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CDAC2" w14:textId="77777777" w:rsidR="00AA39C5" w:rsidRPr="00AA39C5" w:rsidRDefault="00AA39C5" w:rsidP="00AA39C5">
      <w:pPr>
        <w:spacing w:after="360" w:line="240" w:lineRule="auto"/>
        <w:jc w:val="both"/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es-ES"/>
          <w14:ligatures w14:val="none"/>
        </w:rPr>
      </w:pPr>
      <w:r w:rsidRPr="00AA39C5">
        <w:rPr>
          <w:rFonts w:ascii="Arial" w:eastAsia="Times New Roman" w:hAnsi="Arial" w:cs="Times New Roman"/>
          <w:b/>
          <w:bCs/>
          <w:noProof/>
          <w:kern w:val="0"/>
          <w:sz w:val="24"/>
          <w:szCs w:val="20"/>
          <w:lang w:eastAsia="es-ES"/>
          <w14:ligatures w14:val="none"/>
        </w:rPr>
        <w:t>11-24/ITP-00020</w:t>
      </w:r>
      <w:r w:rsidRPr="00AA39C5">
        <w:rPr>
          <w:rFonts w:ascii="Arial" w:eastAsia="Times New Roman" w:hAnsi="Arial" w:cs="Times New Roman"/>
          <w:b/>
          <w:bCs/>
          <w:kern w:val="0"/>
          <w:sz w:val="24"/>
          <w:szCs w:val="20"/>
          <w:lang w:eastAsia="es-ES"/>
          <w14:ligatures w14:val="none"/>
        </w:rPr>
        <w:t xml:space="preserve">. Interpelación </w:t>
      </w:r>
      <w:r w:rsidRPr="00AA39C5">
        <w:rPr>
          <w:rFonts w:ascii="Arial" w:eastAsia="Times New Roman" w:hAnsi="Arial" w:cs="Times New Roman"/>
          <w:b/>
          <w:bCs/>
          <w:noProof/>
          <w:kern w:val="0"/>
          <w:sz w:val="24"/>
          <w:szCs w:val="20"/>
          <w:lang w:eastAsia="es-ES"/>
          <w14:ligatures w14:val="none"/>
        </w:rPr>
        <w:t>sobre política general en materia de Cooperación para el Desarrollo</w:t>
      </w:r>
    </w:p>
    <w:p w14:paraId="591118D8" w14:textId="77777777" w:rsidR="00AA39C5" w:rsidRPr="00AA39C5" w:rsidRDefault="00AA39C5" w:rsidP="00AA39C5">
      <w:pPr>
        <w:spacing w:after="360"/>
        <w:jc w:val="both"/>
        <w:rPr>
          <w:rFonts w:ascii="Arial" w:eastAsia="Aptos" w:hAnsi="Arial" w:cs="Arial"/>
          <w:sz w:val="24"/>
          <w:szCs w:val="24"/>
          <w14:ligatures w14:val="none"/>
        </w:rPr>
      </w:pPr>
      <w:r w:rsidRPr="00AA39C5">
        <w:rPr>
          <w:rFonts w:ascii="Arial" w:eastAsia="Aptos" w:hAnsi="Arial" w:cs="Arial"/>
          <w:sz w:val="24"/>
          <w:szCs w:val="24"/>
          <w14:ligatures w14:val="none"/>
        </w:rPr>
        <w:t>Retirada de la interpelación</w:t>
      </w:r>
    </w:p>
    <w:p w14:paraId="7FF30489" w14:textId="77777777" w:rsidR="00AA39C5" w:rsidRPr="00AA39C5" w:rsidRDefault="00AA39C5" w:rsidP="00AA39C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</w:pP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En sesión celebrada el día 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1 de septiembre de 2025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, 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la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 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Mesa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 del Parlamento de Navarra, previa audiencia de la Junta de </w:t>
      </w:r>
      <w:proofErr w:type="gramStart"/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>Portavoces,</w:t>
      </w:r>
      <w:proofErr w:type="gramEnd"/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 adoptó, entre otros, el siguiente Acuerdo:</w:t>
      </w:r>
    </w:p>
    <w:p w14:paraId="2901F574" w14:textId="77777777" w:rsidR="00AA39C5" w:rsidRPr="00AA39C5" w:rsidRDefault="00AA39C5" w:rsidP="00AA39C5">
      <w:pPr>
        <w:overflowPunct w:val="0"/>
        <w:autoSpaceDE w:val="0"/>
        <w:autoSpaceDN w:val="0"/>
        <w:adjustRightInd w:val="0"/>
        <w:spacing w:before="120" w:after="120" w:line="240" w:lineRule="auto"/>
        <w:ind w:firstLine="425"/>
        <w:jc w:val="both"/>
        <w:textAlignment w:val="baseline"/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</w:pPr>
      <w:r w:rsidRPr="00AA39C5">
        <w:rPr>
          <w:rFonts w:ascii="Arial" w:eastAsia="Times New Roman" w:hAnsi="Arial" w:cs="Times New Roman"/>
          <w:kern w:val="0"/>
          <w:sz w:val="24"/>
          <w:szCs w:val="20"/>
          <w:lang w:eastAsia="es-ES"/>
          <w14:ligatures w14:val="none"/>
        </w:rPr>
        <w:t xml:space="preserve">1.º Darse por enterada de la retirada de la interpelación 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eastAsia="es-ES"/>
          <w14:ligatures w14:val="none"/>
        </w:rPr>
        <w:t>sobre política general en materia de Cooperación para el Desarrollo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eastAsia="es-ES"/>
          <w14:ligatures w14:val="none"/>
        </w:rPr>
        <w:t>,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 formulada por 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el G.P. Contigo Navarra-Zurekin Nafarroa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 y publicada en el Boletín Oficial del Parlamento de Navarra n.º 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100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, de 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5 de septiembre de 2024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 xml:space="preserve"> (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val="es-ES_tradnl" w:eastAsia="es-ES"/>
          <w14:ligatures w14:val="none"/>
        </w:rPr>
        <w:t>11-24/ITP-00020</w:t>
      </w:r>
      <w:r w:rsidRPr="00AA39C5">
        <w:rPr>
          <w:rFonts w:ascii="Arial" w:eastAsia="Times New Roman" w:hAnsi="Arial" w:cs="Times New Roman"/>
          <w:kern w:val="0"/>
          <w:sz w:val="24"/>
          <w:szCs w:val="20"/>
          <w:lang w:val="es-ES_tradnl" w:eastAsia="es-ES"/>
          <w14:ligatures w14:val="none"/>
        </w:rPr>
        <w:t>).</w:t>
      </w:r>
    </w:p>
    <w:p w14:paraId="4B323C61" w14:textId="77777777" w:rsidR="00AA39C5" w:rsidRPr="00AA39C5" w:rsidRDefault="00AA39C5" w:rsidP="00AA39C5">
      <w:pPr>
        <w:spacing w:before="120" w:after="120" w:line="240" w:lineRule="auto"/>
        <w:ind w:firstLine="425"/>
        <w:jc w:val="both"/>
        <w:rPr>
          <w:rFonts w:ascii="Arial" w:eastAsia="Times New Roman" w:hAnsi="Arial" w:cs="Times New Roman"/>
          <w:kern w:val="0"/>
          <w:sz w:val="24"/>
          <w:szCs w:val="20"/>
          <w:lang w:eastAsia="es-ES"/>
          <w14:ligatures w14:val="none"/>
        </w:rPr>
      </w:pPr>
      <w:r w:rsidRPr="00AA39C5">
        <w:rPr>
          <w:rFonts w:ascii="Arial" w:eastAsia="Times New Roman" w:hAnsi="Arial" w:cs="Times New Roman"/>
          <w:kern w:val="0"/>
          <w:sz w:val="24"/>
          <w:szCs w:val="20"/>
          <w:lang w:eastAsia="es-ES"/>
          <w14:ligatures w14:val="none"/>
        </w:rPr>
        <w:t>2.º Publicar el presente Acuerdo en el Boletín Oficial del Parlamento de Navarra.</w:t>
      </w:r>
    </w:p>
    <w:p w14:paraId="61433BE3" w14:textId="77777777" w:rsidR="00AA39C5" w:rsidRPr="00AA39C5" w:rsidRDefault="00AA39C5" w:rsidP="00AA39C5">
      <w:pPr>
        <w:spacing w:before="600" w:after="0" w:line="240" w:lineRule="auto"/>
        <w:rPr>
          <w:rFonts w:ascii="Arial" w:eastAsia="Times New Roman" w:hAnsi="Arial" w:cs="Times New Roman"/>
          <w:kern w:val="0"/>
          <w:sz w:val="24"/>
          <w:szCs w:val="20"/>
          <w:lang w:eastAsia="es-ES"/>
          <w14:ligatures w14:val="none"/>
        </w:rPr>
      </w:pPr>
      <w:r w:rsidRPr="00AA39C5">
        <w:rPr>
          <w:rFonts w:ascii="Arial" w:eastAsia="Times New Roman" w:hAnsi="Arial" w:cs="Times New Roman"/>
          <w:kern w:val="0"/>
          <w:sz w:val="24"/>
          <w:szCs w:val="20"/>
          <w:lang w:eastAsia="es-ES"/>
          <w14:ligatures w14:val="none"/>
        </w:rPr>
        <w:t xml:space="preserve">Pamplona, </w:t>
      </w:r>
      <w:r w:rsidRPr="00AA39C5">
        <w:rPr>
          <w:rFonts w:ascii="Arial" w:eastAsia="Times New Roman" w:hAnsi="Arial" w:cs="Times New Roman"/>
          <w:noProof/>
          <w:kern w:val="0"/>
          <w:sz w:val="24"/>
          <w:szCs w:val="20"/>
          <w:lang w:eastAsia="es-ES"/>
          <w14:ligatures w14:val="none"/>
        </w:rPr>
        <w:t>1 de septiembre de 2025</w:t>
      </w:r>
    </w:p>
    <w:p w14:paraId="5632E5A5" w14:textId="6B5D6DD2" w:rsidR="005778F1" w:rsidRPr="00AA39C5" w:rsidRDefault="00AA39C5" w:rsidP="00AA39C5">
      <w:pPr>
        <w:spacing w:before="600" w:after="0" w:line="240" w:lineRule="auto"/>
        <w:rPr>
          <w:rFonts w:ascii="Arial" w:eastAsia="Times New Roman" w:hAnsi="Arial" w:cs="Times New Roman"/>
          <w:kern w:val="0"/>
          <w:sz w:val="24"/>
          <w:szCs w:val="20"/>
          <w:lang w:eastAsia="es-ES"/>
          <w14:ligatures w14:val="none"/>
        </w:rPr>
      </w:pPr>
      <w:r w:rsidRPr="00AA39C5">
        <w:rPr>
          <w:rFonts w:ascii="Arial" w:eastAsia="Times New Roman" w:hAnsi="Arial" w:cs="Times New Roman"/>
          <w:kern w:val="0"/>
          <w:sz w:val="24"/>
          <w:szCs w:val="20"/>
          <w:lang w:eastAsia="es-ES"/>
          <w14:ligatures w14:val="none"/>
        </w:rPr>
        <w:t>El Presidente: Unai Hualde Iglesias</w:t>
      </w:r>
    </w:p>
    <w:sectPr w:rsidR="005778F1" w:rsidRPr="00AA39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C5"/>
    <w:rsid w:val="0004082E"/>
    <w:rsid w:val="00085BFB"/>
    <w:rsid w:val="00100867"/>
    <w:rsid w:val="00176970"/>
    <w:rsid w:val="00185723"/>
    <w:rsid w:val="001D286B"/>
    <w:rsid w:val="002B5866"/>
    <w:rsid w:val="002C2CBA"/>
    <w:rsid w:val="002F7EA0"/>
    <w:rsid w:val="003A50E0"/>
    <w:rsid w:val="00425A91"/>
    <w:rsid w:val="0045436C"/>
    <w:rsid w:val="00474235"/>
    <w:rsid w:val="005022DF"/>
    <w:rsid w:val="005141D3"/>
    <w:rsid w:val="00517634"/>
    <w:rsid w:val="005778F1"/>
    <w:rsid w:val="00653469"/>
    <w:rsid w:val="006747A5"/>
    <w:rsid w:val="006F16DD"/>
    <w:rsid w:val="00715306"/>
    <w:rsid w:val="0072313D"/>
    <w:rsid w:val="00727D6C"/>
    <w:rsid w:val="008C666C"/>
    <w:rsid w:val="008E408E"/>
    <w:rsid w:val="00911504"/>
    <w:rsid w:val="0094372D"/>
    <w:rsid w:val="00984068"/>
    <w:rsid w:val="009C13ED"/>
    <w:rsid w:val="00A45945"/>
    <w:rsid w:val="00A62289"/>
    <w:rsid w:val="00AA39C5"/>
    <w:rsid w:val="00AE508C"/>
    <w:rsid w:val="00B46472"/>
    <w:rsid w:val="00B93148"/>
    <w:rsid w:val="00BF3DD5"/>
    <w:rsid w:val="00BF6CCC"/>
    <w:rsid w:val="00C111F9"/>
    <w:rsid w:val="00C507D2"/>
    <w:rsid w:val="00D10586"/>
    <w:rsid w:val="00E62334"/>
    <w:rsid w:val="00E62EC0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437F8"/>
  <w15:chartTrackingRefBased/>
  <w15:docId w15:val="{6375586A-8EB7-42A4-868C-10C9C4C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3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3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3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3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3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3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3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39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39C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39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39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39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39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3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3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39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39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39C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39C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3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636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2025-09-02T06:06:00Z</dcterms:created>
  <dcterms:modified xsi:type="dcterms:W3CDTF">2025-09-02T06:10:00Z</dcterms:modified>
</cp:coreProperties>
</file>