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029CA4EA" w:rsidR="008E5F13" w:rsidRDefault="008E5F13" w:rsidP="001807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</w:t>
      </w:r>
      <w:r w:rsidR="00987625">
        <w:rPr>
          <w:rFonts w:ascii="Calibri" w:hAnsi="Calibri" w:cs="Calibri"/>
        </w:rPr>
        <w:t>30</w:t>
      </w:r>
      <w:r w:rsidR="00DA3A10">
        <w:rPr>
          <w:rFonts w:ascii="Calibri" w:hAnsi="Calibri" w:cs="Calibri"/>
        </w:rPr>
        <w:t>2</w:t>
      </w:r>
    </w:p>
    <w:p w14:paraId="3FC8F0D5" w14:textId="549E9D17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Don Ángel Ansa Echegaray, miembro de las Cortes de Navarra, adscrito al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Grupo Parlamentario Unión del Pueblo Navarro (UPN), al amparo de lo dispuesto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en el Reglamento de la Cámara, realiza las siguientes preguntas escritas al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Gobierno de Navarra, sobre la Mesa de la Conectividad Aérea:</w:t>
      </w:r>
    </w:p>
    <w:p w14:paraId="23196274" w14:textId="5FB4BE23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Tras la celebración de la primera Mesa de la Conectividad Aérea de Navarra, el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pasado 7 de mayo, la Presidenta de Navarra, María Chivite, anunció que el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Gobierno de Navarra invertiría 4 millones de euros en una primera fase para la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mejora de la conectividad aérea del aeropuerto de Pamplona, a través de una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licitación pública que saldrá este verano para dar servicio en 2026, y que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contempla dos nuevos destinos nacionales y dos internacionales.</w:t>
      </w:r>
    </w:p>
    <w:p w14:paraId="5EBAD587" w14:textId="31FC3845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En una primera fase, el Gobierno de Navarra invertiría al menos 4 millones de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euros para mejorar las conexiones del aeropuerto de Pamplona con dos destinos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nacionales y dos internacionales. El objetivo, en el ámbito nacional, es retomar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los vuelos a Barcelona y disponer de una nueva ruta a Levante o el sur de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España. En cuanto a destinos internacionales, el gobierno trabaja en conseguir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dos nuevas conexiones a Europa, para lo cual se barajan destinos como Francia,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Alemania o Italia. No obstante, la concreción de estos destinos dependerá del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análisis de datos sobre la demanda actual y potencial que se están analizando.</w:t>
      </w:r>
    </w:p>
    <w:p w14:paraId="1863084B" w14:textId="52BD89A8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“Buscamos conexiones que, además de ser destino final, funcionen como puntos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de conexión nacional e internacional que conecten Navarra con sus mercados,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tanto turísticos como de negocio” declaró Chivite. Los destinos, en palabras de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la Presidenta, “están vinculados a las necesidades y perspectivas empresariales,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turísticas y también de atracción y retención de talento”.</w:t>
      </w:r>
    </w:p>
    <w:p w14:paraId="3DA7E5E9" w14:textId="3AA3E6FE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1.- ¿Qué acciones se han llevado a cabo en este ámbito desde la celebración de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la primera Mesa de la Conectividad Aérea de Navarra?</w:t>
      </w:r>
    </w:p>
    <w:p w14:paraId="20ED1B5C" w14:textId="37EA477C" w:rsid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2.- ¿Cuáles son los motivos por los cuáles todavía no ha salido la licitación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pública de al menos 4 millones de euros que anunció la Presidenta para este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verano?</w:t>
      </w:r>
    </w:p>
    <w:p w14:paraId="07C75FD1" w14:textId="37C114B4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3.- ¿Cuándo se va a publicar la licitación para mejorar las conexiones del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aeropuerto de Pamplona con dos destinos nacionales y dos destinos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internacionales?</w:t>
      </w:r>
    </w:p>
    <w:p w14:paraId="06B39BF6" w14:textId="77777777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4.- ¿Qué departamento va a publicar la licitación?</w:t>
      </w:r>
    </w:p>
    <w:p w14:paraId="3372E756" w14:textId="77777777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5.- ¿Con cargo a qué partida presupuestaria va a realizarse la licitación?</w:t>
      </w:r>
    </w:p>
    <w:p w14:paraId="5A21A635" w14:textId="77777777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6.- ¿Cuáles van a ser los dos destinos nacionales?</w:t>
      </w:r>
    </w:p>
    <w:p w14:paraId="7F23AF18" w14:textId="2039243D" w:rsidR="00DA3A10" w:rsidRP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7.- ¿Qué análisis de datos sobre la demanda actual y potencial se están</w:t>
      </w:r>
      <w:r>
        <w:rPr>
          <w:rFonts w:ascii="Calibri" w:hAnsi="Calibri" w:cs="Calibri"/>
        </w:rPr>
        <w:t xml:space="preserve"> </w:t>
      </w:r>
      <w:r w:rsidRPr="00DA3A10">
        <w:rPr>
          <w:rFonts w:ascii="Calibri" w:hAnsi="Calibri" w:cs="Calibri"/>
        </w:rPr>
        <w:t>analizando para decidir los dos destinos internacionales?</w:t>
      </w:r>
    </w:p>
    <w:p w14:paraId="72E17397" w14:textId="170116F2" w:rsidR="00DA3A10" w:rsidRDefault="00DA3A10" w:rsidP="00DA3A10">
      <w:pPr>
        <w:jc w:val="both"/>
        <w:rPr>
          <w:rFonts w:ascii="Calibri" w:hAnsi="Calibri" w:cs="Calibri"/>
        </w:rPr>
      </w:pPr>
      <w:r w:rsidRPr="00DA3A10">
        <w:rPr>
          <w:rFonts w:ascii="Calibri" w:hAnsi="Calibri" w:cs="Calibri"/>
        </w:rPr>
        <w:t>8.- ¿Cuáles van a ser los dos destinos internacionales en base a esos análisis?</w:t>
      </w:r>
    </w:p>
    <w:p w14:paraId="6CF29A43" w14:textId="355C6CBF" w:rsidR="00987625" w:rsidRDefault="00987625" w:rsidP="00DA3A10">
      <w:pPr>
        <w:jc w:val="both"/>
        <w:rPr>
          <w:rFonts w:ascii="Calibri" w:hAnsi="Calibri" w:cs="Calibri"/>
        </w:rPr>
      </w:pPr>
      <w:r w:rsidRPr="00987625">
        <w:rPr>
          <w:rFonts w:ascii="Calibri" w:hAnsi="Calibri" w:cs="Calibri"/>
        </w:rPr>
        <w:t xml:space="preserve">Pamplona, a </w:t>
      </w:r>
      <w:r w:rsidR="00DA3A10">
        <w:rPr>
          <w:rFonts w:ascii="Calibri" w:hAnsi="Calibri" w:cs="Calibri"/>
        </w:rPr>
        <w:t>12</w:t>
      </w:r>
      <w:r w:rsidRPr="00987625">
        <w:rPr>
          <w:rFonts w:ascii="Calibri" w:hAnsi="Calibri" w:cs="Calibri"/>
        </w:rPr>
        <w:t xml:space="preserve"> de agosto de 2025</w:t>
      </w:r>
    </w:p>
    <w:p w14:paraId="0B270862" w14:textId="4399EDCB" w:rsidR="00BF6262" w:rsidRDefault="00AC6AD3" w:rsidP="009876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</w:t>
      </w:r>
      <w:r w:rsidRPr="00AC6AD3">
        <w:rPr>
          <w:rFonts w:ascii="Calibri" w:hAnsi="Calibri" w:cs="Calibri"/>
        </w:rPr>
        <w:t xml:space="preserve"> </w:t>
      </w:r>
      <w:r w:rsidR="00DA3A10" w:rsidRPr="00DA3A10">
        <w:rPr>
          <w:rFonts w:ascii="Calibri" w:hAnsi="Calibri" w:cs="Calibri"/>
        </w:rPr>
        <w:t>Ángel Ansa Echegaray</w:t>
      </w:r>
    </w:p>
    <w:sectPr w:rsidR="00BF6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07A4"/>
    <w:rsid w:val="001822B7"/>
    <w:rsid w:val="00185723"/>
    <w:rsid w:val="001D286B"/>
    <w:rsid w:val="002B5866"/>
    <w:rsid w:val="002C2CBA"/>
    <w:rsid w:val="002F1B15"/>
    <w:rsid w:val="002F7EA0"/>
    <w:rsid w:val="003523C8"/>
    <w:rsid w:val="003A50E0"/>
    <w:rsid w:val="003F7434"/>
    <w:rsid w:val="00425A91"/>
    <w:rsid w:val="0045436C"/>
    <w:rsid w:val="00474235"/>
    <w:rsid w:val="00493904"/>
    <w:rsid w:val="004C3D56"/>
    <w:rsid w:val="005022DF"/>
    <w:rsid w:val="005141D3"/>
    <w:rsid w:val="00517634"/>
    <w:rsid w:val="00540443"/>
    <w:rsid w:val="005778F1"/>
    <w:rsid w:val="00600E3D"/>
    <w:rsid w:val="00627D2E"/>
    <w:rsid w:val="00653469"/>
    <w:rsid w:val="00656669"/>
    <w:rsid w:val="006747A5"/>
    <w:rsid w:val="006F16DD"/>
    <w:rsid w:val="0071061E"/>
    <w:rsid w:val="00715306"/>
    <w:rsid w:val="0071689D"/>
    <w:rsid w:val="0072313D"/>
    <w:rsid w:val="00727D6C"/>
    <w:rsid w:val="008C666C"/>
    <w:rsid w:val="008D297C"/>
    <w:rsid w:val="008E408E"/>
    <w:rsid w:val="008E5F13"/>
    <w:rsid w:val="00911504"/>
    <w:rsid w:val="00923883"/>
    <w:rsid w:val="0094372D"/>
    <w:rsid w:val="00984068"/>
    <w:rsid w:val="00987625"/>
    <w:rsid w:val="00A3640E"/>
    <w:rsid w:val="00A45945"/>
    <w:rsid w:val="00A62289"/>
    <w:rsid w:val="00AC6AD3"/>
    <w:rsid w:val="00AD3022"/>
    <w:rsid w:val="00AE2BC2"/>
    <w:rsid w:val="00AE508C"/>
    <w:rsid w:val="00B26124"/>
    <w:rsid w:val="00B46472"/>
    <w:rsid w:val="00B53CC3"/>
    <w:rsid w:val="00B93148"/>
    <w:rsid w:val="00B97699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A3A10"/>
    <w:rsid w:val="00DF66FA"/>
    <w:rsid w:val="00E4772F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27</cp:revision>
  <dcterms:created xsi:type="dcterms:W3CDTF">2025-06-17T06:41:00Z</dcterms:created>
  <dcterms:modified xsi:type="dcterms:W3CDTF">2025-08-19T11:53:00Z</dcterms:modified>
</cp:coreProperties>
</file>