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4EBD0" w14:textId="0BE64559" w:rsidR="005778F1" w:rsidRPr="00504A24" w:rsidRDefault="00504A24">
      <w:pPr>
        <w:rPr>
          <w:lang w:val="eu-ES"/>
        </w:rPr>
      </w:pPr>
      <w:r w:rsidRPr="00504A24">
        <w:rPr>
          <w:lang w:val="eu-ES"/>
        </w:rPr>
        <w:t>25PES-329</w:t>
      </w:r>
    </w:p>
    <w:p w14:paraId="331450E5" w14:textId="2410C1A5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 xml:space="preserve">EH </w:t>
      </w:r>
      <w:r w:rsidRPr="00504A24">
        <w:rPr>
          <w:lang w:val="eu-ES"/>
        </w:rPr>
        <w:t>Bildu</w:t>
      </w:r>
      <w:r>
        <w:rPr>
          <w:lang w:val="eu-ES"/>
        </w:rPr>
        <w:t xml:space="preserve"> </w:t>
      </w:r>
      <w:r w:rsidRPr="00504A24">
        <w:rPr>
          <w:lang w:val="eu-ES"/>
        </w:rPr>
        <w:t xml:space="preserve">Nafarroa </w:t>
      </w:r>
      <w:r w:rsidRPr="00504A24">
        <w:rPr>
          <w:lang w:val="eu-ES"/>
        </w:rPr>
        <w:t xml:space="preserve">taldeko foru parlamentari </w:t>
      </w:r>
      <w:r w:rsidRPr="00504A24">
        <w:rPr>
          <w:lang w:val="eu-ES"/>
        </w:rPr>
        <w:t xml:space="preserve">Eneka Maiz Ulaiar </w:t>
      </w:r>
      <w:r w:rsidRPr="00504A24">
        <w:rPr>
          <w:lang w:val="eu-ES"/>
        </w:rPr>
        <w:t>andreak,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Nafarroako Parlamentuko Erregelamenduaren babesean, Nafarroako Gobernuari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eskatzen dio galdera hauei idatziz erantzun diezaien.</w:t>
      </w:r>
    </w:p>
    <w:p w14:paraId="53036E4A" w14:textId="3CC47F01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 xml:space="preserve">Datu Espazialen Azpiegiturari buruzko Zuzentarauak (INSPIRE, </w:t>
      </w:r>
      <w:proofErr w:type="spellStart"/>
      <w:r w:rsidRPr="00504A24">
        <w:rPr>
          <w:lang w:val="eu-ES"/>
        </w:rPr>
        <w:t>Infrastructure</w:t>
      </w:r>
      <w:proofErr w:type="spellEnd"/>
      <w:r w:rsidRPr="00504A24">
        <w:rPr>
          <w:lang w:val="eu-ES"/>
        </w:rPr>
        <w:t xml:space="preserve"> </w:t>
      </w:r>
      <w:proofErr w:type="spellStart"/>
      <w:r w:rsidRPr="00504A24">
        <w:rPr>
          <w:lang w:val="eu-ES"/>
        </w:rPr>
        <w:t>for</w:t>
      </w:r>
      <w:proofErr w:type="spellEnd"/>
      <w:r w:rsidRPr="00504A24">
        <w:rPr>
          <w:lang w:val="eu-ES"/>
        </w:rPr>
        <w:t xml:space="preserve"> </w:t>
      </w:r>
      <w:proofErr w:type="spellStart"/>
      <w:r w:rsidRPr="00504A24">
        <w:rPr>
          <w:lang w:val="eu-ES"/>
        </w:rPr>
        <w:t>Spatial</w:t>
      </w:r>
      <w:proofErr w:type="spellEnd"/>
      <w:r w:rsidRPr="00504A24">
        <w:rPr>
          <w:lang w:val="eu-ES"/>
        </w:rPr>
        <w:t xml:space="preserve"> </w:t>
      </w:r>
      <w:proofErr w:type="spellStart"/>
      <w:r w:rsidRPr="00504A24">
        <w:rPr>
          <w:lang w:val="eu-ES"/>
        </w:rPr>
        <w:t>Information</w:t>
      </w:r>
      <w:proofErr w:type="spellEnd"/>
      <w:r w:rsidRPr="00504A24">
        <w:rPr>
          <w:lang w:val="eu-ES"/>
        </w:rPr>
        <w:t xml:space="preserve"> in Europe) Europar Batasuneko datu espazialen sorrera, sarbidea eta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erabilera arautzen ditu, eta estatu kideek nahitaez bete beharrekoa da. 2007an onartu zen,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 xml:space="preserve">eta informazio </w:t>
      </w:r>
      <w:proofErr w:type="spellStart"/>
      <w:r w:rsidRPr="00504A24">
        <w:rPr>
          <w:lang w:val="eu-ES"/>
        </w:rPr>
        <w:t>geoespazialerako</w:t>
      </w:r>
      <w:proofErr w:type="spellEnd"/>
      <w:r w:rsidRPr="00504A24">
        <w:rPr>
          <w:lang w:val="eu-ES"/>
        </w:rPr>
        <w:t xml:space="preserve"> sarbidea errazteko azpiegitura komun bat ezartzea du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helburu. INSPIRE Zuzentarauaren 9. kapituluak “Informazio Espazialaren Azpiegitura”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aipatzen du berariaz, eta izen geografikoen edo toponimoen estandarizazioari eta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ofizialtzeari lotutako alderdiak jorratzen ditu.</w:t>
      </w:r>
    </w:p>
    <w:p w14:paraId="6C626061" w14:textId="1A0E5220" w:rsidR="00504A24" w:rsidRPr="00504A24" w:rsidRDefault="00504A24" w:rsidP="00504A24">
      <w:pPr>
        <w:rPr>
          <w:lang w:val="eu-ES"/>
        </w:rPr>
      </w:pPr>
      <w:proofErr w:type="spellStart"/>
      <w:r w:rsidRPr="00504A24">
        <w:rPr>
          <w:lang w:val="eu-ES"/>
        </w:rPr>
        <w:t>INSPIREk</w:t>
      </w:r>
      <w:proofErr w:type="spellEnd"/>
      <w:r w:rsidRPr="00504A24">
        <w:rPr>
          <w:lang w:val="eu-ES"/>
        </w:rPr>
        <w:t xml:space="preserve"> zehazten du izen geografiko “ofiziala" dela estatu kide bateko agintaritza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eskudunak ofizialki onartu edo arautu duen leku-izena, herrialde bakoitzeko araudien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arabera legez aitortua.</w:t>
      </w:r>
    </w:p>
    <w:p w14:paraId="48B652CA" w14:textId="38991723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>Nafarroan, Euskarari Buruzko 18/1986 Foru Legean, 8. artikuluak xedatzen du Foru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Komunitateko toponimoek gaztelaniaz eta euskaraz izanen dutela izendapen ofiziala, eta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Gobernuak erabakiko dituela legezko izen horiek.</w:t>
      </w:r>
    </w:p>
    <w:p w14:paraId="2B8AC69A" w14:textId="3E450DD6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>Zein dira Nafarroako lurralde historikoaren eta Nafarroako Foru Komunitatearen izen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ofizialak, euskaraz eta gaztelaniaz?</w:t>
      </w:r>
    </w:p>
    <w:p w14:paraId="05F1BB0B" w14:textId="77777777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>Zein arautan daude jasoak izendapen horiek?</w:t>
      </w:r>
    </w:p>
    <w:p w14:paraId="39C1C079" w14:textId="38B08815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>Zein izan dira bete diren izapide administratiboak izen horiek legezko aitorpena izan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dezaten?</w:t>
      </w:r>
    </w:p>
    <w:p w14:paraId="256C4099" w14:textId="205DA62A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>Komunitate baten izen ofiziala ezartzeko, zein da Administrazioak jarraitu behar duen</w:t>
      </w:r>
      <w:r w:rsidRPr="00504A24">
        <w:rPr>
          <w:lang w:val="eu-ES"/>
        </w:rPr>
        <w:t xml:space="preserve"> </w:t>
      </w:r>
      <w:r w:rsidRPr="00504A24">
        <w:rPr>
          <w:lang w:val="eu-ES"/>
        </w:rPr>
        <w:t>prozedura administratiboa?</w:t>
      </w:r>
    </w:p>
    <w:p w14:paraId="1CE943E9" w14:textId="7FDFB530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>Iruñean, 2025eko irailaren 16an</w:t>
      </w:r>
    </w:p>
    <w:p w14:paraId="0B4C4C3A" w14:textId="36E4F88C" w:rsidR="00504A24" w:rsidRPr="00504A24" w:rsidRDefault="00504A24" w:rsidP="00504A24">
      <w:pPr>
        <w:rPr>
          <w:lang w:val="eu-ES"/>
        </w:rPr>
      </w:pPr>
      <w:r w:rsidRPr="00504A24">
        <w:rPr>
          <w:lang w:val="eu-ES"/>
        </w:rPr>
        <w:t>Foru parlamentaria: Eneka Maiz Ulaiar</w:t>
      </w:r>
    </w:p>
    <w:sectPr w:rsidR="00504A24" w:rsidRPr="00504A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7A"/>
    <w:rsid w:val="0004082E"/>
    <w:rsid w:val="00085BFB"/>
    <w:rsid w:val="00100867"/>
    <w:rsid w:val="00176970"/>
    <w:rsid w:val="00185723"/>
    <w:rsid w:val="001D286B"/>
    <w:rsid w:val="0028207A"/>
    <w:rsid w:val="002B5866"/>
    <w:rsid w:val="002C2CBA"/>
    <w:rsid w:val="002F7EA0"/>
    <w:rsid w:val="003A50E0"/>
    <w:rsid w:val="00425A91"/>
    <w:rsid w:val="0045436C"/>
    <w:rsid w:val="00474235"/>
    <w:rsid w:val="005022DF"/>
    <w:rsid w:val="00504A24"/>
    <w:rsid w:val="005141D3"/>
    <w:rsid w:val="00517634"/>
    <w:rsid w:val="005778F1"/>
    <w:rsid w:val="00653469"/>
    <w:rsid w:val="0066787C"/>
    <w:rsid w:val="006747A5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8C7E"/>
  <w15:chartTrackingRefBased/>
  <w15:docId w15:val="{E2C71732-E76C-4DE5-8E66-4D3B669A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2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2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2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2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2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2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2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2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2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20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0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2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2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2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2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20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20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20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0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2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2025-09-18T05:41:00Z</dcterms:created>
  <dcterms:modified xsi:type="dcterms:W3CDTF">2025-09-18T05:44:00Z</dcterms:modified>
</cp:coreProperties>
</file>