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6C2C" w14:textId="42F78321" w:rsidR="00C66EEA" w:rsidRPr="003513C1" w:rsidRDefault="003513C1" w:rsidP="003513C1">
      <w:pPr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25PES-352</w:t>
      </w:r>
    </w:p>
    <w:p w14:paraId="36093C49" w14:textId="2B139BEC" w:rsidR="003513C1" w:rsidRPr="003513C1" w:rsidRDefault="003513C1" w:rsidP="00351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Don Ángel Ansa Echegaray, miembro de las Cortes de Navarra, adscrito al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en el Reglamento de la Cámara, realiza las siguientes preguntas escritas al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Gobierno de Navarra, sobre el proyecto Ciudad Circular:</w:t>
      </w:r>
    </w:p>
    <w:p w14:paraId="3D541D38" w14:textId="474A870D" w:rsidR="003513C1" w:rsidRPr="003513C1" w:rsidRDefault="003513C1" w:rsidP="00351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1.- ¿Quiénes estuvieron en la reunión celebrada el 20 de octubre de 2020 en la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reunión celebrada en el despacho de la presidenta del Gobierno de Navarra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para la presentación institucional y la explicación del proyecto Ciudad Circular?</w:t>
      </w:r>
    </w:p>
    <w:p w14:paraId="5EF1BB31" w14:textId="77777777" w:rsidR="003513C1" w:rsidRPr="003513C1" w:rsidRDefault="003513C1" w:rsidP="00351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2.- ¿Qué notas tomó la presidenta del Gobierno sobre este proyecto?</w:t>
      </w:r>
    </w:p>
    <w:p w14:paraId="7AA73C6F" w14:textId="77777777" w:rsidR="003513C1" w:rsidRPr="003513C1" w:rsidRDefault="003513C1" w:rsidP="00351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3.- ¿Quiénes eran los promotores de este proyecto?</w:t>
      </w:r>
    </w:p>
    <w:p w14:paraId="50C9583F" w14:textId="511267F6" w:rsidR="003513C1" w:rsidRPr="003513C1" w:rsidRDefault="003513C1" w:rsidP="00351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4.- ¿De dónde sale el presupuesto de 157,6 millones de euros en los que se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presupuestó el proyecto? ¿Qué entidades iban a aportar al presupuesto total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de este proyecto y en qué cuantía cada una de ellas? ¿Existe algún documento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con el desglose presupuestario que explique esta cifra total?</w:t>
      </w:r>
    </w:p>
    <w:p w14:paraId="7EDE1922" w14:textId="742DD887" w:rsidR="003513C1" w:rsidRPr="003513C1" w:rsidRDefault="003513C1" w:rsidP="00351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5.- ¿Cuál era el plazo temporal de este proyecto y cuál iba a ser su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localización?</w:t>
      </w:r>
    </w:p>
    <w:p w14:paraId="70D74614" w14:textId="754AD8C7" w:rsidR="003513C1" w:rsidRPr="003513C1" w:rsidRDefault="003513C1" w:rsidP="00351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6.- ¿Cuántos encuentros mantuvieron los promotores del proyecto con el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 xml:space="preserve">entonces consejero de Vivienda, José María </w:t>
      </w:r>
      <w:proofErr w:type="spellStart"/>
      <w:r w:rsidRPr="003513C1">
        <w:rPr>
          <w:rFonts w:cstheme="minorHAnsi"/>
        </w:rPr>
        <w:t>Aierdi</w:t>
      </w:r>
      <w:proofErr w:type="spellEnd"/>
      <w:r w:rsidRPr="003513C1">
        <w:rPr>
          <w:rFonts w:cstheme="minorHAnsi"/>
        </w:rPr>
        <w:t>? ¿Quiénes asistieron a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cada uno de estos encuentros?</w:t>
      </w:r>
    </w:p>
    <w:p w14:paraId="76EA5522" w14:textId="2CCA68E0" w:rsidR="003513C1" w:rsidRPr="003513C1" w:rsidRDefault="003513C1" w:rsidP="00351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7.- ¿Cuáles fueron los motivos por los cuáles el Gobierno de Navarra incluyó el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proyecto Ciudad Circular en la estrategia de Transición Ecológica “Navarra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Green”?</w:t>
      </w:r>
    </w:p>
    <w:p w14:paraId="71104825" w14:textId="66A5B176" w:rsidR="003513C1" w:rsidRPr="003513C1" w:rsidRDefault="003513C1" w:rsidP="00351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8.- ¿Existe algún tipo de documento sobre este proyecto, antes de incluir su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descripción en el documento de la Estrategia de Transición Ecológica “Navarra</w:t>
      </w:r>
      <w:r>
        <w:rPr>
          <w:rFonts w:cstheme="minorHAnsi"/>
        </w:rPr>
        <w:t xml:space="preserve"> </w:t>
      </w:r>
      <w:r w:rsidRPr="003513C1">
        <w:rPr>
          <w:rFonts w:cstheme="minorHAnsi"/>
        </w:rPr>
        <w:t>Green”? ¿En base a qué se realiza esa descripción?</w:t>
      </w:r>
    </w:p>
    <w:p w14:paraId="6C98310E" w14:textId="77777777" w:rsidR="003513C1" w:rsidRDefault="003513C1" w:rsidP="003513C1">
      <w:pPr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9.- ¿Cuáles fueron los motivos por los que no se realizó finalmente el proyecto?</w:t>
      </w:r>
      <w:r>
        <w:rPr>
          <w:rFonts w:cstheme="minorHAnsi"/>
        </w:rPr>
        <w:t xml:space="preserve"> </w:t>
      </w:r>
    </w:p>
    <w:p w14:paraId="2E5F0DCC" w14:textId="2D5D3A74" w:rsidR="003513C1" w:rsidRDefault="003513C1" w:rsidP="003513C1">
      <w:pPr>
        <w:spacing w:after="120" w:line="276" w:lineRule="auto"/>
        <w:jc w:val="both"/>
        <w:rPr>
          <w:rFonts w:cstheme="minorHAnsi"/>
        </w:rPr>
      </w:pPr>
      <w:r w:rsidRPr="003513C1">
        <w:rPr>
          <w:rFonts w:cstheme="minorHAnsi"/>
        </w:rPr>
        <w:t>Pamplona, a 29 de septiembre de 2025</w:t>
      </w:r>
    </w:p>
    <w:p w14:paraId="49A6C4E4" w14:textId="2EEF4CAC" w:rsidR="003513C1" w:rsidRPr="003513C1" w:rsidRDefault="003513C1" w:rsidP="003513C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Ángel Ansa Echegaray</w:t>
      </w:r>
    </w:p>
    <w:sectPr w:rsidR="003513C1" w:rsidRPr="00351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C1"/>
    <w:rsid w:val="003513C1"/>
    <w:rsid w:val="00C6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CEF7"/>
  <w15:chartTrackingRefBased/>
  <w15:docId w15:val="{64AAF740-8193-4886-9762-D3832647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1</cp:revision>
  <dcterms:created xsi:type="dcterms:W3CDTF">2025-09-29T12:34:00Z</dcterms:created>
  <dcterms:modified xsi:type="dcterms:W3CDTF">2025-09-29T12:38:00Z</dcterms:modified>
</cp:coreProperties>
</file>