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ECD5" w14:textId="1D1E83C1" w:rsidR="00554AE1" w:rsidRPr="008229E1" w:rsidRDefault="00554AE1" w:rsidP="00554AE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229E1">
        <w:rPr>
          <w:rFonts w:cstheme="minorHAnsi"/>
          <w:lang w:bidi="he-IL"/>
        </w:rPr>
        <w:t>25POR-35</w:t>
      </w:r>
      <w:r w:rsidR="001B3A2E" w:rsidRPr="008229E1">
        <w:rPr>
          <w:rFonts w:cstheme="minorHAnsi"/>
          <w:lang w:bidi="he-IL"/>
        </w:rPr>
        <w:t>7</w:t>
      </w:r>
    </w:p>
    <w:p w14:paraId="07815387" w14:textId="24DC9B8E" w:rsidR="008229E1" w:rsidRPr="008229E1" w:rsidRDefault="008229E1" w:rsidP="008229E1">
      <w:pPr>
        <w:spacing w:after="120" w:line="276" w:lineRule="auto"/>
        <w:jc w:val="both"/>
        <w:rPr>
          <w:rFonts w:cstheme="minorHAnsi"/>
        </w:rPr>
      </w:pPr>
      <w:r w:rsidRPr="008229E1">
        <w:rPr>
          <w:rFonts w:cstheme="minorHAnsi"/>
        </w:rPr>
        <w:t xml:space="preserve">D. Kevin Lucero </w:t>
      </w:r>
      <w:proofErr w:type="spellStart"/>
      <w:r w:rsidRPr="008229E1">
        <w:rPr>
          <w:rFonts w:cstheme="minorHAnsi"/>
        </w:rPr>
        <w:t>Domingues</w:t>
      </w:r>
      <w:proofErr w:type="spellEnd"/>
      <w:r w:rsidRPr="008229E1">
        <w:rPr>
          <w:rFonts w:cstheme="minorHAnsi"/>
        </w:rPr>
        <w:t>, parlamentario foral adscrito al Grupo Parlamentario</w:t>
      </w:r>
      <w:r w:rsidRPr="008229E1">
        <w:rPr>
          <w:rFonts w:cstheme="minorHAnsi"/>
        </w:rPr>
        <w:t xml:space="preserve"> </w:t>
      </w:r>
      <w:r w:rsidRPr="008229E1">
        <w:rPr>
          <w:rFonts w:cstheme="minorHAnsi"/>
        </w:rPr>
        <w:t>Partido Socialista de Navarra, al amparo de lo establecido en el Reglamento de la</w:t>
      </w:r>
      <w:r w:rsidRPr="008229E1">
        <w:rPr>
          <w:rFonts w:cstheme="minorHAnsi"/>
        </w:rPr>
        <w:t xml:space="preserve"> </w:t>
      </w:r>
      <w:r w:rsidRPr="008229E1">
        <w:rPr>
          <w:rFonts w:cstheme="minorHAnsi"/>
        </w:rPr>
        <w:t>Cámara, formula al Consejero de Presidencia e Igualdad, para su contestación en</w:t>
      </w:r>
      <w:r w:rsidRPr="008229E1">
        <w:rPr>
          <w:rFonts w:cstheme="minorHAnsi"/>
        </w:rPr>
        <w:t xml:space="preserve"> Pleno</w:t>
      </w:r>
      <w:r w:rsidRPr="008229E1">
        <w:rPr>
          <w:rFonts w:cstheme="minorHAnsi"/>
        </w:rPr>
        <w:t xml:space="preserve">, la siguiente </w:t>
      </w:r>
      <w:r w:rsidRPr="008229E1">
        <w:rPr>
          <w:rFonts w:cstheme="minorHAnsi"/>
        </w:rPr>
        <w:t>pregunta oral</w:t>
      </w:r>
      <w:r w:rsidRPr="008229E1">
        <w:rPr>
          <w:rFonts w:cstheme="minorHAnsi"/>
        </w:rPr>
        <w:t>:</w:t>
      </w:r>
    </w:p>
    <w:p w14:paraId="5788BC9E" w14:textId="63EAD281" w:rsidR="008229E1" w:rsidRPr="008229E1" w:rsidRDefault="008229E1" w:rsidP="008229E1">
      <w:pPr>
        <w:spacing w:after="120" w:line="276" w:lineRule="auto"/>
        <w:jc w:val="both"/>
        <w:rPr>
          <w:rFonts w:cstheme="minorHAnsi"/>
        </w:rPr>
      </w:pPr>
      <w:r w:rsidRPr="008229E1">
        <w:rPr>
          <w:rFonts w:cstheme="minorHAnsi"/>
        </w:rPr>
        <w:t>Recientemente hemos conocido que el II Plan de Acción para la Igualdad Social de las</w:t>
      </w:r>
      <w:r w:rsidRPr="008229E1">
        <w:rPr>
          <w:rFonts w:cstheme="minorHAnsi"/>
        </w:rPr>
        <w:t xml:space="preserve"> </w:t>
      </w:r>
      <w:r w:rsidRPr="008229E1">
        <w:rPr>
          <w:rFonts w:cstheme="minorHAnsi"/>
        </w:rPr>
        <w:t>Personas LGTBI+ está en fase de elaboración. ¿Qué busca el departamento con la</w:t>
      </w:r>
      <w:r w:rsidRPr="008229E1">
        <w:rPr>
          <w:rFonts w:cstheme="minorHAnsi"/>
        </w:rPr>
        <w:t xml:space="preserve"> </w:t>
      </w:r>
      <w:r w:rsidRPr="008229E1">
        <w:rPr>
          <w:rFonts w:cstheme="minorHAnsi"/>
        </w:rPr>
        <w:t>puesta en marcha de este plan?</w:t>
      </w:r>
    </w:p>
    <w:p w14:paraId="200C5D62" w14:textId="2E18D792" w:rsidR="001B3A2E" w:rsidRDefault="008229E1" w:rsidP="008229E1">
      <w:pPr>
        <w:spacing w:after="120" w:line="276" w:lineRule="auto"/>
        <w:jc w:val="both"/>
        <w:rPr>
          <w:rFonts w:cstheme="minorHAnsi"/>
        </w:rPr>
      </w:pPr>
      <w:r w:rsidRPr="008229E1">
        <w:rPr>
          <w:rFonts w:cstheme="minorHAnsi"/>
        </w:rPr>
        <w:t>Pamplona, a 6 de octubre de 2025</w:t>
      </w:r>
    </w:p>
    <w:p w14:paraId="2BB743BA" w14:textId="6DCC7D09" w:rsidR="00772B7A" w:rsidRPr="008229E1" w:rsidRDefault="00772B7A" w:rsidP="008229E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8229E1">
        <w:rPr>
          <w:rFonts w:cstheme="minorHAnsi"/>
        </w:rPr>
        <w:t xml:space="preserve">Kevin Lucero </w:t>
      </w:r>
      <w:proofErr w:type="spellStart"/>
      <w:r w:rsidRPr="008229E1">
        <w:rPr>
          <w:rFonts w:cstheme="minorHAnsi"/>
        </w:rPr>
        <w:t>Domingues</w:t>
      </w:r>
      <w:proofErr w:type="spellEnd"/>
    </w:p>
    <w:sectPr w:rsidR="00772B7A" w:rsidRPr="00822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1"/>
    <w:rsid w:val="001B3A2E"/>
    <w:rsid w:val="003619B4"/>
    <w:rsid w:val="0045345D"/>
    <w:rsid w:val="00554AE1"/>
    <w:rsid w:val="00772B7A"/>
    <w:rsid w:val="008229E1"/>
    <w:rsid w:val="008B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76FD"/>
  <w15:chartTrackingRefBased/>
  <w15:docId w15:val="{190928BF-16FD-4E72-8EAA-A899FE7F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2025-10-09T08:27:00Z</dcterms:created>
  <dcterms:modified xsi:type="dcterms:W3CDTF">2025-10-09T08:28:00Z</dcterms:modified>
</cp:coreProperties>
</file>