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92CA" w14:textId="79C24ED7" w:rsidR="00E915DA" w:rsidRPr="00E915DA" w:rsidRDefault="00503C5F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25PES-373</w:t>
      </w:r>
    </w:p>
    <w:p w14:paraId="7285802C" w14:textId="01390F99" w:rsidR="00E915DA" w:rsidRPr="00E915DA" w:rsidRDefault="00E915DA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Gorteetako kide eta Nafarroako Alderdi Popularra talde parlamentarioaren eledun den Javier García Jiménez jaunak, Legebiltzarreko Erregelamenduan ezarritakoaren babesean, honako galdera hau egiten dio Nafarroako Gobernuari, idatziz erantzun dezan:</w:t>
      </w:r>
    </w:p>
    <w:p w14:paraId="525BEF0C" w14:textId="092AC517" w:rsidR="00E915DA" w:rsidRPr="00E915DA" w:rsidRDefault="00E915DA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Joan den urriaren 8an, "Nafarroa Marka" aurkeztu zen Altsasun.</w:t>
      </w:r>
    </w:p>
    <w:p w14:paraId="5B9E46D5" w14:textId="7833FB43" w:rsidR="00E915DA" w:rsidRPr="00E915DA" w:rsidRDefault="00E915DA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Aurkezpenean, lehenengo lehendakariorde eta Lehendakaritzako eta Berdintasuneko kontseilari Félix Tabernak parte hartu zuen, eta honako adierazi zuen:</w:t>
      </w:r>
    </w:p>
    <w:p w14:paraId="2A43206B" w14:textId="62D969BA" w:rsidR="00E915DA" w:rsidRPr="00E915DA" w:rsidRDefault="00E915DA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"Nafarroa Marka herri-proiektu bat da.</w:t>
      </w:r>
      <w:r>
        <w:t xml:space="preserve"> </w:t>
      </w:r>
      <w:r>
        <w:t xml:space="preserve">Herri-proiektu hori palanka bat izatea nahi dugu, Nafarroa oparoagoa, komunitarioagoa eta gure artean bizikidetza handiagokoa izan dadin ".</w:t>
      </w:r>
    </w:p>
    <w:p w14:paraId="6C3F7D63" w14:textId="77777777" w:rsidR="00E915DA" w:rsidRPr="00E915DA" w:rsidRDefault="00E915DA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Hori dela-eta, honako hau jakin nahi dugu:</w:t>
      </w:r>
    </w:p>
    <w:p w14:paraId="35752D9C" w14:textId="101C30D1" w:rsidR="00E915DA" w:rsidRPr="00E915DA" w:rsidRDefault="00E915DA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Zer esan nahi zuen Félix Taberna jaunak Nafarroa Marka "herri-proiektu" izendatzean?</w:t>
      </w:r>
    </w:p>
    <w:p w14:paraId="6B639AA0" w14:textId="77777777" w:rsidR="00E915DA" w:rsidRPr="00E915DA" w:rsidRDefault="00E915DA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urriaren 13an</w:t>
      </w:r>
    </w:p>
    <w:p w14:paraId="0698D2AC" w14:textId="0C651927" w:rsidR="00503C5F" w:rsidRPr="00E915DA" w:rsidRDefault="00E915DA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Foru parlamentaria: Javier García Jiménez</w:t>
      </w:r>
    </w:p>
    <w:sectPr w:rsidR="00503C5F" w:rsidRPr="00E91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4B"/>
    <w:rsid w:val="002D5F4B"/>
    <w:rsid w:val="003D4144"/>
    <w:rsid w:val="00503C5F"/>
    <w:rsid w:val="00565737"/>
    <w:rsid w:val="009D245A"/>
    <w:rsid w:val="00B82F98"/>
    <w:rsid w:val="00B977A0"/>
    <w:rsid w:val="00C00A34"/>
    <w:rsid w:val="00E6541E"/>
    <w:rsid w:val="00E8471E"/>
    <w:rsid w:val="00E915DA"/>
    <w:rsid w:val="00F6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E084"/>
  <w15:chartTrackingRefBased/>
  <w15:docId w15:val="{D3475CD2-3ECA-4254-B5A1-FC8A663D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2025-10-14T06:39:00Z</dcterms:created>
  <dcterms:modified xsi:type="dcterms:W3CDTF">2025-10-14T06:44:00Z</dcterms:modified>
</cp:coreProperties>
</file>