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E590F" w14:textId="7EF81B7C" w:rsidR="004F47A2" w:rsidRPr="008F329F" w:rsidRDefault="009C5E4B" w:rsidP="008F329F">
      <w:pPr>
        <w:spacing w:after="120" w:line="276" w:lineRule="auto"/>
        <w:jc w:val="both"/>
        <w:rPr>
          <w:rFonts w:cstheme="minorHAnsi"/>
        </w:rPr>
      </w:pPr>
      <w:r w:rsidRPr="008F329F">
        <w:rPr>
          <w:rFonts w:cstheme="minorHAnsi"/>
        </w:rPr>
        <w:t>25MOC-14</w:t>
      </w:r>
      <w:r w:rsidR="008F329F" w:rsidRPr="008F329F">
        <w:rPr>
          <w:rFonts w:cstheme="minorHAnsi"/>
        </w:rPr>
        <w:t>7</w:t>
      </w:r>
    </w:p>
    <w:p w14:paraId="4BF78600" w14:textId="6A866E36" w:rsidR="008F329F" w:rsidRPr="008F329F" w:rsidRDefault="008F329F" w:rsidP="008F329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8F329F">
        <w:rPr>
          <w:rFonts w:cstheme="minorHAnsi"/>
          <w:lang w:bidi="he-IL"/>
        </w:rPr>
        <w:t>Carlos Guzmán Pérez, parlamentario del Grupo Parlamentario Contigo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Navarra–Zurekin Nafarroa, al amparo de lo establecido en el reglamento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de la Cámara, presenta la siguiente moción</w:t>
      </w:r>
      <w:r w:rsidRPr="008F329F">
        <w:rPr>
          <w:rFonts w:cstheme="minorHAnsi"/>
          <w:b/>
          <w:bCs/>
          <w:lang w:bidi="he-IL"/>
        </w:rPr>
        <w:t xml:space="preserve"> </w:t>
      </w:r>
      <w:r w:rsidRPr="008F329F">
        <w:rPr>
          <w:rFonts w:cstheme="minorHAnsi"/>
          <w:lang w:bidi="he-IL"/>
        </w:rPr>
        <w:t>para que sea debatida en el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Pleno</w:t>
      </w:r>
      <w:r w:rsidRPr="008F329F">
        <w:rPr>
          <w:rFonts w:cstheme="minorHAnsi"/>
          <w:b/>
          <w:bCs/>
          <w:lang w:bidi="he-IL"/>
        </w:rPr>
        <w:t xml:space="preserve"> </w:t>
      </w:r>
      <w:r w:rsidRPr="008F329F">
        <w:rPr>
          <w:rFonts w:cstheme="minorHAnsi"/>
          <w:lang w:bidi="he-IL"/>
        </w:rPr>
        <w:t>de este Parlamento:</w:t>
      </w:r>
    </w:p>
    <w:p w14:paraId="44392096" w14:textId="3EF00BC3" w:rsidR="008F329F" w:rsidRPr="008F329F" w:rsidRDefault="008F329F" w:rsidP="008F329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8F329F">
        <w:rPr>
          <w:rFonts w:cstheme="minorHAnsi"/>
          <w:lang w:bidi="he-IL"/>
        </w:rPr>
        <w:t>Solicitamos que el seguimiento del estado de cumplimiento de esta moción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se realice en la Comisión de Convivencia y Comisión de Memoria y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Convivencia, Acción Exterior y Euskera del Parlamento de Navarra.</w:t>
      </w:r>
    </w:p>
    <w:p w14:paraId="5EA3E2DF" w14:textId="0EB73294" w:rsidR="008F329F" w:rsidRPr="008F329F" w:rsidRDefault="008F329F" w:rsidP="008F329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8F329F">
        <w:rPr>
          <w:rFonts w:cstheme="minorHAnsi"/>
          <w:lang w:bidi="he-IL"/>
        </w:rPr>
        <w:t>Exposición de motivos</w:t>
      </w:r>
    </w:p>
    <w:p w14:paraId="2B10690E" w14:textId="4AF66BAE" w:rsidR="008F329F" w:rsidRPr="008F329F" w:rsidRDefault="008F329F" w:rsidP="008F329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8F329F">
        <w:rPr>
          <w:rFonts w:cstheme="minorHAnsi"/>
          <w:lang w:bidi="he-IL"/>
        </w:rPr>
        <w:t>Una de las formas de represión y de humillación utilizada por parte del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franquismo después de iniciada la guerra fue la del uso de los trabajos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forzados de presos en la construcción de obras públicas. Los perdedores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iban a reconstruir lo que ellos mismos habían dinamitado, iban a reconstruir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la patria. En el caso del Estado español la utilización laboral de las y los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opositores se da con un cambio de la represión que empieza a combinar la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eliminación física de decenas de miles de adversarios políticos con la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utilización económica y el intento de sumisión ideológica de otra parte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amplia de la sociedad. Por un lado, servía como forma de castigo, de pago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o de humillación de los perdedores de la contienda; por otro, tenía un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carácter educativo mediante el cual se enseñaba el lugar que iban a ocupar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los vencidos en la Nueva España, esto es, una reeducación ideológica y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política que iba a durar muchos años.</w:t>
      </w:r>
    </w:p>
    <w:p w14:paraId="4D6D9906" w14:textId="0B14B4DD" w:rsidR="008F329F" w:rsidRPr="008F329F" w:rsidRDefault="008F329F" w:rsidP="008F329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8F329F">
        <w:rPr>
          <w:rFonts w:cstheme="minorHAnsi"/>
          <w:lang w:bidi="he-IL"/>
        </w:rPr>
        <w:t>El franquismo creó un universo concentracionario con más de cien campos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de concentración y cientos de campos estables de trabajo que en un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principio se organizaron en Batallones de Trabajadores (BBTT) adscritos a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otros cuerpos del ejército y que a partir de 1940 pasaron a ser Batallones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Disciplinarios de Soldados Trabajadores (BDST).</w:t>
      </w:r>
    </w:p>
    <w:p w14:paraId="27F15DDF" w14:textId="16913CDD" w:rsidR="008F329F" w:rsidRPr="008F329F" w:rsidRDefault="008F329F" w:rsidP="008F329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8F329F">
        <w:rPr>
          <w:rFonts w:cstheme="minorHAnsi"/>
          <w:lang w:bidi="he-IL"/>
        </w:rPr>
        <w:t>Supusieron la administración cotidiana, calculada y racional de la más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absoluta miseria y es importante situarlos dentro de una estrategia de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sumisión y de terror que tenía el régimen, mediante la cual paralizó durante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mucho tiempo cualquier capacidad de respuesta de amplias capas de la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población.</w:t>
      </w:r>
    </w:p>
    <w:p w14:paraId="013F7B7A" w14:textId="3DE32E3B" w:rsidR="008F329F" w:rsidRPr="008F329F" w:rsidRDefault="008F329F" w:rsidP="008F329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8F329F">
        <w:rPr>
          <w:rFonts w:cstheme="minorHAnsi"/>
          <w:lang w:bidi="he-IL"/>
        </w:rPr>
        <w:t>En Navarra estuvieron trabajando en torno a unos 15.000 esclavos del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franquismo, que podrían ser más si se incluyen las personas integradas en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el Sistema de Redención de Penas por el trabajo. Estos trabajos se dieron en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varios sitios de la geografía navarra y sobre todo consistieron en la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construcción de fortificaciones, carreteras y vías férreas.</w:t>
      </w:r>
    </w:p>
    <w:p w14:paraId="6B0562FD" w14:textId="251C15E2" w:rsidR="008F329F" w:rsidRPr="008F329F" w:rsidRDefault="008F329F" w:rsidP="008F329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8F329F">
        <w:rPr>
          <w:rFonts w:cstheme="minorHAnsi"/>
          <w:lang w:bidi="he-IL"/>
        </w:rPr>
        <w:t>Una de estas infraestructuras en las que se utilizó mano de obra esclava en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nuestra comunidad fue el Aeródromo Militar de Ablitas. Este aeródromo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fue construido con un claro objetivo militar durante la Guerra Civil, y más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concretamente en la batalla del Ebro. Situado en el término municipal de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Ablitas, al este de la carretera de la citada localidad a Tudela e inmediato a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la misma.</w:t>
      </w:r>
    </w:p>
    <w:p w14:paraId="7E9542F8" w14:textId="50335A15" w:rsidR="008F329F" w:rsidRPr="008F329F" w:rsidRDefault="008F329F" w:rsidP="008F329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8F329F">
        <w:rPr>
          <w:rFonts w:cstheme="minorHAnsi"/>
          <w:lang w:bidi="he-IL"/>
        </w:rPr>
        <w:t>Está constituido por terreno natural balizado y ocupa una extensión de 114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hectáreas. Depende de la III Región Aérea y del Mando Aéreo de Transporte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y en él existe con carácter permanente un destacamento del Ejército del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Aire.</w:t>
      </w:r>
    </w:p>
    <w:p w14:paraId="50AC68D7" w14:textId="12056BBB" w:rsidR="008F329F" w:rsidRPr="008F329F" w:rsidRDefault="008F329F" w:rsidP="008F329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8F329F">
        <w:rPr>
          <w:rFonts w:cstheme="minorHAnsi"/>
          <w:lang w:bidi="he-IL"/>
        </w:rPr>
        <w:t xml:space="preserve">Esta infraestructura está señalada como </w:t>
      </w:r>
      <w:r w:rsidRPr="008F329F">
        <w:rPr>
          <w:rFonts w:cstheme="minorHAnsi"/>
          <w:i/>
          <w:iCs/>
          <w:lang w:bidi="he-IL"/>
        </w:rPr>
        <w:t xml:space="preserve">Espacio de Memoria </w:t>
      </w:r>
      <w:r w:rsidRPr="008F329F">
        <w:rPr>
          <w:rFonts w:cstheme="minorHAnsi"/>
          <w:lang w:bidi="he-IL"/>
        </w:rPr>
        <w:t xml:space="preserve">en la </w:t>
      </w:r>
      <w:r w:rsidRPr="008F329F">
        <w:rPr>
          <w:rFonts w:cstheme="minorHAnsi"/>
          <w:i/>
          <w:iCs/>
          <w:lang w:bidi="he-IL"/>
        </w:rPr>
        <w:t>Red de</w:t>
      </w:r>
      <w:r>
        <w:rPr>
          <w:rFonts w:cstheme="minorHAnsi"/>
          <w:i/>
          <w:iCs/>
          <w:lang w:bidi="he-IL"/>
        </w:rPr>
        <w:t xml:space="preserve"> </w:t>
      </w:r>
      <w:r w:rsidRPr="008F329F">
        <w:rPr>
          <w:rFonts w:cstheme="minorHAnsi"/>
          <w:i/>
          <w:iCs/>
          <w:lang w:bidi="he-IL"/>
        </w:rPr>
        <w:t xml:space="preserve">divulgación de espacios de memoria </w:t>
      </w:r>
      <w:r w:rsidRPr="008F329F">
        <w:rPr>
          <w:rFonts w:cstheme="minorHAnsi"/>
          <w:lang w:bidi="he-IL"/>
        </w:rPr>
        <w:t>del Instituto Navarro de la Memoria.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Este proyecto pretende acercar la memoria a la ciudadanía dando a conocer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 xml:space="preserve">con una mirada crítica aquellos lugares y espacios de </w:t>
      </w:r>
      <w:r w:rsidRPr="008F329F">
        <w:rPr>
          <w:rFonts w:cstheme="minorHAnsi"/>
          <w:lang w:bidi="he-IL"/>
        </w:rPr>
        <w:lastRenderedPageBreak/>
        <w:t>Navarra que nos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hablan de la violencia desplegada por los sublevados en el golpe militar de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1936.</w:t>
      </w:r>
    </w:p>
    <w:p w14:paraId="5D8F0A94" w14:textId="7176E306" w:rsidR="008F329F" w:rsidRPr="008F329F" w:rsidRDefault="008F329F" w:rsidP="008F329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8F329F">
        <w:rPr>
          <w:rFonts w:cstheme="minorHAnsi"/>
          <w:lang w:bidi="he-IL"/>
        </w:rPr>
        <w:t>Tal y como indica el propio Ejército del Aire y del Espacio, la misión principal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del Aeródromo Militar de Ablitas es el entrenamiento de tripulaciones de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aviones de transporte. En el Aeródromo Militar de Ablitas se realizan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lanzamientos paracaidistas de personal (en modalidad de apertura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automática y apertura manual), lanzamientos de SATB (Standard Airdrop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Training Bundle), maniobras tácticas de aproximación, descargas de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combate (COL-Combat Off Load) y tomas de máximo esfuerzo.</w:t>
      </w:r>
    </w:p>
    <w:p w14:paraId="24C513D0" w14:textId="373E9D1C" w:rsidR="008F329F" w:rsidRPr="008F329F" w:rsidRDefault="008F329F" w:rsidP="008F329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8F329F">
        <w:rPr>
          <w:rFonts w:cstheme="minorHAnsi"/>
          <w:lang w:bidi="he-IL"/>
        </w:rPr>
        <w:t>En la actualidad, los enclaves catalogados como Lugares con Memoria (una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categoría de superior protección que la red de Espacios con Memoria), tal y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como recoge el artículo 15 de la Ley Foral 29/2018, de 26 de diciembre, de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Lugares de la Memoria Histórica de Navarra, cuentan con los necesarios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elementos de señalización e interpretación de lo allí acaecido. No siendo el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mismo caso el de los Espacios de Memoria, que no cuentan con estos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elementos de señalización e interpretación.</w:t>
      </w:r>
    </w:p>
    <w:p w14:paraId="3958488A" w14:textId="38B6E4DD" w:rsidR="008F329F" w:rsidRPr="008F329F" w:rsidRDefault="008F329F" w:rsidP="008F329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8F329F">
        <w:rPr>
          <w:rFonts w:cstheme="minorHAnsi"/>
          <w:lang w:bidi="he-IL"/>
        </w:rPr>
        <w:t>No obstante, el artículo 17 de la Ley Foral 33/2013, de 26 de noviembre, de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reconocimiento y reparación moral de las ciudadanas y ciudadanos navarros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asesinados y víctimas de la represión a raíz del golpe militar de 1936, señala;</w:t>
      </w:r>
    </w:p>
    <w:p w14:paraId="55718DEE" w14:textId="63FCF337" w:rsidR="008F329F" w:rsidRPr="008F329F" w:rsidRDefault="008F329F" w:rsidP="008F329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8F329F">
        <w:rPr>
          <w:rFonts w:cstheme="minorHAnsi"/>
          <w:i/>
          <w:iCs/>
          <w:lang w:bidi="he-IL"/>
        </w:rPr>
        <w:t>El Gobierno de Navarra procederá a señalizar aquellas obras</w:t>
      </w:r>
      <w:r>
        <w:rPr>
          <w:rFonts w:cstheme="minorHAnsi"/>
          <w:i/>
          <w:iCs/>
          <w:lang w:bidi="he-IL"/>
        </w:rPr>
        <w:t xml:space="preserve"> </w:t>
      </w:r>
      <w:r w:rsidRPr="008F329F">
        <w:rPr>
          <w:rFonts w:cstheme="minorHAnsi"/>
          <w:i/>
          <w:iCs/>
          <w:lang w:bidi="he-IL"/>
        </w:rPr>
        <w:t>realizadas con trabajo de los esclavos del franquismo. Dicha</w:t>
      </w:r>
      <w:r>
        <w:rPr>
          <w:rFonts w:cstheme="minorHAnsi"/>
          <w:i/>
          <w:iCs/>
          <w:lang w:bidi="he-IL"/>
        </w:rPr>
        <w:t xml:space="preserve"> </w:t>
      </w:r>
      <w:r w:rsidRPr="008F329F">
        <w:rPr>
          <w:rFonts w:cstheme="minorHAnsi"/>
          <w:i/>
          <w:iCs/>
          <w:lang w:bidi="he-IL"/>
        </w:rPr>
        <w:t>señalización contemplará las condiciones de vida de esas personas, el</w:t>
      </w:r>
      <w:r>
        <w:rPr>
          <w:rFonts w:cstheme="minorHAnsi"/>
          <w:i/>
          <w:iCs/>
          <w:lang w:bidi="he-IL"/>
        </w:rPr>
        <w:t xml:space="preserve"> </w:t>
      </w:r>
      <w:r w:rsidRPr="008F329F">
        <w:rPr>
          <w:rFonts w:cstheme="minorHAnsi"/>
          <w:i/>
          <w:iCs/>
          <w:lang w:bidi="he-IL"/>
        </w:rPr>
        <w:t>número de esclavos y cuantos datos sean importantes para el</w:t>
      </w:r>
      <w:r>
        <w:rPr>
          <w:rFonts w:cstheme="minorHAnsi"/>
          <w:i/>
          <w:iCs/>
          <w:lang w:bidi="he-IL"/>
        </w:rPr>
        <w:t xml:space="preserve"> </w:t>
      </w:r>
      <w:r w:rsidRPr="008F329F">
        <w:rPr>
          <w:rFonts w:cstheme="minorHAnsi"/>
          <w:i/>
          <w:iCs/>
          <w:lang w:bidi="he-IL"/>
        </w:rPr>
        <w:t>conocimiento público de aquellos hechos</w:t>
      </w:r>
      <w:r w:rsidRPr="008F329F">
        <w:rPr>
          <w:rFonts w:cstheme="minorHAnsi"/>
          <w:lang w:bidi="he-IL"/>
        </w:rPr>
        <w:t>.</w:t>
      </w:r>
    </w:p>
    <w:p w14:paraId="4EDB95C5" w14:textId="2515A3DD" w:rsidR="008F329F" w:rsidRPr="008F329F" w:rsidRDefault="008F329F" w:rsidP="008F329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8F329F">
        <w:rPr>
          <w:rFonts w:cstheme="minorHAnsi"/>
          <w:lang w:bidi="he-IL"/>
        </w:rPr>
        <w:t>Por lo tanto, se entiende que este enclave memorialista ya debería de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encontrarse señalizado con arreglo a la citada Ley Foral.</w:t>
      </w:r>
    </w:p>
    <w:p w14:paraId="4F893CC9" w14:textId="27024A83" w:rsidR="008F329F" w:rsidRPr="008F329F" w:rsidRDefault="008F329F" w:rsidP="008F329F">
      <w:pPr>
        <w:spacing w:after="120" w:line="276" w:lineRule="auto"/>
        <w:jc w:val="both"/>
        <w:rPr>
          <w:rFonts w:cstheme="minorHAnsi"/>
          <w:lang w:bidi="he-IL"/>
        </w:rPr>
      </w:pPr>
      <w:r w:rsidRPr="008F329F">
        <w:rPr>
          <w:rFonts w:cstheme="minorHAnsi"/>
          <w:lang w:bidi="he-IL"/>
        </w:rPr>
        <w:t>En el caso particular del Aeródromo Militar de Ablitas, resulta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especialmente contradictorio que, siendo una infraestructura pública, no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se recuerde mediante ningún elemento de señalización e interpretación su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origen histórico en el trabajo esclavo.</w:t>
      </w:r>
    </w:p>
    <w:p w14:paraId="4D9A6155" w14:textId="4A57E20A" w:rsidR="008F329F" w:rsidRPr="00456CCC" w:rsidRDefault="00456CCC" w:rsidP="008F329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456CCC">
        <w:rPr>
          <w:rFonts w:cstheme="minorHAnsi"/>
          <w:lang w:bidi="he-IL"/>
        </w:rPr>
        <w:t>Propuesta de resolución</w:t>
      </w:r>
    </w:p>
    <w:p w14:paraId="17A417FC" w14:textId="7A963142" w:rsidR="008F329F" w:rsidRPr="008F329F" w:rsidRDefault="008F329F" w:rsidP="008F329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8F329F">
        <w:rPr>
          <w:rFonts w:cstheme="minorHAnsi"/>
          <w:lang w:bidi="he-IL"/>
        </w:rPr>
        <w:t>El Parlamento de Navarra insta al Instituto Navarro de la Memoria a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que, de la mano del Ministerio de Defensa, instale en el entorno del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Aeródromo Militar de Ablitas los necesarios elementos de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señalización e interpretación del origen histórico de esa</w:t>
      </w:r>
      <w:r>
        <w:rPr>
          <w:rFonts w:cstheme="minorHAnsi"/>
          <w:lang w:bidi="he-IL"/>
        </w:rPr>
        <w:t xml:space="preserve"> </w:t>
      </w:r>
      <w:r w:rsidRPr="008F329F">
        <w:rPr>
          <w:rFonts w:cstheme="minorHAnsi"/>
          <w:lang w:bidi="he-IL"/>
        </w:rPr>
        <w:t>infraestructura en el trabajo esclavo.</w:t>
      </w:r>
    </w:p>
    <w:p w14:paraId="26D98082" w14:textId="16FF01CC" w:rsidR="008F329F" w:rsidRDefault="008F329F" w:rsidP="008F329F">
      <w:pPr>
        <w:spacing w:after="120" w:line="276" w:lineRule="auto"/>
        <w:jc w:val="both"/>
        <w:rPr>
          <w:rFonts w:cstheme="minorHAnsi"/>
          <w:lang w:bidi="he-IL"/>
        </w:rPr>
      </w:pPr>
      <w:r w:rsidRPr="008F329F">
        <w:rPr>
          <w:rFonts w:cstheme="minorHAnsi"/>
          <w:lang w:bidi="he-IL"/>
        </w:rPr>
        <w:t>Pamplona-Iruñea, 22 de octubre de 2025</w:t>
      </w:r>
    </w:p>
    <w:p w14:paraId="100FA4A9" w14:textId="7AC7A47E" w:rsidR="008F329F" w:rsidRPr="008F329F" w:rsidRDefault="008F329F" w:rsidP="008F329F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  <w:lang w:bidi="he-IL"/>
        </w:rPr>
        <w:t>El Parlamentario Foral: Carlos Guzmán Pérez</w:t>
      </w:r>
    </w:p>
    <w:sectPr w:rsidR="008F329F" w:rsidRPr="008F32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4B"/>
    <w:rsid w:val="00157E56"/>
    <w:rsid w:val="004013EC"/>
    <w:rsid w:val="00456CCC"/>
    <w:rsid w:val="004F47A2"/>
    <w:rsid w:val="008F329F"/>
    <w:rsid w:val="00914189"/>
    <w:rsid w:val="009C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A68A5"/>
  <w15:chartTrackingRefBased/>
  <w15:docId w15:val="{63813B0A-87EE-4D0D-8D43-7FAFFF9D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916</Words>
  <Characters>4701</Characters>
  <Application>Microsoft Office Word</Application>
  <DocSecurity>0</DocSecurity>
  <Lines>276</Lines>
  <Paragraphs>165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2025-10-20T09:16:00Z</dcterms:created>
  <dcterms:modified xsi:type="dcterms:W3CDTF">2025-10-30T12:26:00Z</dcterms:modified>
</cp:coreProperties>
</file>