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7AD1" w14:textId="2DC9AA59" w:rsidR="005A177C" w:rsidRDefault="005A177C" w:rsidP="00555A5D">
      <w:pPr>
        <w:spacing w:after="120" w:line="360" w:lineRule="auto"/>
        <w:jc w:val="both"/>
        <w:rPr>
          <w:rFonts w:ascii="Arial" w:hAnsi="Arial" w:cs="Arial"/>
          <w:sz w:val="22"/>
          <w:szCs w:val="24"/>
        </w:rPr>
      </w:pPr>
      <w:r w:rsidRPr="004B64C5">
        <w:rPr>
          <w:rFonts w:ascii="Arial" w:hAnsi="Arial" w:cs="Arial"/>
          <w:sz w:val="22"/>
          <w:szCs w:val="24"/>
        </w:rPr>
        <w:t xml:space="preserve">La consejera de Derechos Sociales, Economía Social y Empleo del Gobierno de Navarra, en relación con la pregunta </w:t>
      </w:r>
      <w:r w:rsidR="00555A5D" w:rsidRPr="004B64C5">
        <w:rPr>
          <w:rFonts w:ascii="Arial" w:hAnsi="Arial" w:cs="Arial"/>
          <w:sz w:val="22"/>
          <w:szCs w:val="24"/>
        </w:rPr>
        <w:t>(11-25/PES-00322)</w:t>
      </w:r>
      <w:r w:rsidR="00555A5D">
        <w:rPr>
          <w:rFonts w:ascii="Arial" w:hAnsi="Arial" w:cs="Arial"/>
          <w:sz w:val="22"/>
          <w:szCs w:val="24"/>
        </w:rPr>
        <w:t xml:space="preserve"> </w:t>
      </w:r>
      <w:r w:rsidRPr="004B64C5">
        <w:rPr>
          <w:rFonts w:ascii="Arial" w:hAnsi="Arial" w:cs="Arial"/>
          <w:sz w:val="22"/>
          <w:szCs w:val="24"/>
        </w:rPr>
        <w:t xml:space="preserve">para su contestación por escrito formulada por la Parlamentaria Foral Ilma. Sra. Dª. Cristina López Mañero, adscrita al Grupo Parlamentario Unión del Pueblo Navarro, </w:t>
      </w:r>
      <w:r w:rsidR="00555A5D">
        <w:rPr>
          <w:rFonts w:ascii="Arial" w:hAnsi="Arial" w:cs="Arial"/>
          <w:sz w:val="22"/>
          <w:szCs w:val="24"/>
        </w:rPr>
        <w:t>t</w:t>
      </w:r>
      <w:r w:rsidRPr="004B64C5">
        <w:rPr>
          <w:rFonts w:ascii="Arial" w:hAnsi="Arial" w:cs="Arial"/>
          <w:sz w:val="22"/>
          <w:szCs w:val="24"/>
        </w:rPr>
        <w:t>iene a bien informar lo siguiente:</w:t>
      </w:r>
    </w:p>
    <w:p w14:paraId="1EA5D803" w14:textId="77777777" w:rsidR="004B64C5" w:rsidRDefault="004B64C5" w:rsidP="002D773B">
      <w:pPr>
        <w:tabs>
          <w:tab w:val="center" w:pos="4252"/>
        </w:tabs>
        <w:spacing w:after="120" w:line="360" w:lineRule="auto"/>
        <w:jc w:val="both"/>
        <w:rPr>
          <w:rFonts w:ascii="Arial" w:hAnsi="Arial" w:cs="Arial"/>
          <w:sz w:val="22"/>
          <w:szCs w:val="24"/>
        </w:rPr>
      </w:pPr>
      <w:r>
        <w:rPr>
          <w:rFonts w:ascii="Arial" w:hAnsi="Arial" w:cs="Arial"/>
          <w:sz w:val="22"/>
          <w:szCs w:val="24"/>
        </w:rPr>
        <w:t>El recurso que se ha abierto en Villatuerta es un recurso piloto de acogimiento y de inserción sociolaboral que incorpora, junto a las funciones de cobertura integral de las necesidades básicas de los y las jóvenes que acompaña, una formación específica en hostelería. Está configurado para la acogida de 15 chicos y chicas próximos a la mayoría de edad y que hayan manifestado su interés en esta formación.</w:t>
      </w:r>
    </w:p>
    <w:p w14:paraId="0B55D130" w14:textId="77777777" w:rsidR="004B64C5" w:rsidRDefault="004B64C5" w:rsidP="002D773B">
      <w:pPr>
        <w:tabs>
          <w:tab w:val="center" w:pos="4252"/>
        </w:tabs>
        <w:spacing w:after="120" w:line="360" w:lineRule="auto"/>
        <w:jc w:val="both"/>
        <w:rPr>
          <w:rFonts w:ascii="Arial" w:hAnsi="Arial" w:cs="Arial"/>
          <w:sz w:val="22"/>
          <w:szCs w:val="24"/>
        </w:rPr>
      </w:pPr>
      <w:r>
        <w:rPr>
          <w:rFonts w:ascii="Arial" w:hAnsi="Arial" w:cs="Arial"/>
          <w:sz w:val="22"/>
          <w:szCs w:val="24"/>
        </w:rPr>
        <w:t>El recurso de Sangüesa no se ha abierto todavía, si bien está previsto también para 15 plazas.</w:t>
      </w:r>
    </w:p>
    <w:p w14:paraId="160F6E43" w14:textId="72DF2BD3" w:rsidR="005A177C" w:rsidRDefault="004B64C5" w:rsidP="002D773B">
      <w:pPr>
        <w:tabs>
          <w:tab w:val="center" w:pos="4252"/>
        </w:tabs>
        <w:spacing w:after="120" w:line="360" w:lineRule="auto"/>
        <w:jc w:val="both"/>
        <w:rPr>
          <w:rFonts w:ascii="Arial" w:hAnsi="Arial" w:cs="Arial"/>
          <w:sz w:val="22"/>
          <w:szCs w:val="24"/>
        </w:rPr>
      </w:pPr>
      <w:r>
        <w:rPr>
          <w:rFonts w:ascii="Arial" w:hAnsi="Arial" w:cs="Arial"/>
          <w:sz w:val="22"/>
          <w:szCs w:val="24"/>
        </w:rPr>
        <w:t xml:space="preserve">En relación con las medidas implementadas para velar por la convivencia en las localidades donde se han abierto nuevos centros de menores, se han constituido comisiones de seguimiento formadas por representantes del ayuntamiento, representantes de la Subdirección de Infancia y Familia, de la </w:t>
      </w:r>
      <w:r w:rsidR="007F1F7F">
        <w:rPr>
          <w:rFonts w:ascii="Arial" w:hAnsi="Arial" w:cs="Arial"/>
          <w:sz w:val="22"/>
          <w:szCs w:val="24"/>
        </w:rPr>
        <w:t xml:space="preserve">Dirección </w:t>
      </w:r>
      <w:r>
        <w:rPr>
          <w:rFonts w:ascii="Arial" w:hAnsi="Arial" w:cs="Arial"/>
          <w:sz w:val="22"/>
          <w:szCs w:val="24"/>
        </w:rPr>
        <w:t xml:space="preserve">de </w:t>
      </w:r>
      <w:r w:rsidR="007F1F7F">
        <w:rPr>
          <w:rFonts w:ascii="Arial" w:hAnsi="Arial" w:cs="Arial"/>
          <w:sz w:val="22"/>
          <w:szCs w:val="24"/>
        </w:rPr>
        <w:t>Políticas Migratorias</w:t>
      </w:r>
      <w:r>
        <w:rPr>
          <w:rFonts w:ascii="Arial" w:hAnsi="Arial" w:cs="Arial"/>
          <w:sz w:val="22"/>
          <w:szCs w:val="24"/>
        </w:rPr>
        <w:t xml:space="preserve">, de la </w:t>
      </w:r>
      <w:r w:rsidR="007F1F7F">
        <w:rPr>
          <w:rFonts w:ascii="Arial" w:hAnsi="Arial" w:cs="Arial"/>
          <w:sz w:val="22"/>
          <w:szCs w:val="24"/>
        </w:rPr>
        <w:t xml:space="preserve">Direccion </w:t>
      </w:r>
      <w:r>
        <w:rPr>
          <w:rFonts w:ascii="Arial" w:hAnsi="Arial" w:cs="Arial"/>
          <w:sz w:val="22"/>
          <w:szCs w:val="24"/>
        </w:rPr>
        <w:t xml:space="preserve">de </w:t>
      </w:r>
      <w:r w:rsidR="007F1F7F">
        <w:rPr>
          <w:rFonts w:ascii="Arial" w:hAnsi="Arial" w:cs="Arial"/>
          <w:sz w:val="22"/>
          <w:szCs w:val="24"/>
        </w:rPr>
        <w:t>Convivencia</w:t>
      </w:r>
      <w:r>
        <w:rPr>
          <w:rFonts w:ascii="Arial" w:hAnsi="Arial" w:cs="Arial"/>
          <w:sz w:val="22"/>
          <w:szCs w:val="24"/>
        </w:rPr>
        <w:t>, responsables del recurso y representantes de los colectivos sociales de la localidad. Dichas comisiones tienen por objeto analizar qué medidas se pueden adoptar para alcanzar la inclusión de los y las jóvenes en el entorno social, implicando en la tarea a las redes comunitarias, así como detectar de forma precoz situaciones que puedan dificultar dicha inclusión.</w:t>
      </w:r>
    </w:p>
    <w:p w14:paraId="19B67746" w14:textId="77777777" w:rsidR="005A177C" w:rsidRPr="004B64C5" w:rsidRDefault="005A177C" w:rsidP="002D773B">
      <w:pPr>
        <w:spacing w:after="120" w:line="360" w:lineRule="auto"/>
        <w:jc w:val="both"/>
        <w:rPr>
          <w:rFonts w:ascii="Arial" w:hAnsi="Arial" w:cs="Arial"/>
          <w:sz w:val="22"/>
          <w:szCs w:val="24"/>
        </w:rPr>
      </w:pPr>
      <w:r w:rsidRPr="004B64C5">
        <w:rPr>
          <w:rFonts w:ascii="Arial" w:hAnsi="Arial" w:cs="Arial"/>
          <w:sz w:val="22"/>
          <w:szCs w:val="24"/>
        </w:rPr>
        <w:t>Es cuanto informo en cumplimiento de lo dispuesto en el artículo 215 del Reglamento del Parlamento de Navarra.</w:t>
      </w:r>
    </w:p>
    <w:p w14:paraId="691ED884" w14:textId="6DCF22EA" w:rsidR="005A177C" w:rsidRPr="004B64C5" w:rsidRDefault="005A177C" w:rsidP="00347666">
      <w:pPr>
        <w:spacing w:after="120" w:line="360" w:lineRule="auto"/>
        <w:rPr>
          <w:rFonts w:ascii="Arial" w:hAnsi="Arial" w:cs="Arial"/>
          <w:sz w:val="22"/>
          <w:szCs w:val="24"/>
        </w:rPr>
      </w:pPr>
      <w:r w:rsidRPr="004B64C5">
        <w:rPr>
          <w:rFonts w:ascii="Arial" w:hAnsi="Arial" w:cs="Arial"/>
          <w:sz w:val="22"/>
          <w:szCs w:val="24"/>
        </w:rPr>
        <w:t>Pamplona-Iruñea</w:t>
      </w:r>
      <w:r w:rsidR="004B64C5">
        <w:rPr>
          <w:rFonts w:ascii="Arial" w:hAnsi="Arial" w:cs="Arial"/>
          <w:sz w:val="22"/>
          <w:szCs w:val="24"/>
        </w:rPr>
        <w:t>, 8</w:t>
      </w:r>
      <w:r w:rsidRPr="004B64C5">
        <w:rPr>
          <w:rFonts w:ascii="Arial" w:hAnsi="Arial" w:cs="Arial"/>
          <w:sz w:val="22"/>
          <w:szCs w:val="24"/>
        </w:rPr>
        <w:t xml:space="preserve"> de octubre de 2025</w:t>
      </w:r>
    </w:p>
    <w:p w14:paraId="203AF541" w14:textId="3E7B6118" w:rsidR="005A177C" w:rsidRPr="002D773B" w:rsidRDefault="002D773B" w:rsidP="00347666">
      <w:pPr>
        <w:spacing w:after="120" w:line="360" w:lineRule="auto"/>
        <w:rPr>
          <w:rFonts w:ascii="Arial" w:hAnsi="Arial" w:cs="Arial"/>
          <w:sz w:val="22"/>
          <w:szCs w:val="24"/>
        </w:rPr>
      </w:pPr>
      <w:r w:rsidRPr="004B64C5">
        <w:rPr>
          <w:rFonts w:ascii="Arial" w:hAnsi="Arial" w:cs="Arial"/>
          <w:sz w:val="22"/>
          <w:szCs w:val="24"/>
        </w:rPr>
        <w:t>La consejera de Derechos Sociales,</w:t>
      </w:r>
      <w:r>
        <w:rPr>
          <w:rFonts w:ascii="Arial" w:hAnsi="Arial" w:cs="Arial"/>
          <w:sz w:val="22"/>
          <w:szCs w:val="24"/>
        </w:rPr>
        <w:t xml:space="preserve"> </w:t>
      </w:r>
      <w:r w:rsidRPr="004B64C5">
        <w:rPr>
          <w:rFonts w:ascii="Arial" w:hAnsi="Arial" w:cs="Arial"/>
          <w:sz w:val="22"/>
          <w:szCs w:val="24"/>
        </w:rPr>
        <w:t>Economía Social y Empleo</w:t>
      </w:r>
      <w:r>
        <w:rPr>
          <w:rFonts w:ascii="Arial" w:hAnsi="Arial" w:cs="Arial"/>
          <w:sz w:val="22"/>
          <w:szCs w:val="24"/>
        </w:rPr>
        <w:t xml:space="preserve">: </w:t>
      </w:r>
      <w:r w:rsidRPr="004B64C5">
        <w:rPr>
          <w:rFonts w:ascii="Arial" w:hAnsi="Arial" w:cs="Arial"/>
          <w:sz w:val="22"/>
          <w:szCs w:val="24"/>
        </w:rPr>
        <w:t>María Carmen Maeztu Villafranca</w:t>
      </w:r>
    </w:p>
    <w:sectPr w:rsidR="005A177C" w:rsidRPr="002D773B" w:rsidSect="00015348">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05EA" w14:textId="77777777" w:rsidR="005A177C" w:rsidRDefault="005A177C" w:rsidP="005A177C">
      <w:r>
        <w:separator/>
      </w:r>
    </w:p>
  </w:endnote>
  <w:endnote w:type="continuationSeparator" w:id="0">
    <w:p w14:paraId="12251918" w14:textId="77777777" w:rsidR="005A177C" w:rsidRDefault="005A177C" w:rsidP="005A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FFD9" w14:textId="77777777" w:rsidR="002D773B" w:rsidRDefault="002D773B"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E784" w14:textId="77777777" w:rsidR="005A177C" w:rsidRDefault="005A177C" w:rsidP="005A177C">
      <w:r>
        <w:separator/>
      </w:r>
    </w:p>
  </w:footnote>
  <w:footnote w:type="continuationSeparator" w:id="0">
    <w:p w14:paraId="12D42B33" w14:textId="77777777" w:rsidR="005A177C" w:rsidRDefault="005A177C" w:rsidP="005A1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96"/>
    <w:rsid w:val="001D1696"/>
    <w:rsid w:val="002D6AAC"/>
    <w:rsid w:val="002D773B"/>
    <w:rsid w:val="00347666"/>
    <w:rsid w:val="004B64C5"/>
    <w:rsid w:val="00555A5D"/>
    <w:rsid w:val="005A177C"/>
    <w:rsid w:val="007A5E63"/>
    <w:rsid w:val="007F1F7F"/>
    <w:rsid w:val="00C73E2D"/>
    <w:rsid w:val="00D90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A6CD"/>
  <w15:chartTrackingRefBased/>
  <w15:docId w15:val="{779DECE6-B8BB-40AE-B6D2-17D8983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7C"/>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77C"/>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A177C"/>
  </w:style>
  <w:style w:type="paragraph" w:styleId="Piedepgina">
    <w:name w:val="footer"/>
    <w:basedOn w:val="Normal"/>
    <w:link w:val="PiedepginaCar"/>
    <w:unhideWhenUsed/>
    <w:rsid w:val="005A177C"/>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5A177C"/>
  </w:style>
  <w:style w:type="paragraph" w:styleId="Textoindependiente">
    <w:name w:val="Body Text"/>
    <w:basedOn w:val="Normal"/>
    <w:link w:val="TextoindependienteCar"/>
    <w:rsid w:val="005A177C"/>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A177C"/>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5A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277</Words>
  <Characters>1527</Characters>
  <Application>Microsoft Office Word</Application>
  <DocSecurity>0</DocSecurity>
  <Lines>12</Lines>
  <Paragraphs>3</Paragraphs>
  <ScaleCrop>false</ScaleCrop>
  <Company>Gobierno de Navarra</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7</cp:revision>
  <dcterms:created xsi:type="dcterms:W3CDTF">2025-09-12T12:07:00Z</dcterms:created>
  <dcterms:modified xsi:type="dcterms:W3CDTF">2025-10-15T05:07:00Z</dcterms:modified>
</cp:coreProperties>
</file>