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7AD1" w14:textId="2DC9AA59" w:rsidR="005A177C" w:rsidRDefault="005A177C" w:rsidP="00555A5D">
      <w:pPr>
        <w:spacing w:after="120"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Unión del Pueblo Navarro talde parlamentarioari atxikitako foru parlamentari Cristina López Mañero andreak 11-25/PES-00322 galdera egin du, idatziz erantzun dakion. Bada, Nafarroako Gobernuko Eskubide Sozialetako, Ekonomia Sozialeko eta Enpleguko kontseilaria naizen aldetik, honako hau jakinarazten dut:</w:t>
      </w:r>
    </w:p>
    <w:p w14:paraId="1EA5D803" w14:textId="77777777" w:rsidR="004B64C5" w:rsidRDefault="004B64C5" w:rsidP="002D773B">
      <w:pPr>
        <w:tabs>
          <w:tab w:val="center" w:pos="4252"/>
        </w:tabs>
        <w:spacing w:after="120"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Villatuertan ireki den baliabidea zera da: hartzeko, laneratzeko eta gizarteratzeko baliabide pilotu bat, eta barne hartzen du, lagun egiten dien gazteen oinarrizko beharrak guztiz betetzeko eginkizunekin batera, ostalaritzako berariazko prestakuntza.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Eratua dago adin-nagusitasunetik hurbil dauden hamabost neska eta mutil hartzeko, baldin eta prestakuntzan interesa agertu badute.</w:t>
      </w:r>
    </w:p>
    <w:p w14:paraId="0B55D130" w14:textId="77777777" w:rsidR="004B64C5" w:rsidRDefault="004B64C5" w:rsidP="002D773B">
      <w:pPr>
        <w:tabs>
          <w:tab w:val="center" w:pos="4252"/>
        </w:tabs>
        <w:spacing w:after="120"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Zangozako baliabidea ez da ireki oraindik, baina hamabost plaza ere izanen ditu.</w:t>
      </w:r>
    </w:p>
    <w:p w14:paraId="160F6E43" w14:textId="72DF2BD3" w:rsidR="005A177C" w:rsidRDefault="004B64C5" w:rsidP="002D773B">
      <w:pPr>
        <w:tabs>
          <w:tab w:val="center" w:pos="4252"/>
        </w:tabs>
        <w:spacing w:after="120"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Adingabeen zentro berriak ireki diren herrietan bizikidetza zaintzeko ezarritako neurriei dagokienez, jarraipen-batzordeak eratu dira, honako hauek osatuak: udalaren ordezkariak, Haurtzaroaren eta Familiaren Zuzendariordetzaren ordezkariak, Migrazio Politiketako Zuzendaritzaren ordezkariak, Bizikidetzako Zuzendaritzaren ordezkariak, baliabideko arduradunak eta herriko kolektibo sozialen ordezkariak.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Batzordeek xedetzat dute aztertzea zer neurri hartzen ahal diren gazteen inguruneko gizarte-inklusioa lortzeko, zereginean komunitate sareek parte harraraziz, bai eta inklusioa zailtzen duten egoerak modu goiztiarrean antzematea ere.</w:t>
      </w:r>
    </w:p>
    <w:p w14:paraId="19B67746" w14:textId="77777777" w:rsidR="005A177C" w:rsidRPr="004B64C5" w:rsidRDefault="005A177C" w:rsidP="002D773B">
      <w:pPr>
        <w:spacing w:after="120" w:line="360" w:lineRule="auto"/>
        <w:jc w:val="both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Hori jakinarazten dut, Nafarroako Parlamentuko Erregelamenduaren 215. artikuluan xedatutakoa betez.</w:t>
      </w:r>
    </w:p>
    <w:p w14:paraId="691ED884" w14:textId="6DCF22EA" w:rsidR="005A177C" w:rsidRPr="004B64C5" w:rsidRDefault="005A177C" w:rsidP="00347666">
      <w:pPr>
        <w:spacing w:after="120" w:line="360" w:lineRule="auto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Iruñean, 2025eko urriaren 8an</w:t>
      </w:r>
    </w:p>
    <w:p w14:paraId="203AF541" w14:textId="3E7B6118" w:rsidR="005A177C" w:rsidRPr="002D773B" w:rsidRDefault="002D773B" w:rsidP="00347666">
      <w:pPr>
        <w:spacing w:after="120" w:line="360" w:lineRule="auto"/>
        <w:rPr>
          <w:sz w:val="22"/>
          <w:szCs w:val="24"/>
          <w:rFonts w:ascii="Arial" w:hAnsi="Arial" w:cs="Arial"/>
        </w:rPr>
      </w:pPr>
      <w:r>
        <w:rPr>
          <w:sz w:val="22"/>
          <w:rFonts w:ascii="Arial" w:hAnsi="Arial"/>
        </w:rPr>
        <w:t xml:space="preserve">Eskubide Sozialetako, Ekonomia Sozialeko eta Enpleguko kontseilaria: María Carmen Maeztu Villafranca</w:t>
      </w:r>
    </w:p>
    <w:sectPr w:rsidR="005A177C" w:rsidRPr="002D773B" w:rsidSect="00015348">
      <w:footerReference w:type="default" r:id="rId6"/>
      <w:pgSz w:w="11906" w:h="16838"/>
      <w:pgMar w:top="1417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205EA" w14:textId="77777777" w:rsidR="005A177C" w:rsidRDefault="005A177C" w:rsidP="005A177C">
      <w:r>
        <w:separator/>
      </w:r>
    </w:p>
  </w:endnote>
  <w:endnote w:type="continuationSeparator" w:id="0">
    <w:p w14:paraId="12251918" w14:textId="77777777" w:rsidR="005A177C" w:rsidRDefault="005A177C" w:rsidP="005A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CFFD9" w14:textId="77777777" w:rsidR="002D773B" w:rsidRDefault="002D773B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E784" w14:textId="77777777" w:rsidR="005A177C" w:rsidRDefault="005A177C" w:rsidP="005A177C">
      <w:r>
        <w:separator/>
      </w:r>
    </w:p>
  </w:footnote>
  <w:footnote w:type="continuationSeparator" w:id="0">
    <w:p w14:paraId="12D42B33" w14:textId="77777777" w:rsidR="005A177C" w:rsidRDefault="005A177C" w:rsidP="005A1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96"/>
    <w:rsid w:val="001D1696"/>
    <w:rsid w:val="002D6AAC"/>
    <w:rsid w:val="002D773B"/>
    <w:rsid w:val="00347666"/>
    <w:rsid w:val="004B64C5"/>
    <w:rsid w:val="00555A5D"/>
    <w:rsid w:val="005A177C"/>
    <w:rsid w:val="007A5E63"/>
    <w:rsid w:val="007F1F7F"/>
    <w:rsid w:val="00C73E2D"/>
    <w:rsid w:val="00D9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A6CD"/>
  <w15:chartTrackingRefBased/>
  <w15:docId w15:val="{779DECE6-B8BB-40AE-B6D2-17D898323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17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A177C"/>
  </w:style>
  <w:style w:type="paragraph" w:styleId="Piedepgina">
    <w:name w:val="footer"/>
    <w:basedOn w:val="Normal"/>
    <w:link w:val="PiedepginaCar"/>
    <w:unhideWhenUsed/>
    <w:rsid w:val="005A17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u-ES" w:eastAsia="en-US"/>
    </w:rPr>
  </w:style>
  <w:style w:type="character" w:customStyle="1" w:styleId="PiedepginaCar">
    <w:name w:val="Pie de página Car"/>
    <w:basedOn w:val="Fuentedeprrafopredeter"/>
    <w:link w:val="Piedepgina"/>
    <w:rsid w:val="005A177C"/>
  </w:style>
  <w:style w:type="paragraph" w:styleId="Textoindependiente">
    <w:name w:val="Body Text"/>
    <w:basedOn w:val="Normal"/>
    <w:link w:val="TextoindependienteCar"/>
    <w:rsid w:val="005A177C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5A177C"/>
    <w:rPr>
      <w:rFonts w:ascii="Times New Roman" w:eastAsia="Times New Roman" w:hAnsi="Times New Roman" w:cs="Times New Roman"/>
      <w:sz w:val="26"/>
      <w:szCs w:val="20"/>
      <w:lang w:val="eu-ES" w:eastAsia="es-ES"/>
    </w:rPr>
  </w:style>
  <w:style w:type="character" w:styleId="Nmerodepgina">
    <w:name w:val="page number"/>
    <w:basedOn w:val="Fuentedeprrafopredeter"/>
    <w:rsid w:val="005A1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277</Words>
  <Characters>1527</Characters>
  <Application>Microsoft Office Word</Application>
  <DocSecurity>0</DocSecurity>
  <Lines>12</Lines>
  <Paragraphs>3</Paragraphs>
  <ScaleCrop>false</ScaleCrop>
  <Company>Gobierno de Navarra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Martin Cestao, Nerea</cp:lastModifiedBy>
  <cp:revision>7</cp:revision>
  <dcterms:created xsi:type="dcterms:W3CDTF">2025-09-12T12:07:00Z</dcterms:created>
  <dcterms:modified xsi:type="dcterms:W3CDTF">2025-10-15T05:07:00Z</dcterms:modified>
</cp:coreProperties>
</file>