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53B0" w14:textId="698A05ED" w:rsidR="007E6384" w:rsidRPr="00B43100" w:rsidRDefault="007E6384" w:rsidP="006C528E">
      <w:pPr>
        <w:widowControl w:val="0"/>
        <w:kinsoku w:val="0"/>
        <w:overflowPunct w:val="0"/>
        <w:autoSpaceDE w:val="0"/>
        <w:autoSpaceDN w:val="0"/>
        <w:adjustRightInd w:val="0"/>
        <w:spacing w:before="240" w:after="0" w:line="240" w:lineRule="auto"/>
        <w:ind w:firstLine="709"/>
        <w:jc w:val="center"/>
        <w:rPr>
          <w:rFonts w:ascii="Courier New" w:hAnsi="Courier New" w:cs="Courier New"/>
          <w:bCs/>
          <w:sz w:val="24"/>
          <w:szCs w:val="24"/>
        </w:rPr>
      </w:pPr>
      <w:r>
        <w:rPr>
          <w:rFonts w:ascii="Courier New" w:hAnsi="Courier New"/>
          <w:sz w:val="24"/>
        </w:rPr>
        <w:t>FORU-LEGE PROIEKTUA, ZENBAIT ZERGA ALDATU ETA BESTE TRIBUTU-NEURRI BATZUK HARTZEKOA</w:t>
      </w:r>
    </w:p>
    <w:p w14:paraId="712C4294" w14:textId="1966414A" w:rsidR="00FB22F9" w:rsidRPr="00B43100" w:rsidRDefault="007E6384" w:rsidP="006C528E">
      <w:pPr>
        <w:spacing w:before="240" w:after="0" w:line="240" w:lineRule="auto"/>
        <w:ind w:firstLine="708"/>
        <w:jc w:val="center"/>
        <w:rPr>
          <w:rFonts w:ascii="Courier New" w:hAnsi="Courier New" w:cs="Courier New"/>
          <w:bCs/>
          <w:sz w:val="24"/>
          <w:szCs w:val="24"/>
        </w:rPr>
      </w:pPr>
      <w:r>
        <w:rPr>
          <w:rFonts w:ascii="Courier New" w:hAnsi="Courier New"/>
          <w:sz w:val="24"/>
        </w:rPr>
        <w:t>ZIOEN AZALPENA</w:t>
      </w:r>
    </w:p>
    <w:p w14:paraId="73784D17" w14:textId="2CFAF0DD" w:rsidR="00AA203A" w:rsidRPr="00B43100" w:rsidRDefault="00EE2A3B" w:rsidP="006C528E">
      <w:pPr>
        <w:spacing w:before="240" w:after="0" w:line="240" w:lineRule="auto"/>
        <w:ind w:firstLine="709"/>
        <w:jc w:val="both"/>
        <w:rPr>
          <w:rFonts w:ascii="Courier New" w:hAnsi="Courier New" w:cs="Courier New"/>
          <w:sz w:val="24"/>
          <w:szCs w:val="24"/>
        </w:rPr>
      </w:pPr>
      <w:r>
        <w:rPr>
          <w:rFonts w:ascii="Courier New" w:hAnsi="Courier New"/>
          <w:sz w:val="24"/>
        </w:rPr>
        <w:t>Foru lege honen xedea da honako arau hauek aldatzea: Pertsona Fisikoen Errentaren gaineko Zergari buruzko Foru Legearen testu bategina, Ondarearen gaineko Zergari buruzko Foru Legea, Sozietateen gaineko Zergari buruzko Foru Legea, Oinordetza eta dohaintzen gaineko zergaren xedapenak biltzen dituen testu bategina, Ondare eskualdaketen eta egintza juridiko dokumentatuen gaineko zergaren xedapenak biltzen dituen testu bategina, Tributuei buruzko Foru Lege Orokorra, Nafarroako Foru Komunitateko Administrazioaren eta haren erakunde autonomoen tasa eta prezio publikoei buruzko Foru Legea, Nafarroako Toki Ogasunei buruzko Foru Legea eta Nafarroako Ogasun Publikoari buruzko Foru Legea.</w:t>
      </w:r>
    </w:p>
    <w:p w14:paraId="06D6FBF4" w14:textId="77777777"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Aldaketa honek, aurreko ekitaldietan bezala, egungo errealitate ekonomiko eta sozialera egokitu nahi du zerga-sistema, eta horretarako, batetik, zenbait neurri hartzen ditu, gogo dutenak justizia fiskal handiagoa lortzea, ekonomia-jarduera suspertzea eta enpresaren gizarte-erantzukizuna sustatzea, eta, bestetik, zenbait hobekuntza tekniko egiten ditu zergen kudeaketan segurtasun juridikoa eta efizientzia sendotzeko.</w:t>
      </w:r>
    </w:p>
    <w:p w14:paraId="0AEC9231" w14:textId="77777777"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Aldaketak zenbait ardatz nagusiren inguruan antolatu dira. Lehenik eta behin, zuzeneko zergapetzearen esparruan, munta handiko aldaketak egin dira pertsona fisikoen errentaren gaineko zergan, errenta txikienen karga fiskala arintzeko eta betebehar formalak sinplifikatzeko. Bigarrenik sozietateen gaineko zergan pizgarri fiskal garrantzitsua ezarri da enplegua mantentzearen aldeko benetako konpromisoa frogatzen duten enpresentzat eta berdintasunaren eta lan-arriskuen prebentzioaren arloko araudia betetzen dutela erakusten dutenentzat.</w:t>
      </w:r>
    </w:p>
    <w:p w14:paraId="31F72727" w14:textId="743BD4A3"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Azkenik, hainbat doikuntza tekniko egiten dira zerga-figura batean baino gehiagotan, hobetu aplikatu daitezen, beren edukia argiagoa izan dadin eta foru araudia testuinguru ekonomiko arauemaile berrietara egokitzeko, </w:t>
      </w:r>
      <w:proofErr w:type="spellStart"/>
      <w:r>
        <w:rPr>
          <w:rFonts w:ascii="Courier New" w:hAnsi="Courier New"/>
          <w:sz w:val="24"/>
        </w:rPr>
        <w:t>kriptoaktiboekin</w:t>
      </w:r>
      <w:proofErr w:type="spellEnd"/>
      <w:r>
        <w:rPr>
          <w:rFonts w:ascii="Courier New" w:hAnsi="Courier New"/>
          <w:sz w:val="24"/>
        </w:rPr>
        <w:t xml:space="preserve"> loturikoetara esaterako.</w:t>
      </w:r>
    </w:p>
    <w:p w14:paraId="204CC873" w14:textId="77777777" w:rsidR="00C2546E" w:rsidRPr="00B43100" w:rsidRDefault="00C2546E" w:rsidP="006C528E">
      <w:pPr>
        <w:spacing w:before="240" w:after="240" w:line="240" w:lineRule="auto"/>
        <w:ind w:firstLine="709"/>
        <w:jc w:val="both"/>
        <w:rPr>
          <w:rFonts w:ascii="Courier New" w:hAnsi="Courier New" w:cs="Courier New"/>
          <w:bCs/>
          <w:sz w:val="24"/>
          <w:szCs w:val="24"/>
        </w:rPr>
      </w:pPr>
      <w:r>
        <w:rPr>
          <w:rFonts w:ascii="Courier New" w:hAnsi="Courier New"/>
          <w:sz w:val="24"/>
        </w:rPr>
        <w:t>Lege arauaren egitura hauxe da: bederatzi artikulu, xedapen gehigarri bat, xedapen indargabetzaile bat eta lau azken xedapen.</w:t>
      </w:r>
    </w:p>
    <w:p w14:paraId="2B6F5649" w14:textId="44063FBB"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Pertsona fisikoen errentaren gaineko zergan, irismen handieneko aldaketak aitorpena egiteko betebeharrari eragiten dio. Sistemaren </w:t>
      </w:r>
      <w:proofErr w:type="spellStart"/>
      <w:r>
        <w:rPr>
          <w:rFonts w:ascii="Courier New" w:hAnsi="Courier New"/>
          <w:sz w:val="24"/>
        </w:rPr>
        <w:t>progresibitatean</w:t>
      </w:r>
      <w:proofErr w:type="spellEnd"/>
      <w:r>
        <w:rPr>
          <w:rFonts w:ascii="Courier New" w:hAnsi="Courier New"/>
          <w:sz w:val="24"/>
        </w:rPr>
        <w:t xml:space="preserve"> aurrera egin eta </w:t>
      </w:r>
      <w:r>
        <w:rPr>
          <w:rFonts w:ascii="Courier New" w:hAnsi="Courier New"/>
          <w:sz w:val="24"/>
        </w:rPr>
        <w:lastRenderedPageBreak/>
        <w:t>ahalmen ekonomiko txikieneko zergadunek duten karga fiskala murrizteko xedez, igo egin da aitorpena egiteko betebeharretik salbuesten duen lan-etekin osoen atalasea, urteko 17.000 eurora igo ere.</w:t>
      </w:r>
    </w:p>
    <w:p w14:paraId="694DF061" w14:textId="5453D6D1"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Helburu hori lortzeko, bi neurri osagarri eratu dira. Alde batetik, lan-etekinengatiko kenkariaren zenbatekoa handitu da 17.500 eurotik beherako etekin garbiak dituzten zergadunentzat. Bestetik, eta helburu berarekin, gutxieneko pertsonalarengatiko kenkariaren zenbatekoa handitu da 32.000 eurotik beherako errentak dituzten zergadunentzat; errenta-tarte txikienetan eragin handiagoa izanen du horrek. Aldaketa bikoitz horrek zerga-justiziako helburu argia du: soldata xumeenak dituzten langileen </w:t>
      </w:r>
      <w:proofErr w:type="spellStart"/>
      <w:r>
        <w:rPr>
          <w:rFonts w:ascii="Courier New" w:hAnsi="Courier New"/>
          <w:sz w:val="24"/>
        </w:rPr>
        <w:t>tributazio</w:t>
      </w:r>
      <w:proofErr w:type="spellEnd"/>
      <w:r>
        <w:rPr>
          <w:rFonts w:ascii="Courier New" w:hAnsi="Courier New"/>
          <w:sz w:val="24"/>
        </w:rPr>
        <w:t xml:space="preserve"> efektiboa murriztea, eta horrez gain, aitorpena aurkezteari loturiko betebehar formaletatik libratzea, Zerga Administrazioarekiko harremana sinplifikaturik.</w:t>
      </w:r>
    </w:p>
    <w:p w14:paraId="2F65027E" w14:textId="34D8CE0E" w:rsidR="00302321" w:rsidRPr="00B43100" w:rsidRDefault="00302321"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Pentsio txikienak urteko 15.400 eurora arte osatzeko, alarguntza-pentsioengatiko eta erretiro-pentsioengatiko kenkariaren zenbatekoa handitu da. </w:t>
      </w:r>
    </w:p>
    <w:p w14:paraId="20FD6A17" w14:textId="4AD961E8" w:rsidR="00302321"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Gainera, beste aldaketa garrantzitsu batzuk sartu dira. Salbuespen berriak txertatu dira sentsibilitate handiko gizarte errealitateei erantzuteko, hala nola, talidomidaren eta amiantoaren biktimentzako kalte-ordainetarako eta Eliza Katolikoaren esparruko abusuen biktimentzako konpentsazio ekonomikoetarako. Garraiolariei emandako laguntza batzuen salbuespena ere ezartzen da, 20.000 euroko mugarekin. Halaber, hainbat doikuntza tekniko egiten dira, esaterako, LIFO metodoa aplikatzea langileei emandako partaidetza-eskualdatze salbuetsietan, ehuneko 10eko muga kentzea enplegatzailearen errentapeko etxebizitzagatiko gauzazko ordainsaria baloratzean, 2025ean nekazaritzako aseguruetatik jasotako kalte-ordainak 2025eko edo 2026ko zergaldiari egoztea aukeratu ahal izatea eta dagoeneko ematen ez diren laguntzen salbuespenak kentzea.</w:t>
      </w:r>
    </w:p>
    <w:p w14:paraId="2A2246AB" w14:textId="77777777" w:rsidR="002955B6" w:rsidRDefault="00302321"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Kontseiluaren 2023ko urriaren 17ko (EB) 2023/2226 Zuzentarauaren (DAC 8) transposizioa egitean, finantza kontuei buruzko informazioa emateko betebeharra zabaltzen da, eta informazio betebeharra eta arrazoizko arretaren betebeharra ezartzen dira, elkarren laguntzako esparruan,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zerbitzu-hornitzaileen” aitorpen informatiboari dagokionez.</w:t>
      </w:r>
    </w:p>
    <w:p w14:paraId="4309455C" w14:textId="22AEE209" w:rsidR="00A94619" w:rsidRPr="00B43100" w:rsidRDefault="00302321" w:rsidP="006C528E">
      <w:pPr>
        <w:spacing w:before="240" w:after="0" w:line="240" w:lineRule="auto"/>
        <w:ind w:firstLine="709"/>
        <w:jc w:val="both"/>
        <w:rPr>
          <w:rFonts w:ascii="Courier New" w:hAnsi="Courier New" w:cs="Courier New"/>
          <w:sz w:val="24"/>
          <w:szCs w:val="24"/>
        </w:rPr>
      </w:pPr>
      <w:r>
        <w:rPr>
          <w:rFonts w:ascii="Courier New" w:hAnsi="Courier New"/>
          <w:sz w:val="24"/>
        </w:rPr>
        <w:t>Bestalde, betebehar formalak sinplifikatzen dira errentak eratxikitzeko araubidean dauden entitateentzat.</w:t>
      </w:r>
    </w:p>
    <w:p w14:paraId="6FAB0496" w14:textId="4E9A9AD7"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Sozietateen gaineko zergan, berritasun nagusia da ehuneko 25eko karga-tasa murriztua sartzea, ehuneko 28ko tasa orokorraren aldean, gizarte- eta lan-konpromiso </w:t>
      </w:r>
      <w:r>
        <w:rPr>
          <w:rFonts w:ascii="Courier New" w:hAnsi="Courier New"/>
          <w:sz w:val="24"/>
        </w:rPr>
        <w:lastRenderedPageBreak/>
        <w:t>nabarmeneko baldintza jakin batzuk betetzen dituzten entitateentzat. Hauek dira baldintza horiek: plantilla mantentzea, zergaldian aldi baterako enplegu-erregulazioko espedienterik aplikatu ez izana arrazoi ekonomikoen ondorioz, zehapenik jaso ez izana lan-arriskuen prebentzioaren arloko arau-hauste astun edo oso astunengatik eta emakumeen eta gizonen berdintasun arauak bete direla egiaztatzea.</w:t>
      </w:r>
    </w:p>
    <w:p w14:paraId="0EDBCF9A" w14:textId="067C8E4A"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Neurri horren asmoa da zerga-sistema erabiltzea interes publikoko helburuak lortzeko trakzio-tresna gisa. Izan ere, pizgarriak eman nahi zaizkie, aberastasun ekonomikoa ekartzeaz gain, kalitateko enplegua sortuz eta mantenduz, lan-inguru segurua bermatuz eta benetako berdintasuna sustatuz gizarte-kohesioa lortzeko lan aktiboa egiten duten enpresei. Hala, zerga-politikak bat egiten du Foru Komunitateak gizartearekiko arduratsua den garapen ekonomiko jasangarriaren arloan dituen helburu estrategikoekin.</w:t>
      </w:r>
    </w:p>
    <w:p w14:paraId="68215EA5" w14:textId="77777777" w:rsidR="00655EBD"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Neurri horrekin batera beste zenbait jarduketa egiten dira. Kenkaria hobetzen da ibilgailu elektriko industrialetan (kamioiak ere sartuta) egindako inbertsioetan; kenkaria egokitzen da garapen jasangarriko eta ingurumena babesteko eta hobetzeko proiektuei atxikitako material ibilgetu berrian egindako inbertsioetan, Batzordearen 2014ko ekainaren 17ko 651/2014 (EB) Erregelamenduaren aldaketetara doitzeko (erregelamendu horren bidez, laguntza-kategoria jakin batzuk barne-merkatuarekin bateragarritzat jotzen dira); eta ikus-entzunezko ekoizpenetan egindako inbertsioengatiko kenkaria indartzen da, animazio-lanetarako laguntzen intentsitatea handituz eta koprodukzioetan nola aplikatu argituz. </w:t>
      </w:r>
    </w:p>
    <w:p w14:paraId="0E7059B3" w14:textId="77777777" w:rsidR="00873B21" w:rsidRDefault="00655EB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Bestalde, gutxieneko </w:t>
      </w:r>
      <w:proofErr w:type="spellStart"/>
      <w:r>
        <w:rPr>
          <w:rFonts w:ascii="Courier New" w:hAnsi="Courier New"/>
          <w:sz w:val="24"/>
        </w:rPr>
        <w:t>tributazioari</w:t>
      </w:r>
      <w:proofErr w:type="spellEnd"/>
      <w:r>
        <w:rPr>
          <w:rFonts w:ascii="Courier New" w:hAnsi="Courier New"/>
          <w:sz w:val="24"/>
        </w:rPr>
        <w:t xml:space="preserve"> mugak ezartzen zaizkio, enpresen benetako ekarpena bermatzeko.</w:t>
      </w:r>
    </w:p>
    <w:p w14:paraId="4A517914" w14:textId="79B8A152" w:rsidR="00873B21" w:rsidRPr="00873B21" w:rsidRDefault="00873B21" w:rsidP="006C528E">
      <w:pPr>
        <w:spacing w:before="240" w:after="0" w:line="240" w:lineRule="auto"/>
        <w:ind w:firstLine="709"/>
        <w:jc w:val="both"/>
        <w:rPr>
          <w:rFonts w:ascii="Courier New" w:hAnsi="Courier New" w:cs="Courier New"/>
          <w:sz w:val="24"/>
          <w:szCs w:val="24"/>
        </w:rPr>
      </w:pPr>
      <w:r>
        <w:rPr>
          <w:rFonts w:ascii="Courier New" w:hAnsi="Courier New"/>
          <w:sz w:val="24"/>
        </w:rPr>
        <w:t>Era berean, 2026ko zergaldirako luzatzen da enpresa handiei likidazio-oinarri negatiboak konpentsatzeko muga, negozio zifraren zenbateko garbia 20 milioikoa edo gehiagokoa dutenentzat, eta horrek muga handiagoa dakar 60 milioiko edo gehiagoko negozio zifra dutenentzat.</w:t>
      </w:r>
    </w:p>
    <w:p w14:paraId="43A08E98" w14:textId="1395308B" w:rsidR="00655EBD" w:rsidRPr="00B43100" w:rsidRDefault="00655EBD" w:rsidP="006C528E">
      <w:pPr>
        <w:spacing w:before="240" w:after="0" w:line="240" w:lineRule="auto"/>
        <w:ind w:firstLine="709"/>
        <w:jc w:val="both"/>
        <w:rPr>
          <w:rFonts w:ascii="Courier New" w:hAnsi="Courier New" w:cs="Courier New"/>
          <w:sz w:val="24"/>
          <w:szCs w:val="24"/>
        </w:rPr>
      </w:pPr>
      <w:r>
        <w:rPr>
          <w:rFonts w:ascii="Courier New" w:hAnsi="Courier New"/>
          <w:sz w:val="24"/>
        </w:rPr>
        <w:t>Azkenik, enpresa-sarearen kapitalizazioa epe luzeko inbertsioen bidez (10 urte) handitzeko, araubide berezi bat ezartzen da enpresa-partaidetzak dituzten sozietateentzat.</w:t>
      </w:r>
    </w:p>
    <w:p w14:paraId="2EF3F0EE" w14:textId="3623028E" w:rsidR="004F62D3"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Ondarearen gaineko zergan, oinordetzen eta dohaintzen gaineko zergan eta ondare eskualdaketen eta egintza juridiko dokumentatuen gaineko zergan, aldaketak teknikoak dira nagusiki. Nabarmentzekoa da aldi baterako eta biziarteko errentak baloratzeko arauak harmonizatu direla hiru zergetan, eta horrek koherentzia handiagoa ematen dio </w:t>
      </w:r>
      <w:r>
        <w:rPr>
          <w:rFonts w:ascii="Courier New" w:hAnsi="Courier New"/>
          <w:sz w:val="24"/>
        </w:rPr>
        <w:lastRenderedPageBreak/>
        <w:t xml:space="preserve">sistemari, eta segurtasun juridikoa ematen dio zergadunari. Era berean, elkarren laguntzako hainbat betebehar formal lege-mailara igo dira, hala nola Katastroko langileenak, eta prozedurak </w:t>
      </w:r>
      <w:proofErr w:type="spellStart"/>
      <w:r>
        <w:rPr>
          <w:rFonts w:ascii="Courier New" w:hAnsi="Courier New"/>
          <w:sz w:val="24"/>
        </w:rPr>
        <w:t>autolikidazio</w:t>
      </w:r>
      <w:proofErr w:type="spellEnd"/>
      <w:r>
        <w:rPr>
          <w:rFonts w:ascii="Courier New" w:hAnsi="Courier New"/>
          <w:sz w:val="24"/>
        </w:rPr>
        <w:t>-sistema orokortzera egokitu dira.</w:t>
      </w:r>
    </w:p>
    <w:p w14:paraId="7825DABF" w14:textId="7123A3E4" w:rsidR="00873B21" w:rsidRPr="00B43100" w:rsidRDefault="00873B21" w:rsidP="006C528E">
      <w:pPr>
        <w:spacing w:before="240" w:after="0" w:line="240" w:lineRule="auto"/>
        <w:ind w:firstLine="709"/>
        <w:jc w:val="both"/>
        <w:rPr>
          <w:rFonts w:ascii="Courier New" w:hAnsi="Courier New" w:cs="Courier New"/>
          <w:sz w:val="24"/>
          <w:szCs w:val="24"/>
        </w:rPr>
      </w:pPr>
      <w:r>
        <w:rPr>
          <w:rFonts w:ascii="Courier New" w:hAnsi="Courier New"/>
          <w:sz w:val="24"/>
        </w:rPr>
        <w:t>Horrez gain, ondarearen gaineko zergan 2026rako luzatzen da 2025eko zergaldian aplikatzekoa zen tarifa.</w:t>
      </w:r>
    </w:p>
    <w:p w14:paraId="3378319F" w14:textId="37FFF879"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Tributuei buruzko Foru Lege Orokorra nabarmen berrikusten da, kudeaketa-tresnak eta iruzurraren aurkakoak indartzeko eta haren prozedurak modernizatzeko. Horri dagokionez, informazio betebeharrak Europako araudiarekin bat egokitzen dira (DAC 8), halako moduz non zabaldu egiten baita finantza kontuei eta </w:t>
      </w:r>
      <w:proofErr w:type="spellStart"/>
      <w:r>
        <w:rPr>
          <w:rFonts w:ascii="Courier New" w:hAnsi="Courier New"/>
          <w:sz w:val="24"/>
        </w:rPr>
        <w:t>kriptoaktiboei</w:t>
      </w:r>
      <w:proofErr w:type="spellEnd"/>
      <w:r>
        <w:rPr>
          <w:rFonts w:ascii="Courier New" w:hAnsi="Courier New"/>
          <w:sz w:val="24"/>
        </w:rPr>
        <w:t xml:space="preserve"> buruz informazioa emateko betebeharra. Garrantzi handiko berritasuna da berariaz sartu direla </w:t>
      </w:r>
      <w:proofErr w:type="spellStart"/>
      <w:r>
        <w:rPr>
          <w:rFonts w:ascii="Courier New" w:hAnsi="Courier New"/>
          <w:sz w:val="24"/>
        </w:rPr>
        <w:t>kriptoaktiboak</w:t>
      </w:r>
      <w:proofErr w:type="spellEnd"/>
      <w:r>
        <w:rPr>
          <w:rFonts w:ascii="Courier New" w:hAnsi="Courier New"/>
          <w:sz w:val="24"/>
        </w:rPr>
        <w:t xml:space="preserve"> ondasun bahigarri gisa, eta lehentasun-ordenan eskudiruaren ondoren jarri dira.</w:t>
      </w:r>
    </w:p>
    <w:p w14:paraId="5A6FA414" w14:textId="77777777" w:rsidR="000F014F"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Era berean, erantzukizun deklarazioaren prozedurari dagokionez, gaikuntza </w:t>
      </w:r>
      <w:proofErr w:type="spellStart"/>
      <w:r>
        <w:rPr>
          <w:rFonts w:ascii="Courier New" w:hAnsi="Courier New"/>
          <w:sz w:val="24"/>
        </w:rPr>
        <w:t>espresua</w:t>
      </w:r>
      <w:proofErr w:type="spellEnd"/>
      <w:r>
        <w:rPr>
          <w:rFonts w:ascii="Courier New" w:hAnsi="Courier New"/>
          <w:sz w:val="24"/>
        </w:rPr>
        <w:t xml:space="preserve"> ezartzen da deklarazio horren aldez aurreko jarduketak egiteko. </w:t>
      </w:r>
    </w:p>
    <w:p w14:paraId="25147788" w14:textId="2DCE3262" w:rsidR="004F62D3" w:rsidRPr="00B43100" w:rsidRDefault="00A10970" w:rsidP="006C528E">
      <w:pPr>
        <w:spacing w:before="240" w:after="0" w:line="240" w:lineRule="auto"/>
        <w:ind w:firstLine="709"/>
        <w:jc w:val="both"/>
        <w:rPr>
          <w:rFonts w:ascii="Courier New" w:hAnsi="Courier New" w:cs="Courier New"/>
          <w:sz w:val="24"/>
          <w:szCs w:val="24"/>
        </w:rPr>
      </w:pPr>
      <w:r>
        <w:rPr>
          <w:rFonts w:ascii="Courier New" w:hAnsi="Courier New"/>
          <w:sz w:val="24"/>
        </w:rPr>
        <w:t>Bestetik, geroratzeak onartzeko baldintza da tributu betebeharrak egunean izatea geroratzeak irauten duen bitartean; bada, baldintza hori hedatu zaie Nafarroako Foru Ogasunak kudeatzen dituen gainerako zorrei ere. Horrenbestez, tributu arlokoa ez den zor bat ordaintzen ez bada, tributu-zorra geroratzea ukatuko da, edo ezereztuko, kasua bada.</w:t>
      </w:r>
    </w:p>
    <w:p w14:paraId="1D3A5CEC" w14:textId="77777777" w:rsidR="004F62D3" w:rsidRPr="00B43100" w:rsidRDefault="004F62D3" w:rsidP="006C528E">
      <w:pPr>
        <w:spacing w:before="240" w:after="0" w:line="240" w:lineRule="auto"/>
        <w:ind w:firstLine="709"/>
        <w:jc w:val="both"/>
        <w:rPr>
          <w:rFonts w:ascii="Courier New" w:hAnsi="Courier New" w:cs="Courier New"/>
          <w:sz w:val="24"/>
          <w:szCs w:val="24"/>
        </w:rPr>
      </w:pPr>
      <w:r>
        <w:rPr>
          <w:rFonts w:ascii="Courier New" w:hAnsi="Courier New"/>
          <w:sz w:val="24"/>
        </w:rPr>
        <w:t>Azkenik, bikote egonkorrei dagokienez, Tributuei buruzko Foru Legearen xedapen gehigarri bakarrean zentralizatu da haien arauketa; hala, zehazten da ezkondutako bikoteekiko parekatzeak ondorioak izanen dituela erregistroan inskribatzeko eskatu zuten egunetik aurrera, atzerapen administratiboengatik interesdunei kalterik ez eragiteko.</w:t>
      </w:r>
    </w:p>
    <w:p w14:paraId="595A3ECE" w14:textId="77777777" w:rsidR="00C2546E" w:rsidRPr="00B43100" w:rsidRDefault="00C2546E"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Nafarroako Ogasun Publikoari buruzko Foru Legean, zuzenbide publikoko zorren geroratzeen arauketa osatzen da, eta ezartzen da ez dela eskaerarik onartuko trafiko eta garraio arloko zehapenen ondoriozko zorretarako. </w:t>
      </w:r>
    </w:p>
    <w:p w14:paraId="1258D777" w14:textId="77777777" w:rsidR="008A4903" w:rsidRPr="00B43100" w:rsidRDefault="00EC758E" w:rsidP="006C528E">
      <w:pPr>
        <w:spacing w:before="240" w:line="240" w:lineRule="auto"/>
        <w:ind w:firstLine="709"/>
        <w:jc w:val="both"/>
        <w:rPr>
          <w:rFonts w:ascii="Courier New" w:hAnsi="Courier New" w:cs="Courier New"/>
          <w:bCs/>
          <w:sz w:val="24"/>
          <w:szCs w:val="24"/>
        </w:rPr>
      </w:pPr>
      <w:r>
        <w:rPr>
          <w:rFonts w:ascii="Courier New" w:hAnsi="Courier New"/>
          <w:sz w:val="24"/>
        </w:rPr>
        <w:t>Nafarroako Foru Komunitateko Administrazioko eta haren erakunde autonomoetako tasa eta prezio publikoei buruzko Foru Legeari dagokionez, erabilera, errealitate eta arau berriekin bat egin dezaten eguneratu eta egokitu egin dira bertan ezarritako tasak, eta zuzenketa tekniko txikiren bat egin da.</w:t>
      </w:r>
    </w:p>
    <w:p w14:paraId="6C92CB3D" w14:textId="77777777" w:rsidR="000F014F" w:rsidRPr="00B43100" w:rsidRDefault="008A4903" w:rsidP="006C528E">
      <w:pPr>
        <w:spacing w:before="240" w:line="240" w:lineRule="auto"/>
        <w:ind w:firstLine="709"/>
        <w:jc w:val="both"/>
        <w:rPr>
          <w:rFonts w:ascii="Courier New" w:hAnsi="Courier New" w:cs="Courier New"/>
          <w:bCs/>
          <w:sz w:val="24"/>
          <w:szCs w:val="24"/>
        </w:rPr>
      </w:pPr>
      <w:r>
        <w:rPr>
          <w:rFonts w:ascii="Courier New" w:hAnsi="Courier New"/>
          <w:sz w:val="24"/>
        </w:rPr>
        <w:t xml:space="preserve">Aipamen berezia egin behar zaie, jokoaren jarduerak eragindako tasen esparruan, txertatu berri diren tramite </w:t>
      </w:r>
      <w:r>
        <w:rPr>
          <w:rFonts w:ascii="Courier New" w:hAnsi="Courier New"/>
          <w:sz w:val="24"/>
        </w:rPr>
        <w:lastRenderedPageBreak/>
        <w:t xml:space="preserve">administratibo berriei, zeinak arauturik baitaude Nafarroako Foru Komunitateko Joko eta Apustuen Erregelamendu Orokor berrian (otsailaren 26ko 15/2025 Foru Dekretuaren bidez </w:t>
      </w:r>
      <w:proofErr w:type="spellStart"/>
      <w:r>
        <w:rPr>
          <w:rFonts w:ascii="Courier New" w:hAnsi="Courier New"/>
          <w:sz w:val="24"/>
        </w:rPr>
        <w:t>onetsia</w:t>
      </w:r>
      <w:proofErr w:type="spellEnd"/>
      <w:r>
        <w:rPr>
          <w:rFonts w:ascii="Courier New" w:hAnsi="Courier New"/>
          <w:sz w:val="24"/>
        </w:rPr>
        <w:t>).</w:t>
      </w:r>
    </w:p>
    <w:p w14:paraId="4581959D" w14:textId="16EF1203" w:rsidR="00EE2A3B" w:rsidRPr="00B43100" w:rsidRDefault="00EE2A3B" w:rsidP="006C528E">
      <w:pPr>
        <w:spacing w:before="240" w:line="240" w:lineRule="auto"/>
        <w:ind w:firstLine="709"/>
        <w:jc w:val="both"/>
        <w:rPr>
          <w:rFonts w:ascii="Courier New" w:hAnsi="Courier New" w:cs="Courier New"/>
          <w:bCs/>
          <w:sz w:val="24"/>
          <w:szCs w:val="24"/>
        </w:rPr>
      </w:pPr>
      <w:r>
        <w:rPr>
          <w:rFonts w:ascii="Courier New" w:hAnsi="Courier New"/>
          <w:sz w:val="24"/>
        </w:rPr>
        <w:t>Nafarroako Toki Ogasunei buruzko Foru Legean eguneratu egiten dira, 2026ko urtarrilaren 1etik aurrera aplikatzeko, hirilurren balio-gehikuntzaren gaineko zergaren oinarria zehazteko aplikatu beharreko gehieneko koefizienteak, 175.2 artikuluan biltzen direnak. Toki Ogasunei buruzko Foru Legean xedatutakoari jarraikiz, koefiziente horiek urtero eguneratu behar dira. Eguneratzeak aintzat hartzen du Nafarroan pisuen batez besteko prezioen bilakaera.</w:t>
      </w:r>
    </w:p>
    <w:p w14:paraId="6EC6E17D" w14:textId="77777777" w:rsidR="0056219E" w:rsidRPr="00B43100" w:rsidRDefault="0012446A" w:rsidP="006C528E">
      <w:pPr>
        <w:spacing w:before="240" w:after="240" w:line="240" w:lineRule="auto"/>
        <w:ind w:firstLine="709"/>
        <w:jc w:val="both"/>
        <w:rPr>
          <w:rFonts w:ascii="Courier New" w:hAnsi="Courier New" w:cs="Courier New"/>
          <w:bCs/>
          <w:sz w:val="24"/>
          <w:szCs w:val="24"/>
        </w:rPr>
      </w:pPr>
      <w:r>
        <w:rPr>
          <w:rFonts w:ascii="Courier New" w:hAnsi="Courier New"/>
          <w:sz w:val="24"/>
        </w:rPr>
        <w:t>Horrez gain, trakzio mekanikoko ibilgailuen gaineko zergaren tarifak eguneratu dira, ehuneko 2,7 zehazki, eta aldaketak 2026ko urtarrilaren 1etik aurrera izanen ditu ondorioak.</w:t>
      </w:r>
    </w:p>
    <w:p w14:paraId="4635A779" w14:textId="77777777" w:rsidR="0056219E" w:rsidRPr="00B43100" w:rsidRDefault="0056219E" w:rsidP="006C528E">
      <w:pPr>
        <w:spacing w:before="240" w:after="240" w:line="240" w:lineRule="auto"/>
        <w:ind w:firstLine="709"/>
        <w:jc w:val="both"/>
        <w:rPr>
          <w:rFonts w:ascii="Courier New" w:hAnsi="Courier New" w:cs="Courier New"/>
          <w:bCs/>
          <w:sz w:val="24"/>
          <w:szCs w:val="24"/>
        </w:rPr>
      </w:pPr>
      <w:r>
        <w:rPr>
          <w:rFonts w:ascii="Courier New" w:hAnsi="Courier New"/>
          <w:sz w:val="24"/>
        </w:rPr>
        <w:t>Done Jakueren urte santua, 2027an, eta 2026ko Iruñeko Topaketak; bi gertakizun jakin horien garrantzi kultural, sozial eta ekonomikoari erantzun nahirik, xedapen gehigarri bakarrak ezartzen du gertakizun horiekin zerikusia duten jarduera eta proiektuek lehentasuna izanen dutela, halako moduz non horietara bideratutako ekarpenek murrizketa-ehuneko eta muga handiagoak izanen baitituzte pertsona fisikoen errentaren gaineko zergan edo sozietateen gaineko zergan, kasuan-kasuan dagokiona.</w:t>
      </w:r>
    </w:p>
    <w:p w14:paraId="4A2D736D" w14:textId="77777777" w:rsidR="0056219E" w:rsidRPr="00B43100" w:rsidRDefault="0056219E" w:rsidP="006C528E">
      <w:pPr>
        <w:spacing w:before="240" w:after="240" w:line="240" w:lineRule="auto"/>
        <w:ind w:firstLine="709"/>
        <w:jc w:val="both"/>
        <w:rPr>
          <w:rFonts w:ascii="Courier New" w:hAnsi="Courier New" w:cs="Courier New"/>
          <w:bCs/>
          <w:sz w:val="24"/>
          <w:szCs w:val="24"/>
        </w:rPr>
      </w:pPr>
      <w:r>
        <w:rPr>
          <w:rFonts w:ascii="Courier New" w:hAnsi="Courier New"/>
          <w:sz w:val="24"/>
        </w:rPr>
        <w:t>2027ko Done Jakueren urte santuari dagokionez, neurri horren bidez elkarlana erraztu nahi da sektore pribatuaren eta Nafarroako erakunde kultural eta turistikoen artean, bultzada emateko Done Jakueren ondareari eta Done Jakueren bideko herrietako garapen kultural eta sozialari lotutako proiektuei.</w:t>
      </w:r>
    </w:p>
    <w:p w14:paraId="0D388D81" w14:textId="374AC327" w:rsidR="0056219E" w:rsidRPr="00B43100" w:rsidRDefault="0056219E" w:rsidP="006C528E">
      <w:pPr>
        <w:spacing w:before="240" w:after="240" w:line="240" w:lineRule="auto"/>
        <w:ind w:firstLine="709"/>
        <w:jc w:val="both"/>
        <w:rPr>
          <w:rFonts w:ascii="Courier New" w:hAnsi="Courier New" w:cs="Courier New"/>
          <w:bCs/>
          <w:sz w:val="24"/>
          <w:szCs w:val="24"/>
        </w:rPr>
      </w:pPr>
      <w:r>
        <w:rPr>
          <w:rFonts w:ascii="Courier New" w:hAnsi="Courier New"/>
          <w:sz w:val="24"/>
        </w:rPr>
        <w:t>Bestalde, Baluarte Fundazioak antolatzen dituen Iruñeko Topaketen hirugarren edizioa eginen da 2026ko urriaren 2tik 12ra, eta hala, jardunaldi horiek nazioarteko erreferente gisa errotuko dira sorkuntza garaikidearen, pentsamendu artistikoaren eta kultura-berrikuntzaren eremuetan. Hartutako neurriaren helburua da sektore pribatuak jardunaldien finantzaketan parte hartzea sustatzea, horrela Nafarroako kultur ekosistema garaikidea indartzeko eta nazioartean topagune artistiko gisa eta pentsamendu kritikorako gune gisa ager dadin laguntzeko.</w:t>
      </w:r>
    </w:p>
    <w:p w14:paraId="4921B13E" w14:textId="0188FE0F" w:rsidR="00AA203A" w:rsidRPr="00B43100" w:rsidRDefault="008A523E" w:rsidP="006C528E">
      <w:pPr>
        <w:spacing w:before="240" w:after="240" w:line="240" w:lineRule="auto"/>
        <w:ind w:firstLine="709"/>
        <w:jc w:val="both"/>
        <w:rPr>
          <w:rFonts w:ascii="Courier New" w:hAnsi="Courier New" w:cs="Courier New"/>
          <w:bCs/>
          <w:sz w:val="24"/>
          <w:szCs w:val="24"/>
        </w:rPr>
      </w:pPr>
      <w:r>
        <w:rPr>
          <w:rFonts w:ascii="Courier New" w:hAnsi="Courier New"/>
          <w:sz w:val="24"/>
        </w:rPr>
        <w:t xml:space="preserve">Azken xedapenetako lehenak eguneratzen ditu, 2026ko urtarrilaren 1etik aurrerako ondorioekin, Nafarroako Hondakin Uren Saneamenduari buruzko Foru Legean ezarritako saneamendu kanonaren tarifak. Tarifak igotzeko arrazoia da Hiri erabilerarako uraren ziklo osoaren plan gidarian </w:t>
      </w:r>
      <w:r>
        <w:rPr>
          <w:rFonts w:ascii="Courier New" w:hAnsi="Courier New"/>
          <w:sz w:val="24"/>
        </w:rPr>
        <w:lastRenderedPageBreak/>
        <w:t>integratutako Nafarroako Ibaien Saneamendurako Plan Gidariak oreka bilatu nahi duela progresiboki epe luzean.</w:t>
      </w:r>
    </w:p>
    <w:p w14:paraId="4E4D3DDB" w14:textId="533802C3" w:rsidR="00AA203A" w:rsidRPr="00B43100" w:rsidRDefault="00AA203A" w:rsidP="006C528E">
      <w:pPr>
        <w:spacing w:before="240" w:after="240" w:line="240" w:lineRule="auto"/>
        <w:ind w:firstLine="709"/>
        <w:jc w:val="both"/>
        <w:rPr>
          <w:rFonts w:ascii="Courier New" w:hAnsi="Courier New" w:cs="Courier New"/>
          <w:bCs/>
          <w:sz w:val="24"/>
          <w:szCs w:val="24"/>
        </w:rPr>
      </w:pPr>
      <w:r>
        <w:rPr>
          <w:rFonts w:ascii="Courier New" w:hAnsi="Courier New"/>
          <w:sz w:val="24"/>
        </w:rPr>
        <w:t>Azken xedapenetako bigarrenak lege-aldaketa bat biltzen du, Nafarroako Gobernuak 2025eko irailaren 3an onetsi zuen Iruzur Fiskalaren aurka Borrokatzeko 2025-2027 Planak bultzatutakoa.</w:t>
      </w:r>
    </w:p>
    <w:p w14:paraId="7EBBB215" w14:textId="7EC9270A" w:rsidR="00B77296" w:rsidRPr="00B43100" w:rsidRDefault="00080A61" w:rsidP="006C528E">
      <w:pPr>
        <w:spacing w:before="240" w:after="240" w:line="240" w:lineRule="auto"/>
        <w:ind w:firstLine="709"/>
        <w:jc w:val="both"/>
        <w:rPr>
          <w:rFonts w:ascii="Courier New" w:hAnsi="Courier New" w:cs="Courier New"/>
          <w:bCs/>
          <w:sz w:val="24"/>
          <w:szCs w:val="24"/>
        </w:rPr>
      </w:pPr>
      <w:r>
        <w:rPr>
          <w:rFonts w:ascii="Courier New" w:hAnsi="Courier New"/>
          <w:sz w:val="24"/>
        </w:rPr>
        <w:t>Bukatzeko, azken xedapenetako hirugarrenak Nafarroako Gobernua gaitzen du beharrezkoak diren xedapen guztiak eman ditzan foru lege hau garatu eta aplikatzeko, eta azken xedapenetako laugarrenak arautzen du foru legeak indarra hartuko duela Nafarroako Aldizkari Ofizialean argitaratu eta biharamunean, bertan aurreikusitako ondorioekin.</w:t>
      </w:r>
    </w:p>
    <w:p w14:paraId="70B2D6E1" w14:textId="77777777" w:rsidR="00DB4A7A" w:rsidRPr="00B43100" w:rsidRDefault="008959FC" w:rsidP="006C528E">
      <w:pPr>
        <w:spacing w:before="240" w:after="240" w:line="240" w:lineRule="auto"/>
        <w:ind w:firstLine="709"/>
        <w:jc w:val="both"/>
        <w:rPr>
          <w:rFonts w:ascii="Courier New" w:hAnsi="Courier New" w:cs="Courier New"/>
          <w:bCs/>
          <w:sz w:val="24"/>
          <w:szCs w:val="24"/>
        </w:rPr>
      </w:pPr>
      <w:r>
        <w:rPr>
          <w:rFonts w:ascii="Courier New" w:hAnsi="Courier New"/>
          <w:sz w:val="24"/>
        </w:rP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 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6B55D500" w14:textId="15015F54" w:rsidR="008959FC" w:rsidRPr="00B43100" w:rsidRDefault="008959FC" w:rsidP="006C528E">
      <w:pPr>
        <w:spacing w:before="240" w:after="240" w:line="240" w:lineRule="auto"/>
        <w:ind w:firstLine="709"/>
        <w:jc w:val="both"/>
        <w:rPr>
          <w:rFonts w:ascii="Courier New" w:hAnsi="Courier New" w:cs="Courier New"/>
          <w:bCs/>
          <w:sz w:val="24"/>
          <w:szCs w:val="24"/>
        </w:rPr>
      </w:pPr>
      <w:r>
        <w:rPr>
          <w:rFonts w:ascii="Courier New" w:hAnsi="Courier New"/>
          <w:sz w:val="24"/>
        </w:rPr>
        <w:t xml:space="preserve">Foru lege honek beste foru lege batzuen zenbait artikulu aldatzen ditu ahalik eta zehaztasun handienarekin, eta, beraz, proportzionaltasunaren printzipioa ere betetzen da. Bai eta, horrexegatik, segurtasun juridikoaren printzipioa ere. Izan ere, zehatz-mehatz zaindu dira ordenamendu juridikoaren gainerakoarekiko koherentzia, egonkortasuna, eta pertsona nahiz enpresentzako </w:t>
      </w:r>
      <w:proofErr w:type="spellStart"/>
      <w:r>
        <w:rPr>
          <w:rFonts w:ascii="Courier New" w:hAnsi="Courier New"/>
          <w:sz w:val="24"/>
        </w:rPr>
        <w:t>aurreikusgarritasuna</w:t>
      </w:r>
      <w:proofErr w:type="spellEnd"/>
      <w:r>
        <w:rPr>
          <w:rFonts w:ascii="Courier New" w:hAnsi="Courier New"/>
          <w:sz w:val="24"/>
        </w:rPr>
        <w:t xml:space="preserve"> eta zalantzagarritasunik eza, oreka egokia lortze aldera legegilearen borondatearen eta gainerako errealitate juridikoaren artean, barne harturik jurisprudentziarik berriena ere. Foru lege honekin lortu nahi diren zenbait helburu betetzeko, oso kontuan hartu da sinpletasun eta efizientzia printzipioa ere, zeinak xede baitu karga administratibo ez-beharrezkoak edo osagarriak saihestea eta baliabide publikoen kudeaketa arrazionalizatzea. </w:t>
      </w:r>
    </w:p>
    <w:p w14:paraId="56D95A9C" w14:textId="37038DCF" w:rsidR="008959FC" w:rsidRPr="00B43100" w:rsidRDefault="008959FC" w:rsidP="006C528E">
      <w:pPr>
        <w:spacing w:before="240" w:after="240" w:line="240" w:lineRule="auto"/>
        <w:ind w:firstLine="709"/>
        <w:jc w:val="both"/>
        <w:rPr>
          <w:rFonts w:ascii="Courier New" w:hAnsi="Courier New" w:cs="Courier New"/>
          <w:bCs/>
          <w:sz w:val="24"/>
          <w:szCs w:val="24"/>
        </w:rPr>
      </w:pPr>
      <w:r>
        <w:rPr>
          <w:rFonts w:ascii="Courier New" w:hAnsi="Courier New"/>
          <w:sz w:val="24"/>
        </w:rPr>
        <w:t>Gardentasunaren eta irisgarritasunaren printzipioak errespetatuz argitaratzen da foru legea Nafarroako Parlamentuaren Aldizkarian, Nafarroako Aldizkari Ofizialean eta www.nafarroa.eus web-orrian.</w:t>
      </w:r>
    </w:p>
    <w:p w14:paraId="6B75E504" w14:textId="77777777" w:rsidR="008959FC" w:rsidRPr="00B43100" w:rsidRDefault="008959FC" w:rsidP="006C528E">
      <w:pPr>
        <w:spacing w:before="240" w:after="240" w:line="240" w:lineRule="auto"/>
        <w:ind w:firstLine="709"/>
        <w:jc w:val="both"/>
        <w:rPr>
          <w:rFonts w:ascii="Courier New" w:hAnsi="Courier New" w:cs="Courier New"/>
          <w:bCs/>
          <w:sz w:val="24"/>
          <w:szCs w:val="24"/>
        </w:rPr>
      </w:pPr>
      <w:r>
        <w:rPr>
          <w:rFonts w:ascii="Courier New" w:hAnsi="Courier New"/>
          <w:sz w:val="24"/>
        </w:rPr>
        <w:lastRenderedPageBreak/>
        <w:t>Bukatzeko, kontuan izan da gizonezkoen eta emakumezkoen berdintasunaren printzipioa, eta aldaketak egin dira, arauetan hizkera inklusiboa eta ez-sexista erabiltzearren.</w:t>
      </w:r>
    </w:p>
    <w:p w14:paraId="03AB0DAA" w14:textId="710B5228" w:rsidR="00D83219" w:rsidRPr="00B43100" w:rsidRDefault="007E6384" w:rsidP="006C528E">
      <w:pPr>
        <w:spacing w:before="240" w:after="240" w:line="240" w:lineRule="auto"/>
        <w:ind w:firstLine="709"/>
        <w:jc w:val="both"/>
        <w:rPr>
          <w:rFonts w:ascii="Courier New" w:hAnsi="Courier New" w:cs="Courier New"/>
          <w:sz w:val="24"/>
          <w:szCs w:val="24"/>
        </w:rPr>
      </w:pPr>
      <w:r>
        <w:rPr>
          <w:rFonts w:ascii="Courier New" w:hAnsi="Courier New"/>
          <w:sz w:val="24"/>
        </w:rPr>
        <w:t>Lehen artikulua. Pertsona Fisikoen Errentaren gaineko Zergari buruzko Foru Legearen testu bategina.</w:t>
      </w:r>
    </w:p>
    <w:p w14:paraId="720BB0FF" w14:textId="77777777" w:rsidR="00223A9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 xml:space="preserve">Pertsona Fisikoen Errentaren gaineko Zergari buruzko Foru Legearen testu </w:t>
      </w:r>
      <w:proofErr w:type="spellStart"/>
      <w:r>
        <w:rPr>
          <w:rFonts w:ascii="Courier New" w:hAnsi="Courier New"/>
          <w:sz w:val="24"/>
        </w:rPr>
        <w:t>bateginaren</w:t>
      </w:r>
      <w:proofErr w:type="spellEnd"/>
      <w:r>
        <w:rPr>
          <w:rFonts w:ascii="Courier New" w:hAnsi="Courier New"/>
          <w:sz w:val="24"/>
        </w:rPr>
        <w:t xml:space="preserve"> manu hauek (testu bategina ekainaren 2ko 4/2008 Legegintzako Foru Dekretuaren bidez onetsi zen) testu hau izanen dute:</w:t>
      </w:r>
    </w:p>
    <w:p w14:paraId="45922B8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Bat. 7.o) artikulua, bigarren paragrafoa, eta hirugarren paragrafoa gehitzea; 2025eko urtarrilaren 1etik aurrera izanen du eragina.</w:t>
      </w:r>
    </w:p>
    <w:p w14:paraId="139DEFC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“Halaber, ekainaren 5eko 14/2002 Legearen 2. artikuluan araututako laguntza ekonomikoak –lege horren bidez gizarte laguntzak ezartzen dira hemofilia edo bestelako sortzetiko koagulopatiak izan eta osasun sistema publikoan koagulazio faktoreen kontzentratuen tratamenduak jasotzearen ondorioz C hepatitisa garatu duten pertsonentzako, bai eta beste zerga-arau batzuk ere–; eta uztailaren 4ko 574/2023 Errege Dekretuan ezarritako laguntzak –errege dekretu horretan ezartzen da Espainian 1950-1985 aldian talidomidaren ondorioz kaltetutakoei laguntzak emateko prozedura–.</w:t>
      </w:r>
    </w:p>
    <w:p w14:paraId="2D049589" w14:textId="24F2FBA2"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Salbuetsirik egonen da, era berean, Amiantoaren Biktimentzako Konpentsazio Funts bat sortzeko urriaren 19ko 21/2022 Legean ezarritako konpentsazio ekonomikoa</w:t>
      </w:r>
      <w:r w:rsidR="00EA6D68">
        <w:rPr>
          <w:rStyle w:val="markedcontent"/>
          <w:rFonts w:ascii="Courier New" w:hAnsi="Courier New"/>
          <w:sz w:val="24"/>
        </w:rPr>
        <w:t>”.</w:t>
      </w:r>
    </w:p>
    <w:p w14:paraId="75BDF3E3"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 7.t) artikulua, paragrafo bat gehitzea; 2025eko urtarrilaren 1etik aurrera izanen du eragina.</w:t>
      </w:r>
    </w:p>
    <w:p w14:paraId="134252CA" w14:textId="22C26A46" w:rsidR="00223A9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“Era berean, salbuetsirik egonen dira Elizaren esparruan izandako sexu-abusuen biktimei Eliza Katolikoak ordaindutako konpentsazio ekonomikoak</w:t>
      </w:r>
      <w:r w:rsidR="00EA6D68">
        <w:rPr>
          <w:rFonts w:ascii="Courier New" w:hAnsi="Courier New"/>
          <w:sz w:val="24"/>
        </w:rPr>
        <w:t>”.</w:t>
      </w:r>
    </w:p>
    <w:p w14:paraId="011E9FA7" w14:textId="77777777"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 7.v) artikulua, bigarren paragrafoa kentzea.</w:t>
      </w:r>
    </w:p>
    <w:p w14:paraId="0248ED19" w14:textId="1F28F3D3"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Lau. 7.z) artikulua, ‘Bigarrena’ ordinala gehitzea, eta, beraz, z) letraren lehenbiziko hiru paragrafoak ‘Lehena’ ordinalaren pean geldituko dira; 2026ko urtarrilaren 1etik izanen du eragina.</w:t>
      </w:r>
    </w:p>
    <w:p w14:paraId="42BC9094" w14:textId="77777777" w:rsidR="00223A98" w:rsidRPr="00B43100" w:rsidRDefault="00223A98"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“Bigarrena. Errepideko garraio-zerbitzua ematen duten enpresa pribatuek bidaiarien eta salgaien garraiorako flotak eraldatzeko laguntzak, zeinak azaroaren 16ko 983/2021 Errege Dekretuaren babesean eman baitziren, eta, halaber, bidaiarien garraioko enpresak eta salgaien errepideko garraioan esku hartzen duten enpresak modernizatzeko </w:t>
      </w:r>
      <w:r>
        <w:rPr>
          <w:rFonts w:ascii="Courier New" w:hAnsi="Courier New"/>
          <w:sz w:val="24"/>
        </w:rPr>
        <w:lastRenderedPageBreak/>
        <w:t xml:space="preserve">laguntzak, urriaren 25eko 902/2022 Errege Dekretuaren babesean emanak. </w:t>
      </w:r>
    </w:p>
    <w:p w14:paraId="68EE06E3" w14:textId="4C8C40FD" w:rsidR="00FD65D8" w:rsidRPr="00B43100" w:rsidRDefault="00223A98" w:rsidP="006C528E">
      <w:pPr>
        <w:spacing w:before="240" w:after="0" w:line="240" w:lineRule="auto"/>
        <w:ind w:firstLine="709"/>
        <w:jc w:val="both"/>
        <w:rPr>
          <w:rFonts w:ascii="Courier New" w:hAnsi="Courier New" w:cs="Courier New"/>
          <w:sz w:val="24"/>
          <w:szCs w:val="24"/>
        </w:rPr>
      </w:pPr>
      <w:r>
        <w:rPr>
          <w:rFonts w:ascii="Courier New" w:hAnsi="Courier New"/>
          <w:sz w:val="24"/>
        </w:rPr>
        <w:t>Aurreko paragrafoan aipaturiko laguntzei dagokien salbuespenaren gehieneko zenbateko bateratua 20.000 eurokoa izanen da</w:t>
      </w:r>
      <w:r w:rsidR="00EA6D68">
        <w:rPr>
          <w:rFonts w:ascii="Courier New" w:hAnsi="Courier New"/>
          <w:sz w:val="24"/>
        </w:rPr>
        <w:t>”.</w:t>
      </w:r>
    </w:p>
    <w:p w14:paraId="1452219A" w14:textId="248A4E64" w:rsidR="00223A98" w:rsidRPr="00B43100" w:rsidRDefault="00223A98" w:rsidP="006C528E">
      <w:pPr>
        <w:spacing w:before="240" w:after="0" w:line="240" w:lineRule="auto"/>
        <w:ind w:firstLine="709"/>
        <w:jc w:val="both"/>
        <w:rPr>
          <w:rStyle w:val="markedcontent"/>
          <w:rFonts w:ascii="Courier New" w:hAnsi="Courier New" w:cs="Courier New"/>
          <w:sz w:val="24"/>
          <w:szCs w:val="24"/>
        </w:rPr>
      </w:pPr>
      <w:r>
        <w:rPr>
          <w:rStyle w:val="markedcontent"/>
          <w:rFonts w:ascii="Courier New" w:hAnsi="Courier New"/>
          <w:sz w:val="24"/>
        </w:rPr>
        <w:t>Bost. 15.3.e) artikulua, ‘Hirugarrena’ ordinala; 2025eko urtarrilaren 1etik aurrera izanen du eragina.</w:t>
      </w:r>
    </w:p>
    <w:p w14:paraId="2DDFDD60" w14:textId="6A0A7882"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“Hirugarrena.–Baloreak gutxienez hiru urtean mantentzea, salbu eta langilea hiltzen bada, kaleratzen badute edo konkurtso-prozedura baten ondorioz entitatea likidatzen bada. Baloreak eskualdatzen badira enpresa beraren akzioak edo partaidetzak edo Merkataritza Kodearen 42. artikuluaren arabera taldea osatzen duten sozietateetako edozeinenak eskuratu edo harpidetu ondoren, betiere aurreko hiru urteetan eskuratuak edo harpidetuak aintzat hartuta, ulertuko da eskuratutako azkenak eskualdatu direla lehenbizi</w:t>
      </w:r>
      <w:r w:rsidR="00EA6D68">
        <w:rPr>
          <w:rStyle w:val="markedcontent"/>
          <w:rFonts w:ascii="Courier New" w:hAnsi="Courier New"/>
          <w:sz w:val="24"/>
        </w:rPr>
        <w:t>”.</w:t>
      </w:r>
    </w:p>
    <w:p w14:paraId="46590C01"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Sei. 16.1.a) artikulua; 2026ko urtarrilaren 1etik aurrera izanen du eragina.</w:t>
      </w:r>
    </w:p>
    <w:p w14:paraId="37FA4380" w14:textId="77777777"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“a) a) letrakoak:</w:t>
      </w:r>
    </w:p>
    <w:p w14:paraId="4988B497" w14:textId="0CAF3112"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Etxebizitza pertsona edo entitate ordaintzailearen jabetzakoa bada, lurraren kontribuzioaren edo ondasun higiezinen gaineko zergaren ondorioetarako etxebizitza horrek duen katastro-balioari ehuneko 2 aplikatuta lortzen den zenbatekoaren arabera. Etxebizitzak katastro-baliorik ez badu, eskuratze-balioari aplikatuko zaio aurreko portzentaje hori.</w:t>
      </w:r>
    </w:p>
    <w:p w14:paraId="1C84DDD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Kasu horretan, balorazioa gehienez ere subjektu pasiboak duen kargu edo lanpostuagatik jasotzen dituen gainerako lan kontraprestazioen ehuneko 10 izanen da.</w:t>
      </w:r>
    </w:p>
    <w:p w14:paraId="304085C3" w14:textId="4958DE89"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Etxebizitza errentapekoa bada, eta ez bada pertsona edo entitate ordaintzailearen jabetzakoa, harentzat dakarren kostuaren arabera, barne harturik eragiketa kargatzen duten tributuak eta gastuak, bai eta etxebizitza erabiltzearen ondorioz ordaintzen dituen gastuak ere. Balorazioa ezin izanen da aurreko paragrafoetan xedatutakoa aplikatuta lortzen den zenbatekoa baino txikiagoa izan</w:t>
      </w:r>
      <w:r w:rsidR="00EA6D68">
        <w:rPr>
          <w:rStyle w:val="markedcontent"/>
          <w:rFonts w:ascii="Courier New" w:hAnsi="Courier New"/>
          <w:sz w:val="24"/>
        </w:rPr>
        <w:t>”.</w:t>
      </w:r>
    </w:p>
    <w:p w14:paraId="732F32D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Zazpi. 25.2 artikulua, </w:t>
      </w:r>
      <w:proofErr w:type="spellStart"/>
      <w:r>
        <w:rPr>
          <w:rStyle w:val="markedcontent"/>
          <w:rFonts w:ascii="Courier New" w:hAnsi="Courier New"/>
          <w:sz w:val="24"/>
        </w:rPr>
        <w:t>azkenaurreko</w:t>
      </w:r>
      <w:proofErr w:type="spellEnd"/>
      <w:r>
        <w:rPr>
          <w:rStyle w:val="markedcontent"/>
          <w:rFonts w:ascii="Courier New" w:hAnsi="Courier New"/>
          <w:sz w:val="24"/>
        </w:rPr>
        <w:t xml:space="preserve"> paragrafoa; 2025eko urtarrilaren 1etik aurrera izanen du eragina.</w:t>
      </w:r>
    </w:p>
    <w:p w14:paraId="74BE7AF5" w14:textId="3E260B0D"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“Bigarren apartatu honetan ezarritako murriztapenak aplikatu ahal izateko, beharrezkoa izanen da errentamendu kontratua behar bezala erregistratuta egotea, zerga sortzen </w:t>
      </w:r>
      <w:r>
        <w:rPr>
          <w:rStyle w:val="markedcontent"/>
          <w:rFonts w:ascii="Courier New" w:hAnsi="Courier New"/>
          <w:sz w:val="24"/>
        </w:rPr>
        <w:lastRenderedPageBreak/>
        <w:t>den egunean, Nafarroako Etxebizitza Errentamenduko Kontratuen Erregistroan, zeina aurreikusita baitago Nafarroan Etxebizitza Izateko Eskubideari buruzko maiatzaren 10eko 10/2010 Foru Legearen 90. artikuluan</w:t>
      </w:r>
      <w:r w:rsidR="00EA6D68">
        <w:rPr>
          <w:rStyle w:val="markedcontent"/>
          <w:rFonts w:ascii="Courier New" w:hAnsi="Courier New"/>
          <w:sz w:val="24"/>
        </w:rPr>
        <w:t>”.</w:t>
      </w:r>
    </w:p>
    <w:p w14:paraId="72D7A624" w14:textId="77777777"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Zortzi. 32.1.a) artikulua, 2. paragrafoa. </w:t>
      </w:r>
    </w:p>
    <w:p w14:paraId="52E5D1B9" w14:textId="560D9F33" w:rsidR="00223A98" w:rsidRPr="00B43100" w:rsidRDefault="00223A98" w:rsidP="006C528E">
      <w:pPr>
        <w:spacing w:before="240" w:after="240" w:line="240" w:lineRule="auto"/>
        <w:ind w:firstLine="567"/>
        <w:jc w:val="both"/>
        <w:rPr>
          <w:rFonts w:ascii="Courier New" w:hAnsi="Courier New" w:cs="Courier New"/>
          <w:sz w:val="24"/>
          <w:szCs w:val="24"/>
        </w:rPr>
      </w:pPr>
      <w:r>
        <w:rPr>
          <w:rStyle w:val="markedcontent"/>
          <w:rFonts w:ascii="Courier New" w:hAnsi="Courier New"/>
          <w:sz w:val="24"/>
        </w:rPr>
        <w:t>Horretarako, administrazio eta gordailu gastutzat hartuko dira inbertsio-zerbitzuetako enpresek, kreditu-entitateek edo bestelako finantza-entitateek jasanarazten dituzten diru-zenbatekoak,</w:t>
      </w:r>
      <w:r>
        <w:rPr>
          <w:rFonts w:ascii="Courier New" w:hAnsi="Courier New"/>
          <w:sz w:val="24"/>
        </w:rPr>
        <w:t xml:space="preserve"> helburu dutenak, Balore Merkatuari eta Inbertsio Zerbitzuei buruzko martxoaren 17ko 6/2023 Legearen arabera, titularren kontura titulu bidezko baloreen gordailu zerbitzua emateagatik edo kontuko idazpenen bidez adierazitako baloreak administratzeagatik ordaintzea”.</w:t>
      </w:r>
    </w:p>
    <w:p w14:paraId="31394890"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Bederatzi. 36.B)1.b) artikulua; 2026ko urtarrilaren 1etik aurrera izanen du eragina.</w:t>
      </w:r>
    </w:p>
    <w:p w14:paraId="573C6F8E" w14:textId="3AF00C28"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“b) Baliokidetasun-errekarguaren araubide berezia edo balio erantsiaren zergaren araubide berezi </w:t>
      </w:r>
      <w:proofErr w:type="spellStart"/>
      <w:r>
        <w:rPr>
          <w:rStyle w:val="markedcontent"/>
          <w:rFonts w:ascii="Courier New" w:hAnsi="Courier New"/>
          <w:sz w:val="24"/>
        </w:rPr>
        <w:t>erraztua</w:t>
      </w:r>
      <w:proofErr w:type="spellEnd"/>
      <w:r>
        <w:rPr>
          <w:rStyle w:val="markedcontent"/>
          <w:rFonts w:ascii="Courier New" w:hAnsi="Courier New"/>
          <w:sz w:val="24"/>
        </w:rPr>
        <w:t xml:space="preserve"> aplikatzen zaizkien enpresa-jarduerak egiten dituzten subjektu pasiboek, haien negozio-zifraren zenbateko garbia ez bada aurre-aurreko urtean 250.000 euro baino handiagoa izan</w:t>
      </w:r>
      <w:r w:rsidR="00EA6D68">
        <w:rPr>
          <w:rStyle w:val="markedcontent"/>
          <w:rFonts w:ascii="Courier New" w:hAnsi="Courier New"/>
          <w:sz w:val="24"/>
        </w:rPr>
        <w:t>”.</w:t>
      </w:r>
    </w:p>
    <w:p w14:paraId="72294900" w14:textId="77777777" w:rsidR="00FD65D8" w:rsidRPr="00B43100" w:rsidRDefault="00223A98" w:rsidP="006C528E">
      <w:pPr>
        <w:spacing w:before="240" w:after="240" w:line="240" w:lineRule="auto"/>
        <w:ind w:firstLine="567"/>
        <w:jc w:val="both"/>
        <w:rPr>
          <w:rFonts w:ascii="Courier New" w:hAnsi="Courier New" w:cs="Courier New"/>
          <w:bCs/>
          <w:sz w:val="24"/>
          <w:szCs w:val="24"/>
        </w:rPr>
      </w:pPr>
      <w:r>
        <w:rPr>
          <w:rFonts w:ascii="Courier New" w:hAnsi="Courier New"/>
          <w:sz w:val="24"/>
        </w:rPr>
        <w:t>Hamar. 43.1.c) artikulua, b’) eta n).</w:t>
      </w:r>
    </w:p>
    <w:p w14:paraId="25A77254" w14:textId="2CAFDC58" w:rsidR="00223A9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“b’) Finantza tresnen merkatuari buruzko Europako Parlamentuaren eta Kontseiluaren 2014ko maiatzaren 15eko 2014/65/EB Zuzentarauan definitutako balore-merkatu arautuetako kotizazio balioa, eta, bereziki, Balore Merkatuari eta Inbertsio Zerbitzuei buruzko 6/2023 Legearen 43.3 artikuluak aurreikusitakoaren arabera baimendutako baloreen negoziazio sistema antolatuetako kotizazio balioa, eskualdatzearen egunekoa</w:t>
      </w:r>
      <w:r w:rsidR="00EA6D68">
        <w:rPr>
          <w:rFonts w:ascii="Courier New" w:hAnsi="Courier New"/>
          <w:sz w:val="24"/>
        </w:rPr>
        <w:t>”.</w:t>
      </w:r>
    </w:p>
    <w:p w14:paraId="23D9B6D7" w14:textId="6082575A" w:rsidR="00223A98" w:rsidRPr="00B43100" w:rsidRDefault="00223A98" w:rsidP="006C528E">
      <w:pPr>
        <w:shd w:val="clear" w:color="auto" w:fill="FFFFFF"/>
        <w:spacing w:before="240" w:after="240" w:line="240" w:lineRule="auto"/>
        <w:ind w:firstLine="567"/>
        <w:jc w:val="both"/>
        <w:rPr>
          <w:rFonts w:ascii="Courier New" w:hAnsi="Courier New" w:cs="Courier New"/>
          <w:sz w:val="24"/>
          <w:szCs w:val="24"/>
          <w:shd w:val="clear" w:color="auto" w:fill="FFFFFF"/>
        </w:rPr>
      </w:pPr>
      <w:r>
        <w:rPr>
          <w:rFonts w:ascii="Courier New" w:hAnsi="Courier New"/>
          <w:sz w:val="24"/>
          <w:shd w:val="clear" w:color="auto" w:fill="FFFFFF"/>
        </w:rPr>
        <w:t>“n) Balore Merkatuari eta Inbertsio Zerbitzuei buruzko 6/2023 Legean eta hura garatzen duen araudian araututako gerokoen eta aukeren merkatuetan eta beste finantza tresna batzuetan egindako eragiketei dagokienez</w:t>
      </w:r>
      <w:r>
        <w:rPr>
          <w:rFonts w:ascii="Courier New" w:hAnsi="Courier New"/>
          <w:sz w:val="24"/>
        </w:rPr>
        <w:t>, lortutako zenbatekoa ondare gehikuntza edo gutxitzetzat hartuko da, baldin eta eragiketak subjektu pasiboak egindako enpresa jarduerak garatzeko itundu den beste eragiketa nagusi bat estaltzea ez badakar; izan ere, kasu horretan, kapitulu honen 3. atalean ezarritakoaren arabera ordainduko dituzte zergak</w:t>
      </w:r>
      <w:r w:rsidR="00EA6D68">
        <w:rPr>
          <w:rFonts w:ascii="Courier New" w:hAnsi="Courier New"/>
          <w:sz w:val="24"/>
        </w:rPr>
        <w:t>”.</w:t>
      </w:r>
    </w:p>
    <w:p w14:paraId="549B1D26"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Hamaika. 55.1.7.a) b’).1 artikulua, azken paragrafoa; 2025eko urtarrilaren 1etik aurrera izanen du eragina.</w:t>
      </w:r>
    </w:p>
    <w:p w14:paraId="40D818E4" w14:textId="4943C132" w:rsidR="00F6457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“Lehenengo paragrafoan adierazitako muga gehigarria 4.250 eurokoa izanen da, baldin eta enpresaren kontribuzioak edo langilearen ekarpenak egiten badira pentsioengatiko konpromisoak bideratzen dituzten aseguru kolektiboetara, enpresako bazkideak sarturik bai baina enpresako gainerako langileak hartzen ez dituztenean</w:t>
      </w:r>
      <w:r w:rsidR="00EA6D68">
        <w:rPr>
          <w:rStyle w:val="markedcontent"/>
          <w:rFonts w:ascii="Courier New" w:hAnsi="Courier New"/>
          <w:sz w:val="24"/>
        </w:rPr>
        <w:t>”.</w:t>
      </w:r>
    </w:p>
    <w:p w14:paraId="41AAD21F" w14:textId="0004525B"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Hamabi. 62.2 artikulua, hirugarren eta laugarren paragrafoak; 2026ko urtarrilaren 1etik aurrera izanen du eragina.</w:t>
      </w:r>
    </w:p>
    <w:p w14:paraId="514BD5B0" w14:textId="0CDBFCE5"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“a) Subjektu pasiboak zergaldian ez izatea 30.000 euro baino gehiagoko errentarik.</w:t>
      </w:r>
    </w:p>
    <w:p w14:paraId="6551A663" w14:textId="017B35AD"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 Zergaldian alokairu kontzeptuan ordaindutako diru-kopuruek subjektu pasiboaren errenten ehuneko 10 gainditzea</w:t>
      </w:r>
      <w:r w:rsidR="00EA6D68">
        <w:rPr>
          <w:rStyle w:val="markedcontent"/>
          <w:rFonts w:ascii="Courier New" w:hAnsi="Courier New"/>
          <w:sz w:val="24"/>
        </w:rPr>
        <w:t>”.</w:t>
      </w:r>
    </w:p>
    <w:p w14:paraId="44471B2C"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Hamahiru. 62.5.Lehena artikulua, a) eta b) letrak, eta azken paragrafoa; 2026ko urtarrilaren 1etik aurrera izanen du eragina.</w:t>
      </w:r>
    </w:p>
    <w:p w14:paraId="76EA48EA" w14:textId="1832AF0A"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“a) 12.500 euroko edo hortik beherako lan-etekin garbiak dituzten subjektu pasiboak: 1.400 euro.</w:t>
      </w:r>
    </w:p>
    <w:p w14:paraId="14FC225C" w14:textId="5FDE71E4"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 12.500,01 eta 17.500 euro arteko lan-etekin garbiak dituzten subjektu pasiboak: 1.400 euro ken eragiketa honen emaitza: etekin garbi horien zenbatekoa ken 12.500 euro, eta horren emaitza bider 0,14</w:t>
      </w:r>
      <w:r w:rsidR="00EA6D68">
        <w:rPr>
          <w:rStyle w:val="markedcontent"/>
          <w:rFonts w:ascii="Courier New" w:hAnsi="Courier New"/>
          <w:sz w:val="24"/>
        </w:rPr>
        <w:t>”.</w:t>
      </w:r>
    </w:p>
    <w:p w14:paraId="27BEE5E3" w14:textId="470B7A95"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“Ordinal honen ondorioetarako soilik, lan-etekin garbiak kalkulatzeko lan-etekin oso guztien batura eginen da,</w:t>
      </w:r>
      <w:r>
        <w:rPr>
          <w:rFonts w:ascii="Courier New" w:hAnsi="Courier New"/>
          <w:sz w:val="24"/>
        </w:rPr>
        <w:t xml:space="preserve"> salbuespenik edo prestazioen integrazio partzialik aplikatu gabe, ez eta 17.2 artikuluan aurreikusitako murriztapenak ere, eta kopuru horri zerga ondorioetarako kengarriak diren gastuak kenduko zaizkio</w:t>
      </w:r>
      <w:r w:rsidR="00EA6D68">
        <w:rPr>
          <w:rFonts w:ascii="Courier New" w:hAnsi="Courier New"/>
          <w:sz w:val="24"/>
        </w:rPr>
        <w:t>”.</w:t>
      </w:r>
      <w:r>
        <w:rPr>
          <w:rFonts w:ascii="Courier New" w:hAnsi="Courier New"/>
          <w:sz w:val="24"/>
        </w:rPr>
        <w:t xml:space="preserve"> </w:t>
      </w:r>
      <w:r>
        <w:rPr>
          <w:rStyle w:val="markedcontent"/>
          <w:rFonts w:ascii="Courier New" w:hAnsi="Courier New"/>
          <w:sz w:val="24"/>
        </w:rPr>
        <w:t xml:space="preserve"> </w:t>
      </w:r>
    </w:p>
    <w:p w14:paraId="2F4B808C" w14:textId="77777777" w:rsidR="00F6457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Hamalau. 62.9.a) artikuluaren c’) </w:t>
      </w:r>
      <w:proofErr w:type="spellStart"/>
      <w:r>
        <w:rPr>
          <w:rStyle w:val="markedcontent"/>
          <w:rFonts w:ascii="Courier New" w:hAnsi="Courier New"/>
          <w:sz w:val="24"/>
        </w:rPr>
        <w:t>azpiletra</w:t>
      </w:r>
      <w:proofErr w:type="spellEnd"/>
      <w:r>
        <w:rPr>
          <w:rStyle w:val="markedcontent"/>
          <w:rFonts w:ascii="Courier New" w:hAnsi="Courier New"/>
          <w:sz w:val="24"/>
        </w:rPr>
        <w:t xml:space="preserve">, eta d’) eta e’) </w:t>
      </w:r>
      <w:proofErr w:type="spellStart"/>
      <w:r>
        <w:rPr>
          <w:rStyle w:val="markedcontent"/>
          <w:rFonts w:ascii="Courier New" w:hAnsi="Courier New"/>
          <w:sz w:val="24"/>
        </w:rPr>
        <w:t>azpiletrak</w:t>
      </w:r>
      <w:proofErr w:type="spellEnd"/>
      <w:r>
        <w:rPr>
          <w:rStyle w:val="markedcontent"/>
          <w:rFonts w:ascii="Courier New" w:hAnsi="Courier New"/>
          <w:sz w:val="24"/>
        </w:rPr>
        <w:t xml:space="preserve"> gehitzea; 2026ko urtarrilaren 1etik aurrera izanen du eragina.</w:t>
      </w:r>
    </w:p>
    <w:p w14:paraId="21492D81" w14:textId="256CB5A3" w:rsidR="00F6457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“c’) 1.280 euro, zergaldian 17.500 euro baino gutxiagoko errentak dituzten subjektu pasiboentzat.</w:t>
      </w:r>
    </w:p>
    <w:p w14:paraId="14A94D9C" w14:textId="77777777" w:rsidR="00F64578" w:rsidRPr="00B43100" w:rsidRDefault="00223A98" w:rsidP="006C528E">
      <w:pPr>
        <w:spacing w:before="240" w:after="240" w:line="240" w:lineRule="auto"/>
        <w:ind w:firstLine="567"/>
        <w:jc w:val="both"/>
        <w:rPr>
          <w:rFonts w:ascii="Courier New" w:hAnsi="Courier New" w:cs="Courier New"/>
          <w:sz w:val="24"/>
          <w:szCs w:val="24"/>
        </w:rPr>
      </w:pPr>
      <w:r>
        <w:rPr>
          <w:rStyle w:val="markedcontent"/>
          <w:rFonts w:ascii="Courier New" w:hAnsi="Courier New"/>
          <w:sz w:val="24"/>
        </w:rPr>
        <w:t xml:space="preserve">d’) </w:t>
      </w:r>
      <w:r>
        <w:rPr>
          <w:rFonts w:ascii="Courier New" w:hAnsi="Courier New"/>
          <w:sz w:val="24"/>
        </w:rPr>
        <w:t>1.280 euro ken eragiketa honen emaitza: subjektu pasiboaren errentak ken 17.500, eta horren emaitza bider 0,0904; hori zergaldian 17.500,01 eta 30.000 euro arteko errentak dituzten subjektu pasiboentzat.</w:t>
      </w:r>
    </w:p>
    <w:p w14:paraId="445A4AC7" w14:textId="763DA474" w:rsidR="00F6457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 xml:space="preserve">e’)150 euro ken eragiketa honen emaitza: subjektu pasiboaren errentak ken 30.000, eta horren emaitza bider </w:t>
      </w:r>
      <w:r>
        <w:rPr>
          <w:rFonts w:ascii="Courier New" w:hAnsi="Courier New"/>
          <w:sz w:val="24"/>
        </w:rPr>
        <w:lastRenderedPageBreak/>
        <w:t>0,075; hori zergaldian 30.000,01 eta 32.000 euro arteko errentak dituzten subjektu pasiboentzat</w:t>
      </w:r>
      <w:r w:rsidR="00EA6D68">
        <w:rPr>
          <w:rFonts w:ascii="Courier New" w:hAnsi="Courier New"/>
          <w:sz w:val="24"/>
        </w:rPr>
        <w:t>”.</w:t>
      </w:r>
    </w:p>
    <w:p w14:paraId="0AEB82A4" w14:textId="7D0BAF8A" w:rsidR="00223A9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Hamabost. 64. artikulua, 5. apartatua gehitzea; 2026ko urtarrilaren 1etik aurrera izanen du eragina.</w:t>
      </w:r>
    </w:p>
    <w:p w14:paraId="07FF9224" w14:textId="2A85B299" w:rsidR="00223A98" w:rsidRPr="00B43100" w:rsidRDefault="00223A98" w:rsidP="006C528E">
      <w:pPr>
        <w:spacing w:before="240" w:after="0" w:line="240" w:lineRule="auto"/>
        <w:ind w:firstLine="567"/>
        <w:jc w:val="both"/>
        <w:rPr>
          <w:rFonts w:ascii="Courier New" w:hAnsi="Courier New" w:cs="Courier New"/>
          <w:sz w:val="24"/>
          <w:szCs w:val="24"/>
        </w:rPr>
      </w:pPr>
      <w:r>
        <w:rPr>
          <w:rFonts w:ascii="Courier New" w:hAnsi="Courier New"/>
          <w:sz w:val="24"/>
        </w:rPr>
        <w:t xml:space="preserve">“5. 62.2, 62.9.a), 62.9.b).b’).Bigarrena, 62.13, 68. eta 68 </w:t>
      </w:r>
      <w:proofErr w:type="spellStart"/>
      <w:r>
        <w:rPr>
          <w:rFonts w:ascii="Courier New" w:hAnsi="Courier New"/>
          <w:sz w:val="24"/>
        </w:rPr>
        <w:t>quater</w:t>
      </w:r>
      <w:proofErr w:type="spellEnd"/>
      <w:r>
        <w:rPr>
          <w:rFonts w:ascii="Courier New" w:hAnsi="Courier New"/>
          <w:sz w:val="24"/>
        </w:rPr>
        <w:t xml:space="preserve"> artikuluetan aipatzen diren errenten kontzeptupean sartuko dira lanaren, kapitalaren eta jarduera </w:t>
      </w:r>
      <w:proofErr w:type="spellStart"/>
      <w:r>
        <w:rPr>
          <w:rFonts w:ascii="Courier New" w:hAnsi="Courier New"/>
          <w:sz w:val="24"/>
        </w:rPr>
        <w:t>enpresarial</w:t>
      </w:r>
      <w:proofErr w:type="spellEnd"/>
      <w:r>
        <w:rPr>
          <w:rFonts w:ascii="Courier New" w:hAnsi="Courier New"/>
          <w:sz w:val="24"/>
        </w:rPr>
        <w:t xml:space="preserve"> edo profesionalen etekin garbiak, ondarearen gehikuntzak eta gutxitzeak eta errenta-eratxikitze eta -egozpenak, salbuespenik edo prestazioen integrazio partzialik aplikatu gabe, ezta 17.2, 25.2 eta 3, 32.2, 34.6 artikuluetan eta Sozietateen gaineko Zergari buruzko 26/2016 Foru Legearen hirugarren xedapen gehigarrian ezarritako murriztapenik ere</w:t>
      </w:r>
      <w:r w:rsidR="00EA6D68">
        <w:rPr>
          <w:rFonts w:ascii="Courier New" w:hAnsi="Courier New"/>
          <w:sz w:val="24"/>
        </w:rPr>
        <w:t>”.</w:t>
      </w:r>
    </w:p>
    <w:p w14:paraId="05E085F1"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Hamasei. 68. artikulua; 2026ko urtarrilaren 1etik aurrera izanen du eragina.</w:t>
      </w:r>
    </w:p>
    <w:p w14:paraId="117F1F2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“68. artikulua. Alarguntza-pentsioen eta kotizaziopeko erretiro-pentsioen ondoriozko kenkariak. </w:t>
      </w:r>
    </w:p>
    <w:p w14:paraId="54DBFD21"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A) Alarguntza-pentsioen ondoriozko kenkariak.</w:t>
      </w:r>
    </w:p>
    <w:p w14:paraId="168AB787"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1. Gutxieneko osagarrietarako eskubidea duten alarguntza-pentsioengatiko kenkaria.</w:t>
      </w:r>
    </w:p>
    <w:p w14:paraId="62AF760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Lehena. Dagokion kuota diferentziala zehaztua izan ondoren, alarguntza-pentsioa jasotzen duten subjektu pasiboek, eskubidea badute urriaren 30eko 8/2015 Legegintzako Errege Dekretuak onetsi zuen Gizarte Segurantzari buruzko Lege Orokorraren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59. artikuluan aipatutako gutxieneko osagarriak jasotzeko, zilegi izanen dute kenkari bat aplikatzea, honako hauen arteko alde negatiboa adinakoa: batetik, kasuan kasuko pentsio motarentzat finkatutako urteko gutxieneko zenbatekoa, zeinari gehituko baitzaio, kasua bada, testu </w:t>
      </w:r>
      <w:proofErr w:type="spellStart"/>
      <w:r>
        <w:rPr>
          <w:rStyle w:val="markedcontent"/>
          <w:rFonts w:ascii="Courier New" w:hAnsi="Courier New"/>
          <w:sz w:val="24"/>
        </w:rPr>
        <w:t>bategin</w:t>
      </w:r>
      <w:proofErr w:type="spellEnd"/>
      <w:r>
        <w:rPr>
          <w:rStyle w:val="markedcontent"/>
          <w:rFonts w:ascii="Courier New" w:hAnsi="Courier New"/>
          <w:sz w:val="24"/>
        </w:rPr>
        <w:t xml:space="preserve"> horren 60. artikuluan arautzen den amatasunagatiko osagarria, eta bestetik, 15.400 euroko zenbatekoa.</w:t>
      </w:r>
    </w:p>
    <w:p w14:paraId="004FEF6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Bigarrena. Alarguntza-pentsioarekin batera beste pentsioren bat kobratzen bada, kenkariaren zenbatekoa izanen da honako hauen arteko alde negatiboa adinakoa: jasotako pentsioen zenbatekoen batura, amatasunagatiko osagarria barne, halakorik bada, eta 15.400 euroko zenbatekoa.</w:t>
      </w:r>
    </w:p>
    <w:p w14:paraId="159FAB0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Hirugarrena. Zilegi izanen da eskubide sozialen arloko eskumena duen departamentuari eskatzea kenkaria garaiz aurretik ordain dezala. Kasu horretan ez da zergako kuota diferentzialaren gaineko kenkaririk eginen.</w:t>
      </w:r>
    </w:p>
    <w:p w14:paraId="29718510"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Erregelamendu bidez arautuko da kenkari hori egiteko prozedura, bai eta garaiz aurretiko abonua eskatzeko eta eskuratzeko prozedura ere. Erregelamendu horretan, kudeaketa efizienterako irizpideei jarraikiz, gutxieneko bat ezartzen ahalko da, zeinaren azpitik ez baita kenkariaren garaiz aurretiko ordainketarik jasoko.</w:t>
      </w:r>
    </w:p>
    <w:p w14:paraId="030A8446"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2. Gutxieneko osagarrietarako eskubiderik ez duten alarguntza-pentsioengatiko kenkaria.</w:t>
      </w:r>
    </w:p>
    <w:p w14:paraId="458125B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Lehena. Dagokion kuota diferentziala zehaztua izan ondoren, Gizarte </w:t>
      </w:r>
      <w:proofErr w:type="spellStart"/>
      <w:r>
        <w:rPr>
          <w:rStyle w:val="markedcontent"/>
          <w:rFonts w:ascii="Courier New" w:hAnsi="Courier New"/>
          <w:sz w:val="24"/>
        </w:rPr>
        <w:t>Segurantzarengandik</w:t>
      </w:r>
      <w:proofErr w:type="spellEnd"/>
      <w:r>
        <w:rPr>
          <w:rStyle w:val="markedcontent"/>
          <w:rFonts w:ascii="Courier New" w:hAnsi="Courier New"/>
          <w:sz w:val="24"/>
        </w:rPr>
        <w:t xml:space="preserve"> kotizaziopeko alarguntza-pentsioa jasotzen duen subjektu pasiboak, harako pentsioa zeina kasuan kasuko pentsio-motarentzat finkatutako urteko gutxieneko zenbatekoa baino handiagoa eta 15.400 euro baino gutxiagokoa baita, zilegi izanen du kenkaria egitea, zeina izanen baita honako hauen arteko alde negatiboa adinakoa: jasotako pentsioaren urteko zenbatekoa (aipatu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60. artikuluan arautzen den amatasunagatiko osagarria barne, halakorik bada) eta aipatu 15.400 euroko zenbatekoa.</w:t>
      </w:r>
    </w:p>
    <w:p w14:paraId="0691488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Bigarrena. Alarguntza-pentsioarekin batera beste pentsioren bat kobratzen bada, kenkariaren zenbatekoa izanen da honako hauen arteko alde negatiboa adinakoa: jasotako pentsioen zenbatekoen batura, amatasunagatiko osagarria barne, halakorik bada, eta 15.400 euroko zenbatekoa.</w:t>
      </w:r>
    </w:p>
    <w:p w14:paraId="0E9872D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Hirugarrena. Bigarren apartatu honetan araututako kenkaria ezin izanen da garaiz aurretik ordaindu.</w:t>
      </w:r>
    </w:p>
    <w:p w14:paraId="097A1EAA"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Kenkari hori baliatzeko prozedura erregelamendu bidez ezarriko da.</w:t>
      </w:r>
    </w:p>
    <w:p w14:paraId="2CF7059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3. SOVI-Zahartzaroko eta baliaezintasuneko nahitaezko aseguruko alarguntza-pentsioen ondoriozko kenkaria.</w:t>
      </w:r>
    </w:p>
    <w:p w14:paraId="1B9E8E0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Lehena. Dagokion kuota diferentziala zehaztuta dagoelarik, SOVI-Zahartzaroko eta baliaezintasuneko nahitaezko aseguruko alarguntza-pentsioa jasotzen duen subjektu pasiboak zilegi izanen du kenkaria egitea, honako hauen arteko alde negatiboa adinakoa: jasotako pentsioaren urteko zenbatekoa, aipatu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60. artikuluan arautzen den amatasunagatiko osagarria barne, halakorik bada, eta 15.400 euroko zenbatekoa.</w:t>
      </w:r>
    </w:p>
    <w:p w14:paraId="2CBAAAE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Bigarrena. SOVI-Zahartzaroko eta baliaezintasuneko nahitaezko aseguruko alarguntza-pentsioarekin batera beste pentsioren bat kobratzen bada, kenkariaren zenbatekoa izanen da bi hauen arteko alde negatiboa: jasotako pentsioen batura (amatasunagatiko osagarria barne, halakorik bada) eta 15.400 euroko zenbatekoa.</w:t>
      </w:r>
    </w:p>
    <w:p w14:paraId="103A76D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Hirugarrena. Zilegi izanen da eskubide sozialen arloko eskumena duen departamentuari eskatzea kenkaria garaiz aurretik ordain dezala. Kasu horretan ez da zergako kuota diferentzialaren gaineko kenkaririk eginen.</w:t>
      </w:r>
    </w:p>
    <w:p w14:paraId="2DEF0987"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Erregelamendu bidez arautuko da kenkari hori egiteko prozedura, bai eta garaiz aurretiko abonua eskatzeko eta eskuratzeko prozedura ere. Erregelamendu horretan, kudeaketa efizienterako irizpideei jarraikiz, gutxieneko bat ezartzen ahalko da, zeinaren azpitik ez baita kenkariaren garaiz aurretiko ordainketarik jasoko.</w:t>
      </w:r>
    </w:p>
    <w:p w14:paraId="464D4294"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 Kotizaziopeko erretiro-pentsioen ondoriozko kenkariak.</w:t>
      </w:r>
    </w:p>
    <w:p w14:paraId="1D000CF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1. Kotizaziopeko erretiro-pentsioen ondoriozko kenkariak, gutxieneko osagarrietarako eskubidea dutenak.</w:t>
      </w:r>
    </w:p>
    <w:p w14:paraId="25FF5553"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Lehena. Dagokion kuota diferentziala zehaztuta dagoelarik, Gizarte Segurantzaren kotizaziopeko erretiro-pentsioa jasotzen duen subjektu pasiboak, Gizarte Segurantzari buruzko Lege Orokorraren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59. artikuluan ezarritako gutxieneko osagarriak jasotzeko eskubidea badu, kenkaria aplikatzen ahalko du, honako hauen arteko alde negatiboa adinakoa: kasuan kasuko pentsio motarentzat finkatutako urteko gutxieneko zenbatekoa (aipatu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60. artikuluan arautzen den amatasunagatiko osagarria gehituta, halakorik bada) eta 15.400 euroko zenbatekoa.</w:t>
      </w:r>
    </w:p>
    <w:p w14:paraId="4F791DF4"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Bigarrena. Erretiro-pentsioarekin batera beste pentsioren bat kobratzen bada, kenkariaren zenbatekoa izanen da bi hauen arteko alde negatiboa: jasotako pentsioen batura (amatasunagatiko osagarria barne, halakorik bada) eta 15.400 euroko zenbatekoa.</w:t>
      </w:r>
    </w:p>
    <w:p w14:paraId="747EFA7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Hirugarrena. Apartatu honetan araututako kenkariak ezin izanen dira garaiz aurretik ordaindu.</w:t>
      </w:r>
    </w:p>
    <w:p w14:paraId="465ADB54"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2. Kotizaziopeko erretiro-pentsioen ondoriozko kenkariak, gutxieneko osagarrietarako eskubidea ez dutenak.</w:t>
      </w:r>
    </w:p>
    <w:p w14:paraId="269CFF5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Lehena. Dagokion kuota diferentziala zehaztuta dagoelarik, Gizarte </w:t>
      </w:r>
      <w:proofErr w:type="spellStart"/>
      <w:r>
        <w:rPr>
          <w:rStyle w:val="markedcontent"/>
          <w:rFonts w:ascii="Courier New" w:hAnsi="Courier New"/>
          <w:sz w:val="24"/>
        </w:rPr>
        <w:t>Segurantzarengandik</w:t>
      </w:r>
      <w:proofErr w:type="spellEnd"/>
      <w:r>
        <w:rPr>
          <w:rStyle w:val="markedcontent"/>
          <w:rFonts w:ascii="Courier New" w:hAnsi="Courier New"/>
          <w:sz w:val="24"/>
        </w:rPr>
        <w:t xml:space="preserve"> kotizaziopeko erretiro-pentsioa jasotzen duen subjektu pasiboak, harako pentsioa zeina kasuan kasuko pentsio-motarentzat finkatutako urteko gutxieneko zenbatekoa baino handiagoa eta 15.400 euro baino gutxiagokoa baita, zilegi izanen du kenkaria egitea, zeina izanen baita honako hauen arteko alde negatiboa adinakoa: jasotako pentsioaren urteko zenbatekoa (aipatu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60. artikuluan arautzen den </w:t>
      </w:r>
      <w:r>
        <w:rPr>
          <w:rStyle w:val="markedcontent"/>
          <w:rFonts w:ascii="Courier New" w:hAnsi="Courier New"/>
          <w:sz w:val="24"/>
        </w:rPr>
        <w:lastRenderedPageBreak/>
        <w:t>amatasunagatiko osagarria barne, halakorik bada) eta aipatu 15.400 euroko zenbatekoa.</w:t>
      </w:r>
    </w:p>
    <w:p w14:paraId="6FFD17BA"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Bigarrena. Erretiro-pentsioarekin batera beste pentsioren bat kobratzen bada, kenkariaren zenbatekoa izanen da bi hauen arteko alde negatiboa: jasotako pentsioen batura (amatasunagatiko osagarria barne, halakorik bada) eta 15.400 euroko zenbatekoa.</w:t>
      </w:r>
    </w:p>
    <w:p w14:paraId="5B843A5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Hirugarrena. Apartatu honetan araututako kenkariak ezin izanen dira garaiz aurretik ordaindu.</w:t>
      </w:r>
    </w:p>
    <w:p w14:paraId="7ABE5073"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3. SOVI-Zahartzaroko eta baliaezintasuneko nahitaezko aseguruko zahartzaro-pentsioen ondoriozko kenkariak.</w:t>
      </w:r>
    </w:p>
    <w:p w14:paraId="722144DC"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Lehena. Dagokion kuota diferentziala zehaztuta dagoelarik, SOVI-Zahartzaroko eta baliaezintasuneko nahitaezko aseguruko zahartzaro-pentsioa jasotzen duen subjektu pasiboak zilegi izanen du kenkaria egitea, honako hauen arteko alde negatiboa adinakoa: jasotako pentsioaren urteko zenbatekoa (aipatu testu </w:t>
      </w:r>
      <w:proofErr w:type="spellStart"/>
      <w:r>
        <w:rPr>
          <w:rStyle w:val="markedcontent"/>
          <w:rFonts w:ascii="Courier New" w:hAnsi="Courier New"/>
          <w:sz w:val="24"/>
        </w:rPr>
        <w:t>bateginaren</w:t>
      </w:r>
      <w:proofErr w:type="spellEnd"/>
      <w:r>
        <w:rPr>
          <w:rStyle w:val="markedcontent"/>
          <w:rFonts w:ascii="Courier New" w:hAnsi="Courier New"/>
          <w:sz w:val="24"/>
        </w:rPr>
        <w:t xml:space="preserve"> 60. artikuluan arautzen den amatasunagatiko osagarria barne, halakorik bada) eta 15.400 euroko zenbatekoa.</w:t>
      </w:r>
    </w:p>
    <w:p w14:paraId="015B9A2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Bigarrena. SOVI-Zahartzaroko eta baliaezintasuneko nahitaezko aseguruko zahartzaro-pentsioarekin batera beste pentsioren bat kobratzen bada, kenkariaren zenbatekoa izanen da bi hauen arteko alde negatiboa: jasotako pentsioen batura (amatasunagatiko osagarria barne, halakorik bada) eta 15.400 euroko zenbatekoa.</w:t>
      </w:r>
    </w:p>
    <w:p w14:paraId="3235386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Hirugarrena. Apartatu honetan araututako kenkariak ezin izanen dira garaiz aurretik ordaindu.</w:t>
      </w:r>
    </w:p>
    <w:p w14:paraId="3EC1EC1D"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C) Artikulu honetako kenkariei aplikatu beharreko arau orokorrak.</w:t>
      </w:r>
    </w:p>
    <w:p w14:paraId="308BDCF4" w14:textId="56F381B1"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1. Artikulu honetako kenkariak egin ahal izateko, beharrezkoa izanen da subjektu pasiboa beharturik ez egotea ondarearen gaineko zergaren aitorpena aurkeztera; eta, horrekin batera, hark zergaldian beste errentarik jaso ez izana, jasotako pentsioei eta kenkariari berari baturik 21.619,59 euro baino gehiagoko guztizko zenbatekoa egiten duenik.</w:t>
      </w:r>
    </w:p>
    <w:p w14:paraId="00A858A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Aipatutako errentek muga hori gaindituz gero, gaindikinak kenkariaren zenbatekoa gutxituko du behar den kopuruan, ezereztu arte, kasua bada.</w:t>
      </w:r>
    </w:p>
    <w:p w14:paraId="555DDA9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Subjektu pasiboa familia-unitate bateko kide denean, kenkariak egiteko beharrezkoa izanen da familia-unitate horretako ezein kide beharturik ez egotea ondarearen gaineko </w:t>
      </w:r>
      <w:r>
        <w:rPr>
          <w:rStyle w:val="markedcontent"/>
          <w:rFonts w:ascii="Courier New" w:hAnsi="Courier New"/>
          <w:sz w:val="24"/>
        </w:rPr>
        <w:lastRenderedPageBreak/>
        <w:t>zergaren aitorpena aurkeztera; eta, horrekin batera, lehenengo paragrafoan ezarritako errenta-muga 30.800 eurokoa izanen da, eta familia-unitateko kide guztiak hartuko ditu barne. Kasua bada, kenkaria gutxituko da bigarren paragrafoan ezarritako moduan.</w:t>
      </w:r>
    </w:p>
    <w:p w14:paraId="0C98414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Aurreko paragrafoetan ezarritako errenta-muga zehazteko, ez dira kontuan hartuko pobrezia energetikoa edo etxebizitzaren galera ekiditeko laguntza publikoak, ahulezia ekonomiko berezia edo gizarte-bazterketako arriskua duten etxeetan jasotzen direnak.</w:t>
      </w:r>
    </w:p>
    <w:p w14:paraId="480D255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2. Artikulu honetan araututako kenkariak kalkulatzeko, erretiro- edo alarguntza-pentsioa edo aintzat hartzen den beste edozein pentsio ez bada zergaldi osoan zehar jaso, horren zenbatekoa urtera eramanen da. Kasu horretan, kenkaria kalkulatuko da zergaldian zehar pentsioa jasotzeko eskubidea dagoen egun-kopuruaren proportzioan.</w:t>
      </w:r>
    </w:p>
    <w:p w14:paraId="3B5E980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shd w:val="clear" w:color="auto" w:fill="FFFFFF" w:themeFill="background1"/>
        </w:rPr>
        <w:t>3.</w:t>
      </w:r>
      <w:r>
        <w:rPr>
          <w:rStyle w:val="markedcontent"/>
          <w:rFonts w:ascii="Courier New" w:hAnsi="Courier New"/>
          <w:sz w:val="24"/>
        </w:rPr>
        <w:t xml:space="preserve"> Artikulu honetan araututako kenkariak bateraezinak izanen dira errenta bermatuko prestazioekin eta bizitzeko gutxieneko diru-sarrerarekin, zeinak araututa baitaude Inklusio sozialerako eta errenta bermaturako eskubideak arautzen dituen azaroaren 11ko 15/2016 Foru Legean eta abenduaren 20ko 19/2021 Legean, hurrenez hurren.</w:t>
      </w:r>
    </w:p>
    <w:p w14:paraId="36FB366F" w14:textId="2B31779B"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Hori hala izanik ere, prestazio horiek zergaldi osoan jaso ez badira, prestazioak zenbat egunetan ez diren jaso, horren proportzioan kalkulatuko dira kenkariak</w:t>
      </w:r>
      <w:r w:rsidR="00EA6D68">
        <w:rPr>
          <w:rStyle w:val="markedcontent"/>
          <w:rFonts w:ascii="Courier New" w:hAnsi="Courier New"/>
          <w:sz w:val="24"/>
        </w:rPr>
        <w:t>”.</w:t>
      </w:r>
    </w:p>
    <w:p w14:paraId="5E47F49A"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Hamazazpi. 68 </w:t>
      </w:r>
      <w:proofErr w:type="spellStart"/>
      <w:r>
        <w:rPr>
          <w:rStyle w:val="markedcontent"/>
          <w:rFonts w:ascii="Courier New" w:hAnsi="Courier New"/>
          <w:sz w:val="24"/>
        </w:rPr>
        <w:t>quinquies</w:t>
      </w:r>
      <w:proofErr w:type="spellEnd"/>
      <w:r>
        <w:rPr>
          <w:rStyle w:val="markedcontent"/>
          <w:rFonts w:ascii="Courier New" w:hAnsi="Courier New"/>
          <w:sz w:val="24"/>
        </w:rPr>
        <w:t xml:space="preserve"> C.7 artikulua.</w:t>
      </w:r>
    </w:p>
    <w:p w14:paraId="097F9828" w14:textId="0A195381"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“7. Etxebizitza bat bera dela-eta emantzipaziorako errentamenduagatiko kenkari bakarra eman ahalko da. Hala eta guztiz ere, banakako zenbatekoa zehazteko, eskatzaile bat baino gehiago badago errentamendu-kontratuaren titular dena, kasuko kenkariaren zenbatekoa horien guztien artean hainbanatuko da, hileko errentaren ehuneko berrogeita hamar zatituz, edo, kasua bada, 280 euroko muga, kontratuaren titular guztien artean, berdin delarik horiek guztiek betetzen dituzten edo ez dituzten betetzen kenkari hori eskuratzeko baldintzak</w:t>
      </w:r>
      <w:r w:rsidR="00EA6D68">
        <w:rPr>
          <w:rStyle w:val="markedcontent"/>
          <w:rFonts w:ascii="Courier New" w:hAnsi="Courier New"/>
          <w:sz w:val="24"/>
        </w:rPr>
        <w:t>”.</w:t>
      </w:r>
    </w:p>
    <w:p w14:paraId="48F7916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Hemezortzi. 88. artikulua, 3. apartatua indargabetzea, eta 4. apartatua, 3. apartatua izanen dena, aldatzea; 2026ko urtarrilaren 1etik aurrera izanen du eragina.</w:t>
      </w:r>
    </w:p>
    <w:p w14:paraId="5C91BDE9" w14:textId="470FAC01"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“3. Tributu arloan eskumena duen departamentuko titularrak ezarriko du artikulu honetan aipatzen den aitorpen informatiboa aurkezteko eredua, bai eta epea, tokia eta modua ere</w:t>
      </w:r>
      <w:r w:rsidR="00EA6D68">
        <w:rPr>
          <w:rStyle w:val="markedcontent"/>
          <w:rFonts w:ascii="Courier New" w:hAnsi="Courier New"/>
          <w:sz w:val="24"/>
        </w:rPr>
        <w:t>”.</w:t>
      </w:r>
    </w:p>
    <w:p w14:paraId="0DA5026A" w14:textId="7B9D32F5" w:rsidR="00223A98" w:rsidRPr="00B43100" w:rsidRDefault="00223A98" w:rsidP="006C528E">
      <w:pPr>
        <w:spacing w:before="240" w:after="0" w:line="240" w:lineRule="auto"/>
        <w:ind w:firstLine="567"/>
        <w:jc w:val="both"/>
        <w:rPr>
          <w:rFonts w:ascii="Courier New" w:hAnsi="Courier New" w:cs="Courier New"/>
          <w:sz w:val="24"/>
          <w:szCs w:val="24"/>
        </w:rPr>
      </w:pPr>
      <w:r>
        <w:rPr>
          <w:rFonts w:ascii="Courier New" w:hAnsi="Courier New"/>
          <w:sz w:val="24"/>
        </w:rPr>
        <w:lastRenderedPageBreak/>
        <w:t xml:space="preserve">Hemeretzi. Bigarren xedapen gehigarria, indargabetzea. </w:t>
      </w:r>
    </w:p>
    <w:p w14:paraId="0E5A4319" w14:textId="77777777" w:rsidR="00223A9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Hogei. Laugarren xedapen gehigarria, 8. puntua; 2026ko urtarrilaren 1etik aurrera izanen du eragina.</w:t>
      </w:r>
    </w:p>
    <w:p w14:paraId="37CCDE77" w14:textId="77777777" w:rsidR="00223A98"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 xml:space="preserve">“8. Espainiako lurraldean egoitza duten pertsonek eta entitateek, bai eta atzerrian egoitza duten pertsonek edo entitateek Espainiako lurraldean dituzten establezimendu iraunkorrek ere, hirugarrenen izenean zerbitzuak ematen badituzte pasahitz kriptografiko pribatuak gordetzeko, eta </w:t>
      </w:r>
      <w:proofErr w:type="spellStart"/>
      <w:r>
        <w:rPr>
          <w:rFonts w:ascii="Courier New" w:hAnsi="Courier New"/>
          <w:sz w:val="24"/>
        </w:rPr>
        <w:t>kriptoaktiboak</w:t>
      </w:r>
      <w:proofErr w:type="spellEnd"/>
      <w:r>
        <w:rPr>
          <w:rFonts w:ascii="Courier New" w:hAnsi="Courier New"/>
          <w:sz w:val="24"/>
        </w:rPr>
        <w:t xml:space="preserve"> mantentzeko, biltegiratzeko eta eskualdatzeko, izan zerbitzu hori izaera nagusikoa edo beste jarduera batekin lotua, beharturik egonen dira Zerga Administrazioari zaintzen dituzten </w:t>
      </w:r>
      <w:proofErr w:type="spellStart"/>
      <w:r>
        <w:rPr>
          <w:rFonts w:ascii="Courier New" w:hAnsi="Courier New"/>
          <w:sz w:val="24"/>
        </w:rPr>
        <w:t>kriptoaktibo</w:t>
      </w:r>
      <w:proofErr w:type="spellEnd"/>
      <w:r>
        <w:rPr>
          <w:rFonts w:ascii="Courier New" w:hAnsi="Courier New"/>
          <w:sz w:val="24"/>
        </w:rPr>
        <w:t xml:space="preserve"> guztien informazioa ematera. Eman beharreko informazio horretan sartzen dira </w:t>
      </w:r>
      <w:proofErr w:type="spellStart"/>
      <w:r>
        <w:rPr>
          <w:rFonts w:ascii="Courier New" w:hAnsi="Courier New"/>
          <w:sz w:val="24"/>
        </w:rPr>
        <w:t>kriptoaktibo</w:t>
      </w:r>
      <w:proofErr w:type="spellEnd"/>
      <w:r>
        <w:rPr>
          <w:rFonts w:ascii="Courier New" w:hAnsi="Courier New"/>
          <w:sz w:val="24"/>
        </w:rPr>
        <w:t xml:space="preserve"> bakoitzean eta, kasua bada, legezko dirutan dauden saldoak, bai eta saldo horien titularren edo onuradunen identifikazio-datuak. </w:t>
      </w:r>
    </w:p>
    <w:p w14:paraId="497F408A" w14:textId="77777777" w:rsidR="00223A98" w:rsidRPr="00B43100" w:rsidRDefault="00223A98" w:rsidP="006C528E">
      <w:pPr>
        <w:spacing w:before="240" w:after="240" w:line="240" w:lineRule="auto"/>
        <w:ind w:firstLine="567"/>
        <w:jc w:val="both"/>
        <w:rPr>
          <w:rFonts w:ascii="Courier New" w:hAnsi="Courier New" w:cs="Courier New"/>
          <w:sz w:val="24"/>
          <w:szCs w:val="24"/>
        </w:rPr>
      </w:pPr>
      <w:proofErr w:type="spellStart"/>
      <w:r>
        <w:rPr>
          <w:rFonts w:ascii="Courier New" w:hAnsi="Courier New"/>
          <w:sz w:val="24"/>
        </w:rPr>
        <w:t>Kriptoaktiboen</w:t>
      </w:r>
      <w:proofErr w:type="spellEnd"/>
      <w:r>
        <w:rPr>
          <w:rFonts w:ascii="Courier New" w:hAnsi="Courier New"/>
          <w:sz w:val="24"/>
        </w:rPr>
        <w:t xml:space="preserve"> kontzeptua erregelamendu honen 3.1.5) artikuluan ematen den definizioaren arabera ulertuko da: Europako Parlamentuaren eta Kontseiluaren 2023ko maiatzaren 31ko 2023/1114 (EB) Erregelamendua, </w:t>
      </w:r>
      <w:proofErr w:type="spellStart"/>
      <w:r>
        <w:rPr>
          <w:rFonts w:ascii="Courier New" w:hAnsi="Courier New"/>
          <w:sz w:val="24"/>
        </w:rPr>
        <w:t>kriptoaktiboen</w:t>
      </w:r>
      <w:proofErr w:type="spellEnd"/>
      <w:r>
        <w:rPr>
          <w:rFonts w:ascii="Courier New" w:hAnsi="Courier New"/>
          <w:sz w:val="24"/>
        </w:rPr>
        <w:t xml:space="preserve"> merkatuei buruzkoa, eta aldatzen dituena 1093/2010 (EB) eta 1095/2010 (EB) erregelamenduak eta 2013/36/EB eta 2019/1937 (EB) zuzentarauak. </w:t>
      </w:r>
    </w:p>
    <w:p w14:paraId="0196F37E" w14:textId="11172609" w:rsidR="00C21EB3"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ab/>
        <w:t>Tributu arloan eskumena duen departamentuko titularrak foru agindu bidez ezarriko du apartatu honetan aipatzen den aitorpena aurkezteko eredua, epea, modua eta edukia</w:t>
      </w:r>
      <w:r w:rsidR="00EA6D68">
        <w:rPr>
          <w:rFonts w:ascii="Courier New" w:hAnsi="Courier New"/>
          <w:sz w:val="24"/>
        </w:rPr>
        <w:t>”.</w:t>
      </w:r>
    </w:p>
    <w:p w14:paraId="09433652" w14:textId="77777777" w:rsidR="00C21EB3" w:rsidRPr="00B43100" w:rsidRDefault="00223A98" w:rsidP="006C528E">
      <w:pPr>
        <w:spacing w:before="240" w:after="240" w:line="240" w:lineRule="auto"/>
        <w:ind w:firstLine="567"/>
        <w:jc w:val="both"/>
        <w:rPr>
          <w:rFonts w:ascii="Courier New" w:hAnsi="Courier New" w:cs="Courier New"/>
          <w:sz w:val="24"/>
          <w:szCs w:val="24"/>
        </w:rPr>
      </w:pPr>
      <w:r>
        <w:rPr>
          <w:rFonts w:ascii="Courier New" w:hAnsi="Courier New"/>
          <w:sz w:val="24"/>
        </w:rPr>
        <w:t>Hogeita bat. Laugarren xedapen gehigarria, 9. puntua, indargabetzea; 2026ko urtarrilaren 1etik aurrera egiten diren eragiketetarako izanen du eragina.</w:t>
      </w:r>
    </w:p>
    <w:p w14:paraId="40DBA0F4" w14:textId="2473CB19"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Hogeita bi. Zortzigarren xedapen gehigarria, 1.e); 2026ko urtarrilaren 1etik aurrera izanen du eragina.</w:t>
      </w:r>
    </w:p>
    <w:p w14:paraId="2B8A3153" w14:textId="6309EEC1" w:rsidR="00C21EB3"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“e) Abereak nahitaez hiltzeagatik kalte-ordain publikoak jasotzea abereen izurri edo gaitzen kontrako jarduketetan</w:t>
      </w:r>
      <w:r w:rsidR="00EA6D68">
        <w:rPr>
          <w:rStyle w:val="markedcontent"/>
          <w:rFonts w:ascii="Courier New" w:hAnsi="Courier New"/>
          <w:sz w:val="24"/>
        </w:rPr>
        <w:t>”.</w:t>
      </w:r>
    </w:p>
    <w:p w14:paraId="4B580189" w14:textId="61EF11C9"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Hogeita hiru. Berrogeita hamabosgarren xedapen gehigarria, 1. apartatua; 2026ko urtarrilaren 1etik aurrera izanen du eragina. </w:t>
      </w:r>
    </w:p>
    <w:p w14:paraId="0A3FCC06" w14:textId="6F9306CE" w:rsidR="00223A98" w:rsidRPr="00B43100" w:rsidRDefault="00223A98" w:rsidP="006C528E">
      <w:pPr>
        <w:spacing w:before="240" w:after="240" w:line="240" w:lineRule="auto"/>
        <w:ind w:firstLine="567"/>
        <w:jc w:val="both"/>
        <w:rPr>
          <w:rFonts w:ascii="Courier New" w:hAnsi="Courier New" w:cs="Courier New"/>
          <w:bCs/>
          <w:iCs/>
          <w:sz w:val="24"/>
          <w:szCs w:val="24"/>
        </w:rPr>
      </w:pPr>
      <w:r>
        <w:rPr>
          <w:rStyle w:val="markedcontent"/>
          <w:rFonts w:ascii="Courier New" w:hAnsi="Courier New"/>
          <w:sz w:val="24"/>
        </w:rPr>
        <w:t>“1. Salbuetsirik egonen dira Nafarroako Foru Komunitateko Administrazioak birgaitze babestuko obretarako emandako dirulaguntza publikoak, Etxebizitzaren arloko jarduketa babesgarriak arautzen dituen irailaren 18ko 61/2013 Foru Dekretuan xedatuaren indarrez,</w:t>
      </w:r>
      <w:r>
        <w:rPr>
          <w:rFonts w:ascii="Courier New" w:hAnsi="Courier New"/>
          <w:sz w:val="24"/>
        </w:rPr>
        <w:t xml:space="preserve"> bai eta beste administrazio publiko batzuetatik kontzeptu berengatik jasotzen diren dirulaguntzak ere, baldin eta dirulaguntza </w:t>
      </w:r>
      <w:r>
        <w:rPr>
          <w:rFonts w:ascii="Courier New" w:hAnsi="Courier New"/>
          <w:sz w:val="24"/>
        </w:rPr>
        <w:lastRenderedPageBreak/>
        <w:t>horiek esleitzen bazaizkie zergaldian 30.000 eurotik gorako errentarik ez duten subjektu pasiboei.</w:t>
      </w:r>
    </w:p>
    <w:p w14:paraId="4C82C132" w14:textId="77777777" w:rsidR="00223A98" w:rsidRPr="00B43100" w:rsidRDefault="00223A98" w:rsidP="006C528E">
      <w:pPr>
        <w:spacing w:before="240" w:after="240" w:line="240" w:lineRule="auto"/>
        <w:ind w:firstLine="567"/>
        <w:jc w:val="both"/>
        <w:rPr>
          <w:rFonts w:ascii="Courier New" w:hAnsi="Courier New" w:cs="Courier New"/>
          <w:bCs/>
          <w:iCs/>
          <w:sz w:val="24"/>
          <w:szCs w:val="24"/>
        </w:rPr>
      </w:pPr>
      <w:r>
        <w:rPr>
          <w:rFonts w:ascii="Courier New" w:hAnsi="Courier New"/>
          <w:sz w:val="24"/>
        </w:rPr>
        <w:t>Aurreko paragrafoan aipatzen den errenten kontzeptua 64.5 artikuluan ezarritakoaren arabera ulertuko da.</w:t>
      </w:r>
    </w:p>
    <w:p w14:paraId="4F3A6BC9" w14:textId="77777777" w:rsidR="00223A98" w:rsidRPr="00B43100" w:rsidRDefault="00223A98" w:rsidP="006C528E">
      <w:pPr>
        <w:spacing w:before="240" w:after="240" w:line="240" w:lineRule="auto"/>
        <w:ind w:firstLine="567"/>
        <w:jc w:val="both"/>
        <w:rPr>
          <w:rFonts w:ascii="Courier New" w:hAnsi="Courier New" w:cs="Courier New"/>
          <w:bCs/>
          <w:iCs/>
          <w:sz w:val="24"/>
          <w:szCs w:val="24"/>
        </w:rPr>
      </w:pPr>
      <w:r>
        <w:rPr>
          <w:rFonts w:ascii="Courier New" w:hAnsi="Courier New"/>
          <w:sz w:val="24"/>
        </w:rPr>
        <w:t>Hala ere, dirulaguntza horiek salbuetsita egonen dira 2023ko urtarrilaren 1etik 2026ko abenduaren 31ra arte, aurreko paragrafoan ezarritako errenta-mugarik aplikatu gabe”.</w:t>
      </w:r>
    </w:p>
    <w:p w14:paraId="0806471C"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Hogeita lau. Hirurogeita hamaikagarren xedapen gehigarria; 2025eko zergaldian izanen du eragina.</w:t>
      </w:r>
    </w:p>
    <w:p w14:paraId="73E2C3AD" w14:textId="77777777" w:rsidR="00223A98" w:rsidRPr="00B43100" w:rsidRDefault="00223A98" w:rsidP="006C528E">
      <w:pPr>
        <w:spacing w:before="240" w:after="240" w:line="240" w:lineRule="auto"/>
        <w:ind w:firstLine="567"/>
        <w:jc w:val="both"/>
        <w:rPr>
          <w:rFonts w:ascii="Courier New" w:hAnsi="Courier New" w:cs="Courier New"/>
          <w:bCs/>
          <w:iCs/>
          <w:sz w:val="24"/>
          <w:szCs w:val="24"/>
        </w:rPr>
      </w:pPr>
      <w:r>
        <w:rPr>
          <w:rStyle w:val="markedcontent"/>
          <w:rFonts w:ascii="Courier New" w:hAnsi="Courier New"/>
          <w:sz w:val="24"/>
        </w:rPr>
        <w:t>“Hirurogeita hamaikagarren xedapen gehigarria. Denbora-egozpena egitea, jardueraren diru-sarreretan izandako galerak konpentsatze aldera nekazaritza-aseguruetatik</w:t>
      </w:r>
      <w:r>
        <w:rPr>
          <w:rFonts w:ascii="Courier New" w:hAnsi="Courier New"/>
          <w:sz w:val="24"/>
        </w:rPr>
        <w:t xml:space="preserve"> 2025ean jasotako kalte-ordainena.</w:t>
      </w:r>
    </w:p>
    <w:p w14:paraId="5D79C120" w14:textId="77777777" w:rsidR="00223A98" w:rsidRPr="00B43100" w:rsidRDefault="00223A98" w:rsidP="006C528E">
      <w:pPr>
        <w:spacing w:before="240" w:after="240" w:line="240" w:lineRule="auto"/>
        <w:ind w:firstLine="567"/>
        <w:jc w:val="both"/>
        <w:rPr>
          <w:rFonts w:ascii="Courier New" w:hAnsi="Courier New" w:cs="Courier New"/>
          <w:iCs/>
          <w:sz w:val="24"/>
          <w:szCs w:val="24"/>
        </w:rPr>
      </w:pPr>
      <w:r>
        <w:rPr>
          <w:rFonts w:ascii="Courier New" w:hAnsi="Courier New"/>
          <w:sz w:val="24"/>
        </w:rPr>
        <w:t>Beren jardueraren diru-sarreretan izandako galerak konpentsatze aldera 2025ean nekazaritza-aseguruetatik kalte-ordainak jaso dituzten subjektu pasiboek hautatzen ahalko dute kalte-ordain gisa jasotako kopuru horien osotasuna 2025eko zergaldiari ala 2026ko zergaldiari egoztea, zein ere den diru-sarreretarako eta gastuetarako aplikatzen duten edo aplikatu izan duten denbora-egozpeneko irizpidea.</w:t>
      </w:r>
    </w:p>
    <w:p w14:paraId="59444203" w14:textId="77777777" w:rsidR="00C21EB3" w:rsidRPr="00B43100" w:rsidRDefault="00223A98" w:rsidP="006C528E">
      <w:pPr>
        <w:spacing w:before="240" w:after="240" w:line="240" w:lineRule="auto"/>
        <w:ind w:firstLine="567"/>
        <w:jc w:val="both"/>
        <w:rPr>
          <w:rFonts w:ascii="Courier New" w:hAnsi="Courier New" w:cs="Courier New"/>
          <w:iCs/>
          <w:sz w:val="24"/>
          <w:szCs w:val="24"/>
        </w:rPr>
      </w:pPr>
      <w:r>
        <w:rPr>
          <w:rFonts w:ascii="Courier New" w:hAnsi="Courier New"/>
          <w:sz w:val="24"/>
        </w:rPr>
        <w:t xml:space="preserve">Aukera hori baliatuko da pertsona fisikoen errentaren gaineko zergaren 2025eko zergaldiko </w:t>
      </w:r>
      <w:proofErr w:type="spellStart"/>
      <w:r>
        <w:rPr>
          <w:rFonts w:ascii="Courier New" w:hAnsi="Courier New"/>
          <w:sz w:val="24"/>
        </w:rPr>
        <w:t>autolikidazioan</w:t>
      </w:r>
      <w:proofErr w:type="spellEnd"/>
      <w:r>
        <w:rPr>
          <w:rFonts w:ascii="Courier New" w:hAnsi="Courier New"/>
          <w:sz w:val="24"/>
        </w:rPr>
        <w:t xml:space="preserve">, zeina aurkeztuko baita pertsona fisikoen errentaren gaineko zergaren eta ondarearen gaineko zergaren 2025eko zergaldiko </w:t>
      </w:r>
      <w:proofErr w:type="spellStart"/>
      <w:r>
        <w:rPr>
          <w:rFonts w:ascii="Courier New" w:hAnsi="Courier New"/>
          <w:sz w:val="24"/>
        </w:rPr>
        <w:t>autolikidazio</w:t>
      </w:r>
      <w:proofErr w:type="spellEnd"/>
      <w:r>
        <w:rPr>
          <w:rFonts w:ascii="Courier New" w:hAnsi="Courier New"/>
          <w:sz w:val="24"/>
        </w:rPr>
        <w:t>-ereduak onetsi eta horiek aurkeztu eta diru-sarrera egiteko arauak xedatzen dituen foru aginduak ezartzen duen epean, eta ezin izanen da aldatu epe hori igarota dagoenean."</w:t>
      </w:r>
    </w:p>
    <w:p w14:paraId="5631E9AA" w14:textId="77777777" w:rsidR="00C21EB3" w:rsidRPr="00B43100" w:rsidRDefault="00223A98" w:rsidP="006C528E">
      <w:pPr>
        <w:spacing w:before="240" w:after="240" w:line="240" w:lineRule="auto"/>
        <w:ind w:firstLine="567"/>
        <w:jc w:val="both"/>
        <w:rPr>
          <w:rFonts w:ascii="Courier New" w:hAnsi="Courier New" w:cs="Courier New"/>
          <w:bCs/>
          <w:sz w:val="24"/>
          <w:szCs w:val="24"/>
          <w:shd w:val="clear" w:color="auto" w:fill="FFFFFF"/>
        </w:rPr>
      </w:pPr>
      <w:r>
        <w:rPr>
          <w:rFonts w:ascii="Courier New" w:hAnsi="Courier New"/>
          <w:sz w:val="24"/>
          <w:shd w:val="clear" w:color="auto" w:fill="FFFFFF"/>
        </w:rPr>
        <w:t>Hogeita bost. Zazpigarren xedapen iragankorra, 2. puntua, c) letra.</w:t>
      </w:r>
    </w:p>
    <w:p w14:paraId="59BE8988" w14:textId="56D2E92A" w:rsidR="00C21EB3" w:rsidRPr="00B43100" w:rsidRDefault="00223A98" w:rsidP="006C528E">
      <w:pPr>
        <w:spacing w:before="240" w:after="240" w:line="240" w:lineRule="auto"/>
        <w:ind w:firstLine="567"/>
        <w:jc w:val="both"/>
        <w:rPr>
          <w:rFonts w:ascii="Courier New" w:hAnsi="Courier New" w:cs="Courier New"/>
          <w:sz w:val="24"/>
          <w:szCs w:val="24"/>
          <w:shd w:val="clear" w:color="auto" w:fill="FFFFFF"/>
        </w:rPr>
      </w:pPr>
      <w:r>
        <w:rPr>
          <w:rFonts w:ascii="Courier New" w:hAnsi="Courier New"/>
          <w:sz w:val="24"/>
        </w:rPr>
        <w:t>“c) Ezertan galarazi gabe b) letran xedatutakoa, eta ondasun higiezinak, horien gaineko eskubideak edo Balore Merkatuari eta Inbertsio Zerbitzuei buruzko martxoaren 17ko 6/2023 Legearen 338. artikuluan ageri diren entitateen baloreak direnean, salbu eta ondasun higiezinen inbertsiorako sozietateen edo funtsen kapital soziala edo ondarea ordezkatzen duten akzioak edo partaidetzak direnean, ondare gehikuntza 100eko 11,11 murriztuko da iraupen urte bakoitzeko, lehen bi iraupen urteak kenduta</w:t>
      </w:r>
      <w:r w:rsidR="00EA6D68">
        <w:rPr>
          <w:rFonts w:ascii="Courier New" w:hAnsi="Courier New"/>
          <w:sz w:val="24"/>
        </w:rPr>
        <w:t>”.</w:t>
      </w:r>
    </w:p>
    <w:p w14:paraId="4489ED79" w14:textId="1CF40DB5"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Hogeita sei. Hogeita hamahirugarren xedapen iragankorra gehitzea; 2026ko urtarrilaren 1etik aurrera izanen du eragina.</w:t>
      </w:r>
    </w:p>
    <w:p w14:paraId="5659C987" w14:textId="77777777" w:rsidR="00C21EB3"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lastRenderedPageBreak/>
        <w:t>“Hogeita hamahirugarren xedapen iragankorra. 2026rako zuzeneko zenbatespen bereziari uko egiteko ohiz kanpoko epea.</w:t>
      </w:r>
    </w:p>
    <w:p w14:paraId="5466F4A6" w14:textId="0265C425" w:rsidR="00C21EB3" w:rsidRPr="00B43100" w:rsidRDefault="00223A98"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 xml:space="preserve">“Baliokidetasun-errekarguaren araubide berezia edo balio erantsiaren gaineko zergaren araubide berezi </w:t>
      </w:r>
      <w:proofErr w:type="spellStart"/>
      <w:r>
        <w:rPr>
          <w:rStyle w:val="markedcontent"/>
          <w:rFonts w:ascii="Courier New" w:hAnsi="Courier New"/>
          <w:sz w:val="24"/>
        </w:rPr>
        <w:t>erraztua</w:t>
      </w:r>
      <w:proofErr w:type="spellEnd"/>
      <w:r>
        <w:rPr>
          <w:rStyle w:val="markedcontent"/>
          <w:rFonts w:ascii="Courier New" w:hAnsi="Courier New"/>
          <w:sz w:val="24"/>
        </w:rPr>
        <w:t xml:space="preserve"> aplikatzen zaizkien enpresa-jarduerak egiten dituzten subjektu pasiboek zilegi izanen dute uko egitea 2026rako zuzeneko zenbatespen berezia aplikatzeari, 2026ko urtarrilean zehar, erregelamenduz ezarritako ondorioekin, baldin eta haien negozio-zifraren zenbateko garbia 200.000 eurotik gorakoa eta gehienez ere 250.000 euro artekoa izan bada 2025ean</w:t>
      </w:r>
      <w:r w:rsidR="00EA6D68">
        <w:rPr>
          <w:rStyle w:val="markedcontent"/>
          <w:rFonts w:ascii="Courier New" w:hAnsi="Courier New"/>
          <w:sz w:val="24"/>
        </w:rPr>
        <w:t>”.</w:t>
      </w:r>
    </w:p>
    <w:p w14:paraId="72D94CDE" w14:textId="6CBE1CE2" w:rsidR="00A71C3D" w:rsidRPr="00B43100" w:rsidRDefault="002C3CF8" w:rsidP="006C528E">
      <w:pPr>
        <w:spacing w:before="240" w:after="240" w:line="240" w:lineRule="auto"/>
        <w:ind w:firstLine="567"/>
        <w:jc w:val="both"/>
        <w:rPr>
          <w:rFonts w:ascii="Courier New" w:hAnsi="Courier New" w:cs="Courier New"/>
          <w:sz w:val="24"/>
          <w:szCs w:val="24"/>
        </w:rPr>
      </w:pPr>
      <w:r>
        <w:rPr>
          <w:rFonts w:ascii="Courier New" w:hAnsi="Courier New"/>
          <w:sz w:val="24"/>
        </w:rPr>
        <w:t>Bigarren artikulua. Ondarearen gaineko Zergari buruzko Foru Legea.</w:t>
      </w:r>
    </w:p>
    <w:p w14:paraId="6BBFB74C" w14:textId="77777777" w:rsidR="00AA79AD" w:rsidRDefault="00086F66" w:rsidP="006C528E">
      <w:pPr>
        <w:spacing w:before="240" w:after="240" w:line="240" w:lineRule="auto"/>
        <w:ind w:firstLine="567"/>
        <w:jc w:val="both"/>
        <w:rPr>
          <w:rFonts w:ascii="Courier New" w:hAnsi="Courier New" w:cs="Courier New"/>
          <w:sz w:val="24"/>
          <w:szCs w:val="24"/>
        </w:rPr>
      </w:pPr>
      <w:r>
        <w:rPr>
          <w:rFonts w:ascii="Courier New" w:hAnsi="Courier New"/>
          <w:sz w:val="24"/>
        </w:rPr>
        <w:t>Ondarearen gaineko Zergari buruzko azaroaren 19ko 13/1992 Foru Legearen manu hauek testu hau izanen dute:</w:t>
      </w:r>
    </w:p>
    <w:p w14:paraId="7C4F6B32" w14:textId="544B671D" w:rsidR="00A71C3D" w:rsidRPr="00B43100" w:rsidRDefault="00086F66" w:rsidP="006C528E">
      <w:pPr>
        <w:spacing w:before="240" w:after="240" w:line="240" w:lineRule="auto"/>
        <w:ind w:firstLine="567"/>
        <w:jc w:val="both"/>
        <w:rPr>
          <w:rFonts w:ascii="Courier New" w:hAnsi="Courier New" w:cs="Courier New"/>
          <w:bCs/>
          <w:sz w:val="24"/>
          <w:szCs w:val="24"/>
        </w:rPr>
      </w:pPr>
      <w:r>
        <w:rPr>
          <w:rFonts w:ascii="Courier New" w:hAnsi="Courier New"/>
          <w:sz w:val="24"/>
        </w:rPr>
        <w:t>Bat. 17.2 artikulua:</w:t>
      </w:r>
    </w:p>
    <w:p w14:paraId="4F22B4A2" w14:textId="64C4FCDF" w:rsidR="00AA79AD" w:rsidRDefault="00086F66" w:rsidP="006C528E">
      <w:pPr>
        <w:spacing w:before="240" w:after="240" w:line="240" w:lineRule="auto"/>
        <w:ind w:firstLine="567"/>
        <w:jc w:val="both"/>
        <w:rPr>
          <w:rFonts w:ascii="Courier New" w:hAnsi="Courier New" w:cs="Courier New"/>
          <w:sz w:val="24"/>
          <w:szCs w:val="24"/>
        </w:rPr>
      </w:pPr>
      <w:r>
        <w:rPr>
          <w:rFonts w:ascii="Courier New" w:hAnsi="Courier New"/>
          <w:sz w:val="24"/>
        </w:rPr>
        <w:t>“2. Aldi baterako edo biziarteko errentak, diruz edo ondasun higigarriz edo higiezinez osatutako kapitala ematearen ondorio direnak, konputatuko dira kontuan hartuz zer kapitalizazio-balio duten zerga sortzen den egunean diruaren legezko interesaren arabera, eta atera den ondoriozko kapital horretatik hartuz, gozamenak baloratzeko 19.1 artikuluan ezarritako arauen arabera, errentadunaren adinari dagokion zatia, errenta biziartekoa bada, edo errentaren iraupenari dagokiona, errenta aldi baterakoa bada. Errentaren zenbatekoa diru-unitatetan gauzatzen ez denean, atera den kapitalaren balioa kalkulatzeko, ondorio askotarako errenta-adierazle publikoaren (OAEAP) urteko kopurua kapitalizatuko da</w:t>
      </w:r>
      <w:r w:rsidR="00EA6D68">
        <w:rPr>
          <w:rFonts w:ascii="Courier New" w:hAnsi="Courier New"/>
          <w:sz w:val="24"/>
        </w:rPr>
        <w:t>”.</w:t>
      </w:r>
    </w:p>
    <w:p w14:paraId="59E460D9" w14:textId="3C421B6B" w:rsidR="00AA79AD" w:rsidRPr="00AA79AD" w:rsidRDefault="00AA79AD" w:rsidP="006C528E">
      <w:pPr>
        <w:spacing w:before="240" w:after="240" w:line="240" w:lineRule="auto"/>
        <w:ind w:firstLine="567"/>
        <w:jc w:val="both"/>
        <w:rPr>
          <w:rFonts w:ascii="Courier New" w:hAnsi="Courier New" w:cs="Courier New"/>
          <w:sz w:val="24"/>
          <w:szCs w:val="24"/>
        </w:rPr>
      </w:pPr>
      <w:r>
        <w:rPr>
          <w:rFonts w:ascii="Courier New" w:hAnsi="Courier New"/>
          <w:sz w:val="24"/>
        </w:rPr>
        <w:t>Bi.</w:t>
      </w:r>
      <w:r>
        <w:rPr>
          <w:rFonts w:ascii="Courier New" w:hAnsi="Courier New"/>
          <w:b/>
          <w:sz w:val="24"/>
        </w:rPr>
        <w:t xml:space="preserve"> </w:t>
      </w:r>
      <w:r>
        <w:rPr>
          <w:rFonts w:ascii="Courier New" w:hAnsi="Courier New"/>
          <w:sz w:val="24"/>
        </w:rPr>
        <w:t>Lehenengo xedapen gehigarria; 2026ko zergaldian izanen du eragina.</w:t>
      </w:r>
    </w:p>
    <w:p w14:paraId="29644CC2" w14:textId="77777777" w:rsidR="00AA79AD" w:rsidRDefault="00AA79AD" w:rsidP="006C528E">
      <w:pPr>
        <w:spacing w:before="240" w:after="0" w:line="240" w:lineRule="auto"/>
        <w:ind w:firstLine="567"/>
        <w:jc w:val="both"/>
        <w:rPr>
          <w:rFonts w:ascii="Courier New" w:hAnsi="Courier New" w:cs="Courier New"/>
          <w:sz w:val="24"/>
          <w:szCs w:val="24"/>
        </w:rPr>
      </w:pPr>
      <w:r>
        <w:rPr>
          <w:rFonts w:ascii="Courier New" w:hAnsi="Courier New"/>
          <w:sz w:val="24"/>
        </w:rPr>
        <w:t>“Lehenengo xedapen gehigarria. Ondarearen gaineko Zergaren 2026ko eskala.</w:t>
      </w:r>
    </w:p>
    <w:p w14:paraId="07E185D9" w14:textId="77777777" w:rsidR="00AA79AD" w:rsidRDefault="00AA79AD" w:rsidP="006C528E">
      <w:pPr>
        <w:spacing w:before="240" w:after="0" w:line="240" w:lineRule="auto"/>
        <w:ind w:firstLine="567"/>
        <w:jc w:val="both"/>
        <w:rPr>
          <w:rFonts w:ascii="Courier New" w:hAnsi="Courier New" w:cs="Courier New"/>
          <w:sz w:val="24"/>
          <w:szCs w:val="24"/>
        </w:rPr>
      </w:pPr>
      <w:r>
        <w:rPr>
          <w:rFonts w:ascii="Courier New" w:hAnsi="Courier New"/>
          <w:sz w:val="24"/>
        </w:rPr>
        <w:t>2026ko zergaldian zergaren likidazio-oinarriari ondoko eskalan adierazten diren karga-tasak aplikatuko zaizkio:</w:t>
      </w:r>
    </w:p>
    <w:p w14:paraId="71D8815D" w14:textId="77777777" w:rsidR="00AA79AD" w:rsidRPr="00470C66" w:rsidRDefault="00AA79AD" w:rsidP="006C528E">
      <w:pPr>
        <w:shd w:val="clear" w:color="auto" w:fill="FFFFFF"/>
        <w:spacing w:line="240" w:lineRule="auto"/>
        <w:jc w:val="both"/>
        <w:rPr>
          <w:rFonts w:ascii="Arial" w:hAnsi="Arial" w:cs="Arial"/>
          <w:b/>
          <w:bCs/>
          <w:color w:val="000000"/>
          <w:sz w:val="27"/>
          <w:szCs w:val="27"/>
          <w:lang w:eastAsia="es-ES"/>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1741"/>
        <w:gridCol w:w="3000"/>
        <w:gridCol w:w="2029"/>
      </w:tblGrid>
      <w:tr w:rsidR="00AA79AD" w:rsidRPr="00470C66" w14:paraId="3003630F" w14:textId="77777777" w:rsidTr="006C528E">
        <w:tc>
          <w:tcPr>
            <w:tcW w:w="2643" w:type="dxa"/>
            <w:tcMar>
              <w:top w:w="150" w:type="dxa"/>
              <w:left w:w="150" w:type="dxa"/>
              <w:bottom w:w="150" w:type="dxa"/>
              <w:right w:w="150" w:type="dxa"/>
            </w:tcMar>
            <w:vAlign w:val="center"/>
            <w:hideMark/>
          </w:tcPr>
          <w:p w14:paraId="19E7BB15"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Likidazio oinarria, zenbateraino (eurotan)</w:t>
            </w:r>
          </w:p>
        </w:tc>
        <w:tc>
          <w:tcPr>
            <w:tcW w:w="1663" w:type="dxa"/>
            <w:tcMar>
              <w:top w:w="150" w:type="dxa"/>
              <w:left w:w="150" w:type="dxa"/>
              <w:bottom w:w="150" w:type="dxa"/>
              <w:right w:w="150" w:type="dxa"/>
            </w:tcMar>
            <w:vAlign w:val="center"/>
            <w:hideMark/>
          </w:tcPr>
          <w:p w14:paraId="6A00D67D"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Kuota osoa (eurotan)</w:t>
            </w:r>
          </w:p>
        </w:tc>
        <w:tc>
          <w:tcPr>
            <w:tcW w:w="3157" w:type="dxa"/>
            <w:tcMar>
              <w:top w:w="150" w:type="dxa"/>
              <w:left w:w="150" w:type="dxa"/>
              <w:bottom w:w="150" w:type="dxa"/>
              <w:right w:w="150" w:type="dxa"/>
            </w:tcMar>
            <w:vAlign w:val="center"/>
            <w:hideMark/>
          </w:tcPr>
          <w:p w14:paraId="3D316CA6"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Likidazio-oinarriaren gainerakoa, zenbateraino (eurotan)</w:t>
            </w:r>
          </w:p>
        </w:tc>
        <w:tc>
          <w:tcPr>
            <w:tcW w:w="1885" w:type="dxa"/>
            <w:tcMar>
              <w:top w:w="150" w:type="dxa"/>
              <w:left w:w="150" w:type="dxa"/>
              <w:bottom w:w="150" w:type="dxa"/>
              <w:right w:w="150" w:type="dxa"/>
            </w:tcMar>
            <w:vAlign w:val="center"/>
            <w:hideMark/>
          </w:tcPr>
          <w:p w14:paraId="2C220415"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Tasa aplikagarria (ehunekoa)</w:t>
            </w:r>
          </w:p>
        </w:tc>
      </w:tr>
      <w:tr w:rsidR="00AA79AD" w:rsidRPr="00470C66" w14:paraId="5D6EBE96" w14:textId="77777777" w:rsidTr="006C528E">
        <w:tc>
          <w:tcPr>
            <w:tcW w:w="2643" w:type="dxa"/>
            <w:tcMar>
              <w:top w:w="150" w:type="dxa"/>
              <w:left w:w="150" w:type="dxa"/>
              <w:bottom w:w="150" w:type="dxa"/>
              <w:right w:w="150" w:type="dxa"/>
            </w:tcMar>
            <w:vAlign w:val="center"/>
            <w:hideMark/>
          </w:tcPr>
          <w:p w14:paraId="0CFC1097"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lastRenderedPageBreak/>
              <w:t>0,00</w:t>
            </w:r>
          </w:p>
        </w:tc>
        <w:tc>
          <w:tcPr>
            <w:tcW w:w="1663" w:type="dxa"/>
            <w:tcMar>
              <w:top w:w="150" w:type="dxa"/>
              <w:left w:w="150" w:type="dxa"/>
              <w:bottom w:w="150" w:type="dxa"/>
              <w:right w:w="150" w:type="dxa"/>
            </w:tcMar>
            <w:vAlign w:val="center"/>
            <w:hideMark/>
          </w:tcPr>
          <w:p w14:paraId="3D15380A"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0,00</w:t>
            </w:r>
          </w:p>
        </w:tc>
        <w:tc>
          <w:tcPr>
            <w:tcW w:w="3157" w:type="dxa"/>
            <w:tcMar>
              <w:top w:w="150" w:type="dxa"/>
              <w:left w:w="150" w:type="dxa"/>
              <w:bottom w:w="150" w:type="dxa"/>
              <w:right w:w="150" w:type="dxa"/>
            </w:tcMar>
            <w:vAlign w:val="center"/>
            <w:hideMark/>
          </w:tcPr>
          <w:p w14:paraId="7213A089"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155.511,88</w:t>
            </w:r>
          </w:p>
        </w:tc>
        <w:tc>
          <w:tcPr>
            <w:tcW w:w="1885" w:type="dxa"/>
            <w:tcMar>
              <w:top w:w="150" w:type="dxa"/>
              <w:left w:w="150" w:type="dxa"/>
              <w:bottom w:w="150" w:type="dxa"/>
              <w:right w:w="150" w:type="dxa"/>
            </w:tcMar>
            <w:vAlign w:val="center"/>
            <w:hideMark/>
          </w:tcPr>
          <w:p w14:paraId="76029DDB"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0,16</w:t>
            </w:r>
          </w:p>
        </w:tc>
      </w:tr>
      <w:tr w:rsidR="00AA79AD" w:rsidRPr="00470C66" w14:paraId="062915DD" w14:textId="77777777" w:rsidTr="006C528E">
        <w:tc>
          <w:tcPr>
            <w:tcW w:w="2643" w:type="dxa"/>
            <w:tcMar>
              <w:top w:w="150" w:type="dxa"/>
              <w:left w:w="150" w:type="dxa"/>
              <w:bottom w:w="150" w:type="dxa"/>
              <w:right w:w="150" w:type="dxa"/>
            </w:tcMar>
            <w:vAlign w:val="center"/>
            <w:hideMark/>
          </w:tcPr>
          <w:p w14:paraId="7C926D36"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155.511,88</w:t>
            </w:r>
          </w:p>
        </w:tc>
        <w:tc>
          <w:tcPr>
            <w:tcW w:w="1663" w:type="dxa"/>
            <w:tcMar>
              <w:top w:w="150" w:type="dxa"/>
              <w:left w:w="150" w:type="dxa"/>
              <w:bottom w:w="150" w:type="dxa"/>
              <w:right w:w="150" w:type="dxa"/>
            </w:tcMar>
            <w:vAlign w:val="center"/>
            <w:hideMark/>
          </w:tcPr>
          <w:p w14:paraId="18749FF7"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248,82</w:t>
            </w:r>
          </w:p>
        </w:tc>
        <w:tc>
          <w:tcPr>
            <w:tcW w:w="3157" w:type="dxa"/>
            <w:tcMar>
              <w:top w:w="150" w:type="dxa"/>
              <w:left w:w="150" w:type="dxa"/>
              <w:bottom w:w="150" w:type="dxa"/>
              <w:right w:w="150" w:type="dxa"/>
            </w:tcMar>
            <w:vAlign w:val="center"/>
            <w:hideMark/>
          </w:tcPr>
          <w:p w14:paraId="4D297735"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155.511,88</w:t>
            </w:r>
          </w:p>
        </w:tc>
        <w:tc>
          <w:tcPr>
            <w:tcW w:w="1885" w:type="dxa"/>
            <w:tcMar>
              <w:top w:w="150" w:type="dxa"/>
              <w:left w:w="150" w:type="dxa"/>
              <w:bottom w:w="150" w:type="dxa"/>
              <w:right w:w="150" w:type="dxa"/>
            </w:tcMar>
            <w:vAlign w:val="center"/>
            <w:hideMark/>
          </w:tcPr>
          <w:p w14:paraId="4ACF1A19"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0,24</w:t>
            </w:r>
          </w:p>
        </w:tc>
      </w:tr>
      <w:tr w:rsidR="00AA79AD" w:rsidRPr="00470C66" w14:paraId="4660F3DF" w14:textId="77777777" w:rsidTr="006C528E">
        <w:tc>
          <w:tcPr>
            <w:tcW w:w="2643" w:type="dxa"/>
            <w:tcMar>
              <w:top w:w="150" w:type="dxa"/>
              <w:left w:w="150" w:type="dxa"/>
              <w:bottom w:w="150" w:type="dxa"/>
              <w:right w:w="150" w:type="dxa"/>
            </w:tcMar>
            <w:vAlign w:val="center"/>
            <w:hideMark/>
          </w:tcPr>
          <w:p w14:paraId="71387E86"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311.023,76</w:t>
            </w:r>
          </w:p>
        </w:tc>
        <w:tc>
          <w:tcPr>
            <w:tcW w:w="1663" w:type="dxa"/>
            <w:tcMar>
              <w:top w:w="150" w:type="dxa"/>
              <w:left w:w="150" w:type="dxa"/>
              <w:bottom w:w="150" w:type="dxa"/>
              <w:right w:w="150" w:type="dxa"/>
            </w:tcMar>
            <w:vAlign w:val="center"/>
            <w:hideMark/>
          </w:tcPr>
          <w:p w14:paraId="1F5AC036"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622,04</w:t>
            </w:r>
          </w:p>
        </w:tc>
        <w:tc>
          <w:tcPr>
            <w:tcW w:w="3157" w:type="dxa"/>
            <w:tcMar>
              <w:top w:w="150" w:type="dxa"/>
              <w:left w:w="150" w:type="dxa"/>
              <w:bottom w:w="150" w:type="dxa"/>
              <w:right w:w="150" w:type="dxa"/>
            </w:tcMar>
            <w:vAlign w:val="center"/>
            <w:hideMark/>
          </w:tcPr>
          <w:p w14:paraId="778C8FE3"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311.023,76</w:t>
            </w:r>
          </w:p>
        </w:tc>
        <w:tc>
          <w:tcPr>
            <w:tcW w:w="1885" w:type="dxa"/>
            <w:tcMar>
              <w:top w:w="150" w:type="dxa"/>
              <w:left w:w="150" w:type="dxa"/>
              <w:bottom w:w="150" w:type="dxa"/>
              <w:right w:w="150" w:type="dxa"/>
            </w:tcMar>
            <w:vAlign w:val="center"/>
            <w:hideMark/>
          </w:tcPr>
          <w:p w14:paraId="6678E11D"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0,40</w:t>
            </w:r>
          </w:p>
        </w:tc>
      </w:tr>
      <w:tr w:rsidR="00AA79AD" w:rsidRPr="00470C66" w14:paraId="401BBF45" w14:textId="77777777" w:rsidTr="006C528E">
        <w:tc>
          <w:tcPr>
            <w:tcW w:w="2643" w:type="dxa"/>
            <w:tcMar>
              <w:top w:w="150" w:type="dxa"/>
              <w:left w:w="150" w:type="dxa"/>
              <w:bottom w:w="150" w:type="dxa"/>
              <w:right w:w="150" w:type="dxa"/>
            </w:tcMar>
            <w:vAlign w:val="center"/>
            <w:hideMark/>
          </w:tcPr>
          <w:p w14:paraId="10787FCA"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622.047,53</w:t>
            </w:r>
          </w:p>
        </w:tc>
        <w:tc>
          <w:tcPr>
            <w:tcW w:w="1663" w:type="dxa"/>
            <w:tcMar>
              <w:top w:w="150" w:type="dxa"/>
              <w:left w:w="150" w:type="dxa"/>
              <w:bottom w:w="150" w:type="dxa"/>
              <w:right w:w="150" w:type="dxa"/>
            </w:tcMar>
            <w:vAlign w:val="center"/>
            <w:hideMark/>
          </w:tcPr>
          <w:p w14:paraId="79CB30AF"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1.866,13</w:t>
            </w:r>
          </w:p>
        </w:tc>
        <w:tc>
          <w:tcPr>
            <w:tcW w:w="3157" w:type="dxa"/>
            <w:tcMar>
              <w:top w:w="150" w:type="dxa"/>
              <w:left w:w="150" w:type="dxa"/>
              <w:bottom w:w="150" w:type="dxa"/>
              <w:right w:w="150" w:type="dxa"/>
            </w:tcMar>
            <w:vAlign w:val="center"/>
            <w:hideMark/>
          </w:tcPr>
          <w:p w14:paraId="0317B4A5"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622.047,53</w:t>
            </w:r>
          </w:p>
        </w:tc>
        <w:tc>
          <w:tcPr>
            <w:tcW w:w="1885" w:type="dxa"/>
            <w:tcMar>
              <w:top w:w="150" w:type="dxa"/>
              <w:left w:w="150" w:type="dxa"/>
              <w:bottom w:w="150" w:type="dxa"/>
              <w:right w:w="150" w:type="dxa"/>
            </w:tcMar>
            <w:vAlign w:val="center"/>
            <w:hideMark/>
          </w:tcPr>
          <w:p w14:paraId="3F79D637"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0,72</w:t>
            </w:r>
          </w:p>
        </w:tc>
      </w:tr>
      <w:tr w:rsidR="00AA79AD" w:rsidRPr="00470C66" w14:paraId="2188BBDD" w14:textId="77777777" w:rsidTr="006C528E">
        <w:tc>
          <w:tcPr>
            <w:tcW w:w="2643" w:type="dxa"/>
            <w:tcMar>
              <w:top w:w="150" w:type="dxa"/>
              <w:left w:w="150" w:type="dxa"/>
              <w:bottom w:w="150" w:type="dxa"/>
              <w:right w:w="150" w:type="dxa"/>
            </w:tcMar>
            <w:vAlign w:val="center"/>
            <w:hideMark/>
          </w:tcPr>
          <w:p w14:paraId="038588E5"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1.244.095,06</w:t>
            </w:r>
          </w:p>
        </w:tc>
        <w:tc>
          <w:tcPr>
            <w:tcW w:w="1663" w:type="dxa"/>
            <w:tcMar>
              <w:top w:w="150" w:type="dxa"/>
              <w:left w:w="150" w:type="dxa"/>
              <w:bottom w:w="150" w:type="dxa"/>
              <w:right w:w="150" w:type="dxa"/>
            </w:tcMar>
            <w:vAlign w:val="center"/>
            <w:hideMark/>
          </w:tcPr>
          <w:p w14:paraId="34E16FF7"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6.344,87</w:t>
            </w:r>
          </w:p>
        </w:tc>
        <w:tc>
          <w:tcPr>
            <w:tcW w:w="3157" w:type="dxa"/>
            <w:tcMar>
              <w:top w:w="150" w:type="dxa"/>
              <w:left w:w="150" w:type="dxa"/>
              <w:bottom w:w="150" w:type="dxa"/>
              <w:right w:w="150" w:type="dxa"/>
            </w:tcMar>
            <w:vAlign w:val="center"/>
            <w:hideMark/>
          </w:tcPr>
          <w:p w14:paraId="4791281A"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1.244.095,06</w:t>
            </w:r>
          </w:p>
        </w:tc>
        <w:tc>
          <w:tcPr>
            <w:tcW w:w="1885" w:type="dxa"/>
            <w:tcMar>
              <w:top w:w="150" w:type="dxa"/>
              <w:left w:w="150" w:type="dxa"/>
              <w:bottom w:w="150" w:type="dxa"/>
              <w:right w:w="150" w:type="dxa"/>
            </w:tcMar>
            <w:vAlign w:val="center"/>
            <w:hideMark/>
          </w:tcPr>
          <w:p w14:paraId="26BC5154"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1,04</w:t>
            </w:r>
          </w:p>
        </w:tc>
      </w:tr>
      <w:tr w:rsidR="00AA79AD" w:rsidRPr="00470C66" w14:paraId="0FEAE313" w14:textId="77777777" w:rsidTr="006C528E">
        <w:tc>
          <w:tcPr>
            <w:tcW w:w="2643" w:type="dxa"/>
            <w:tcMar>
              <w:top w:w="150" w:type="dxa"/>
              <w:left w:w="150" w:type="dxa"/>
              <w:bottom w:w="150" w:type="dxa"/>
              <w:right w:w="150" w:type="dxa"/>
            </w:tcMar>
            <w:vAlign w:val="center"/>
            <w:hideMark/>
          </w:tcPr>
          <w:p w14:paraId="159BD78B"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2.488.190,11</w:t>
            </w:r>
          </w:p>
        </w:tc>
        <w:tc>
          <w:tcPr>
            <w:tcW w:w="1663" w:type="dxa"/>
            <w:tcMar>
              <w:top w:w="150" w:type="dxa"/>
              <w:left w:w="150" w:type="dxa"/>
              <w:bottom w:w="150" w:type="dxa"/>
              <w:right w:w="150" w:type="dxa"/>
            </w:tcMar>
            <w:vAlign w:val="center"/>
            <w:hideMark/>
          </w:tcPr>
          <w:p w14:paraId="16A8A333"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19.283,46</w:t>
            </w:r>
          </w:p>
        </w:tc>
        <w:tc>
          <w:tcPr>
            <w:tcW w:w="3157" w:type="dxa"/>
            <w:tcMar>
              <w:top w:w="150" w:type="dxa"/>
              <w:left w:w="150" w:type="dxa"/>
              <w:bottom w:w="150" w:type="dxa"/>
              <w:right w:w="150" w:type="dxa"/>
            </w:tcMar>
            <w:vAlign w:val="center"/>
            <w:hideMark/>
          </w:tcPr>
          <w:p w14:paraId="5E899BBD"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2.488.190,11</w:t>
            </w:r>
          </w:p>
        </w:tc>
        <w:tc>
          <w:tcPr>
            <w:tcW w:w="1885" w:type="dxa"/>
            <w:tcMar>
              <w:top w:w="150" w:type="dxa"/>
              <w:left w:w="150" w:type="dxa"/>
              <w:bottom w:w="150" w:type="dxa"/>
              <w:right w:w="150" w:type="dxa"/>
            </w:tcMar>
            <w:vAlign w:val="center"/>
            <w:hideMark/>
          </w:tcPr>
          <w:p w14:paraId="6028950C"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1,36</w:t>
            </w:r>
          </w:p>
        </w:tc>
      </w:tr>
      <w:tr w:rsidR="00AA79AD" w:rsidRPr="00470C66" w14:paraId="10430C7E" w14:textId="77777777" w:rsidTr="006C528E">
        <w:tc>
          <w:tcPr>
            <w:tcW w:w="2643" w:type="dxa"/>
            <w:tcMar>
              <w:top w:w="150" w:type="dxa"/>
              <w:left w:w="150" w:type="dxa"/>
              <w:bottom w:w="150" w:type="dxa"/>
              <w:right w:w="150" w:type="dxa"/>
            </w:tcMar>
            <w:vAlign w:val="center"/>
            <w:hideMark/>
          </w:tcPr>
          <w:p w14:paraId="41161117"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4.976.380,22</w:t>
            </w:r>
          </w:p>
        </w:tc>
        <w:tc>
          <w:tcPr>
            <w:tcW w:w="1663" w:type="dxa"/>
            <w:tcMar>
              <w:top w:w="150" w:type="dxa"/>
              <w:left w:w="150" w:type="dxa"/>
              <w:bottom w:w="150" w:type="dxa"/>
              <w:right w:w="150" w:type="dxa"/>
            </w:tcMar>
            <w:vAlign w:val="center"/>
            <w:hideMark/>
          </w:tcPr>
          <w:p w14:paraId="069A7A3F"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53.122,84</w:t>
            </w:r>
          </w:p>
        </w:tc>
        <w:tc>
          <w:tcPr>
            <w:tcW w:w="3157" w:type="dxa"/>
            <w:tcMar>
              <w:top w:w="150" w:type="dxa"/>
              <w:left w:w="150" w:type="dxa"/>
              <w:bottom w:w="150" w:type="dxa"/>
              <w:right w:w="150" w:type="dxa"/>
            </w:tcMar>
            <w:vAlign w:val="center"/>
            <w:hideMark/>
          </w:tcPr>
          <w:p w14:paraId="6F508306"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4.976.380,22</w:t>
            </w:r>
          </w:p>
        </w:tc>
        <w:tc>
          <w:tcPr>
            <w:tcW w:w="1885" w:type="dxa"/>
            <w:tcMar>
              <w:top w:w="150" w:type="dxa"/>
              <w:left w:w="150" w:type="dxa"/>
              <w:bottom w:w="150" w:type="dxa"/>
              <w:right w:w="150" w:type="dxa"/>
            </w:tcMar>
            <w:vAlign w:val="center"/>
            <w:hideMark/>
          </w:tcPr>
          <w:p w14:paraId="7EBF6999"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1,68</w:t>
            </w:r>
          </w:p>
        </w:tc>
      </w:tr>
      <w:tr w:rsidR="00AA79AD" w:rsidRPr="00470C66" w14:paraId="1C7DAC19" w14:textId="77777777" w:rsidTr="006C528E">
        <w:tc>
          <w:tcPr>
            <w:tcW w:w="2643" w:type="dxa"/>
            <w:tcMar>
              <w:top w:w="150" w:type="dxa"/>
              <w:left w:w="150" w:type="dxa"/>
              <w:bottom w:w="150" w:type="dxa"/>
              <w:right w:w="150" w:type="dxa"/>
            </w:tcMar>
            <w:vAlign w:val="center"/>
            <w:hideMark/>
          </w:tcPr>
          <w:p w14:paraId="774305A0"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9.952.760,45</w:t>
            </w:r>
          </w:p>
        </w:tc>
        <w:tc>
          <w:tcPr>
            <w:tcW w:w="1663" w:type="dxa"/>
            <w:tcMar>
              <w:top w:w="150" w:type="dxa"/>
              <w:left w:w="150" w:type="dxa"/>
              <w:bottom w:w="150" w:type="dxa"/>
              <w:right w:w="150" w:type="dxa"/>
            </w:tcMar>
            <w:vAlign w:val="center"/>
            <w:hideMark/>
          </w:tcPr>
          <w:p w14:paraId="613BD2BE"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136.726,02</w:t>
            </w:r>
          </w:p>
        </w:tc>
        <w:tc>
          <w:tcPr>
            <w:tcW w:w="3157" w:type="dxa"/>
            <w:tcMar>
              <w:top w:w="150" w:type="dxa"/>
              <w:left w:w="150" w:type="dxa"/>
              <w:bottom w:w="150" w:type="dxa"/>
              <w:right w:w="150" w:type="dxa"/>
            </w:tcMar>
            <w:vAlign w:val="center"/>
            <w:hideMark/>
          </w:tcPr>
          <w:p w14:paraId="4F10BA89"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1.051.024,05</w:t>
            </w:r>
          </w:p>
        </w:tc>
        <w:tc>
          <w:tcPr>
            <w:tcW w:w="1885" w:type="dxa"/>
            <w:tcMar>
              <w:top w:w="150" w:type="dxa"/>
              <w:left w:w="150" w:type="dxa"/>
              <w:bottom w:w="150" w:type="dxa"/>
              <w:right w:w="150" w:type="dxa"/>
            </w:tcMar>
            <w:vAlign w:val="center"/>
            <w:hideMark/>
          </w:tcPr>
          <w:p w14:paraId="4FD0E8BE"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2,00</w:t>
            </w:r>
          </w:p>
        </w:tc>
      </w:tr>
      <w:tr w:rsidR="00AA79AD" w:rsidRPr="00470C66" w14:paraId="6674BC28" w14:textId="77777777" w:rsidTr="006C528E">
        <w:tc>
          <w:tcPr>
            <w:tcW w:w="2643" w:type="dxa"/>
            <w:tcMar>
              <w:top w:w="150" w:type="dxa"/>
              <w:left w:w="150" w:type="dxa"/>
              <w:bottom w:w="150" w:type="dxa"/>
              <w:right w:w="150" w:type="dxa"/>
            </w:tcMar>
            <w:vAlign w:val="center"/>
            <w:hideMark/>
          </w:tcPr>
          <w:p w14:paraId="1C400437"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11.003.784,50</w:t>
            </w:r>
          </w:p>
        </w:tc>
        <w:tc>
          <w:tcPr>
            <w:tcW w:w="1663" w:type="dxa"/>
            <w:tcMar>
              <w:top w:w="150" w:type="dxa"/>
              <w:left w:w="150" w:type="dxa"/>
              <w:bottom w:w="150" w:type="dxa"/>
              <w:right w:w="150" w:type="dxa"/>
            </w:tcMar>
            <w:vAlign w:val="center"/>
            <w:hideMark/>
          </w:tcPr>
          <w:p w14:paraId="5EEE703F"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157.746,50</w:t>
            </w:r>
          </w:p>
        </w:tc>
        <w:tc>
          <w:tcPr>
            <w:tcW w:w="3157" w:type="dxa"/>
            <w:tcMar>
              <w:top w:w="150" w:type="dxa"/>
              <w:left w:w="150" w:type="dxa"/>
              <w:bottom w:w="150" w:type="dxa"/>
              <w:right w:w="150" w:type="dxa"/>
            </w:tcMar>
            <w:vAlign w:val="center"/>
            <w:hideMark/>
          </w:tcPr>
          <w:p w14:paraId="7C54F88D" w14:textId="77777777"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Hortik gora</w:t>
            </w:r>
          </w:p>
        </w:tc>
        <w:tc>
          <w:tcPr>
            <w:tcW w:w="1885" w:type="dxa"/>
            <w:tcMar>
              <w:top w:w="150" w:type="dxa"/>
              <w:left w:w="150" w:type="dxa"/>
              <w:bottom w:w="150" w:type="dxa"/>
              <w:right w:w="150" w:type="dxa"/>
            </w:tcMar>
            <w:vAlign w:val="center"/>
            <w:hideMark/>
          </w:tcPr>
          <w:p w14:paraId="62D026FE" w14:textId="375C1E83" w:rsidR="00AA79AD" w:rsidRPr="00470C66" w:rsidRDefault="00AA79AD" w:rsidP="006C528E">
            <w:pPr>
              <w:spacing w:after="0" w:line="240" w:lineRule="auto"/>
              <w:rPr>
                <w:rFonts w:ascii="Courier New" w:hAnsi="Courier New" w:cs="Courier New"/>
                <w:sz w:val="24"/>
                <w:szCs w:val="24"/>
              </w:rPr>
            </w:pPr>
            <w:r>
              <w:rPr>
                <w:rFonts w:ascii="Courier New" w:hAnsi="Courier New"/>
                <w:sz w:val="24"/>
              </w:rPr>
              <w:t>3,50</w:t>
            </w:r>
            <w:r w:rsidR="00EA6D68">
              <w:rPr>
                <w:rFonts w:ascii="Courier New" w:hAnsi="Courier New"/>
                <w:sz w:val="24"/>
              </w:rPr>
              <w:t>”</w:t>
            </w:r>
          </w:p>
        </w:tc>
      </w:tr>
    </w:tbl>
    <w:p w14:paraId="23FD9009" w14:textId="77777777" w:rsidR="00AA79AD" w:rsidRDefault="00AA79AD" w:rsidP="006C528E">
      <w:pPr>
        <w:spacing w:before="240" w:after="240" w:line="240" w:lineRule="auto"/>
        <w:ind w:firstLine="567"/>
        <w:jc w:val="both"/>
        <w:rPr>
          <w:rFonts w:ascii="Courier New" w:hAnsi="Courier New" w:cs="Courier New"/>
          <w:sz w:val="24"/>
          <w:szCs w:val="24"/>
        </w:rPr>
      </w:pPr>
      <w:r>
        <w:rPr>
          <w:rFonts w:ascii="Courier New" w:hAnsi="Courier New"/>
          <w:sz w:val="24"/>
        </w:rPr>
        <w:t>Hiru. Bosgarren xedapen gehigarria, indargabetzea.</w:t>
      </w:r>
    </w:p>
    <w:p w14:paraId="4336B56A" w14:textId="5568792D" w:rsidR="004E4F1D" w:rsidRPr="00B43100" w:rsidRDefault="007C36E2" w:rsidP="006C528E">
      <w:pPr>
        <w:spacing w:before="240" w:after="240" w:line="240" w:lineRule="auto"/>
        <w:ind w:firstLine="567"/>
        <w:jc w:val="both"/>
        <w:rPr>
          <w:rFonts w:ascii="Courier New" w:hAnsi="Courier New" w:cs="Courier New"/>
          <w:sz w:val="24"/>
          <w:szCs w:val="24"/>
        </w:rPr>
      </w:pPr>
      <w:r>
        <w:rPr>
          <w:rFonts w:ascii="Courier New" w:hAnsi="Courier New"/>
          <w:sz w:val="24"/>
        </w:rPr>
        <w:t>Hirugarren artikulua. Sozietateen gaineko Zergari buruzko Foru Legea.</w:t>
      </w:r>
    </w:p>
    <w:p w14:paraId="4CAFD998" w14:textId="0D81AF82" w:rsidR="004E4F1D" w:rsidRPr="00B43100" w:rsidRDefault="004E4F1D" w:rsidP="006C528E">
      <w:pPr>
        <w:widowControl w:val="0"/>
        <w:kinsoku w:val="0"/>
        <w:overflowPunct w:val="0"/>
        <w:autoSpaceDE w:val="0"/>
        <w:autoSpaceDN w:val="0"/>
        <w:adjustRightInd w:val="0"/>
        <w:spacing w:before="240" w:line="240" w:lineRule="auto"/>
        <w:ind w:firstLine="709"/>
        <w:jc w:val="both"/>
        <w:rPr>
          <w:rFonts w:ascii="Courier New" w:hAnsi="Courier New" w:cs="Courier New"/>
          <w:sz w:val="24"/>
          <w:szCs w:val="24"/>
        </w:rPr>
      </w:pPr>
      <w:r>
        <w:rPr>
          <w:rFonts w:ascii="Courier New" w:hAnsi="Courier New"/>
          <w:sz w:val="24"/>
        </w:rPr>
        <w:t>Sozietateen gaineko Zergari buruzko abenduaren 28ko 26/2016 Foru Legearen manu hauek testu hau izanen dute:</w:t>
      </w:r>
    </w:p>
    <w:p w14:paraId="113B7F0D" w14:textId="77777777" w:rsidR="004E4F1D" w:rsidRPr="00B43100" w:rsidRDefault="004E4F1D" w:rsidP="006C528E">
      <w:pPr>
        <w:pStyle w:val="foral-f-parrafo-3lineas-t5-c"/>
        <w:spacing w:before="240" w:after="0"/>
        <w:ind w:firstLine="709"/>
        <w:jc w:val="both"/>
        <w:rPr>
          <w:rFonts w:ascii="Courier New" w:hAnsi="Courier New" w:cs="Courier New"/>
        </w:rPr>
      </w:pPr>
      <w:r>
        <w:rPr>
          <w:rFonts w:ascii="Courier New" w:hAnsi="Courier New"/>
        </w:rPr>
        <w:t>Bat. 40.1.e) artikulua; 2026ko urtarrilaren 1etik aurrera hasten diren zergaldietan izanen du eragina.</w:t>
      </w:r>
    </w:p>
    <w:p w14:paraId="3285DF9A" w14:textId="6E1CBB13" w:rsidR="004E4F1D" w:rsidRPr="00B43100" w:rsidRDefault="004E4F1D" w:rsidP="006C528E">
      <w:pPr>
        <w:pStyle w:val="foral-f-parrafo-3lineas-t5-c"/>
        <w:spacing w:before="240" w:after="0"/>
        <w:ind w:firstLine="709"/>
        <w:jc w:val="both"/>
        <w:rPr>
          <w:rFonts w:ascii="Courier New" w:hAnsi="Courier New" w:cs="Courier New"/>
        </w:rPr>
      </w:pPr>
      <w:r>
        <w:rPr>
          <w:rFonts w:ascii="Courier New" w:hAnsi="Courier New"/>
        </w:rPr>
        <w:t>“e) Abereak nahitaez hiltzeagatik kalte-ordain publikoak jasotzea abereen izurri edo gaitzen kontrako jarduketetan</w:t>
      </w:r>
      <w:r w:rsidR="00EA6D68">
        <w:rPr>
          <w:rFonts w:ascii="Courier New" w:hAnsi="Courier New"/>
        </w:rPr>
        <w:t>”.</w:t>
      </w:r>
    </w:p>
    <w:p w14:paraId="43E69613" w14:textId="46D10293" w:rsidR="004E4F1D" w:rsidRPr="00B43100" w:rsidRDefault="004E4F1D" w:rsidP="006C528E">
      <w:pPr>
        <w:pStyle w:val="foral-f-parrafo-3lineas-t5-c"/>
        <w:spacing w:before="240" w:after="0"/>
        <w:ind w:firstLine="709"/>
        <w:jc w:val="both"/>
        <w:rPr>
          <w:rFonts w:ascii="Courier New" w:hAnsi="Courier New" w:cs="Courier New"/>
        </w:rPr>
      </w:pPr>
      <w:r>
        <w:rPr>
          <w:rFonts w:ascii="Courier New" w:hAnsi="Courier New"/>
        </w:rPr>
        <w:t>Bi. 51.1.a) artikulua; 2026ko urtarrilaren 1etik aurrera hasten diren zergaldietan izanen du eragina.</w:t>
      </w:r>
    </w:p>
    <w:p w14:paraId="2EB4DA3A" w14:textId="79F194CE" w:rsidR="004E4F1D" w:rsidRPr="00B43100" w:rsidRDefault="004E4F1D" w:rsidP="006C528E">
      <w:pPr>
        <w:pStyle w:val="foral-f-parrafo-3lineas-t5-c"/>
        <w:spacing w:before="240" w:after="0"/>
        <w:ind w:firstLine="709"/>
        <w:jc w:val="both"/>
        <w:rPr>
          <w:rFonts w:ascii="Courier New" w:hAnsi="Courier New" w:cs="Courier New"/>
        </w:rPr>
      </w:pPr>
      <w:r>
        <w:rPr>
          <w:rFonts w:ascii="Courier New" w:hAnsi="Courier New"/>
        </w:rPr>
        <w:t>“a) Ehuneko 28.</w:t>
      </w:r>
    </w:p>
    <w:p w14:paraId="6B24AE39" w14:textId="463EFE86"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Nolanahi ere, entitateak ehuneko 25eko karga-tasa aplikatzen ahalko du baldintza hauek betetzen baditu:</w:t>
      </w:r>
    </w:p>
    <w:p w14:paraId="793CA1A9" w14:textId="3170531A"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i) Zergaldia amaitutakoan, lan-kontratua duten langileen kopurua ez bada txikiagoa aurre-aurreko hiru zergaldiak amaitu ostean zeuden langile lan-kontratudunen batez bestekoa baino.</w:t>
      </w:r>
    </w:p>
    <w:p w14:paraId="3D30E370" w14:textId="15B88680" w:rsidR="007433BE" w:rsidRPr="00B43100" w:rsidRDefault="007433BE" w:rsidP="006C528E">
      <w:pPr>
        <w:spacing w:before="240" w:line="240" w:lineRule="auto"/>
        <w:ind w:firstLine="709"/>
        <w:jc w:val="both"/>
        <w:rPr>
          <w:rFonts w:ascii="Courier New" w:hAnsi="Courier New" w:cs="Courier New"/>
          <w:sz w:val="24"/>
          <w:szCs w:val="24"/>
        </w:rPr>
      </w:pPr>
      <w:r>
        <w:rPr>
          <w:rFonts w:ascii="Courier New" w:hAnsi="Courier New"/>
          <w:sz w:val="24"/>
        </w:rPr>
        <w:t xml:space="preserve">ii) Entitateak ez badu zergaldian aplikatu aldi baterako enplegu-erregulazioko espedienterik, arrazoi ekonomikoak direla-eta, lan-kontratuak eteteko edo lanaldia murrizteko (urriaren 23ko 2/2015 Legegintzako Errege Dekretu </w:t>
      </w:r>
      <w:r>
        <w:rPr>
          <w:rFonts w:ascii="Courier New" w:hAnsi="Courier New"/>
          <w:sz w:val="24"/>
        </w:rPr>
        <w:lastRenderedPageBreak/>
        <w:t xml:space="preserve">bidez onetsitako Langileen Estatutuaren Legearen testu </w:t>
      </w:r>
      <w:proofErr w:type="spellStart"/>
      <w:r>
        <w:rPr>
          <w:rFonts w:ascii="Courier New" w:hAnsi="Courier New"/>
          <w:sz w:val="24"/>
        </w:rPr>
        <w:t>bateginaren</w:t>
      </w:r>
      <w:proofErr w:type="spellEnd"/>
      <w:r>
        <w:rPr>
          <w:rFonts w:ascii="Courier New" w:hAnsi="Courier New"/>
          <w:sz w:val="24"/>
        </w:rPr>
        <w:t xml:space="preserve"> 47. artikuluan arauturik dago hori). </w:t>
      </w:r>
    </w:p>
    <w:p w14:paraId="2612D266" w14:textId="5E8EC420"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iii) Entitateak ez badu zergaldian ebazpen irmo bidezko zehapenik jaso, lan-arriskuen prebentzioaren arloko arau-hauste astun edo oso astunengatik.</w:t>
      </w:r>
    </w:p>
    <w:p w14:paraId="3B1E4C3A" w14:textId="778A1DDE" w:rsidR="004E4F1D" w:rsidRPr="00B43100" w:rsidRDefault="007433BE" w:rsidP="006C528E">
      <w:pPr>
        <w:spacing w:before="240" w:line="240" w:lineRule="auto"/>
        <w:ind w:firstLine="709"/>
        <w:jc w:val="both"/>
        <w:rPr>
          <w:rFonts w:ascii="Courier New" w:hAnsi="Courier New" w:cs="Courier New"/>
          <w:sz w:val="24"/>
          <w:szCs w:val="24"/>
        </w:rPr>
      </w:pPr>
      <w:r>
        <w:rPr>
          <w:rFonts w:ascii="Courier New" w:hAnsi="Courier New"/>
          <w:sz w:val="24"/>
        </w:rPr>
        <w:t>iv) Entitateak bete badu, zerga sortzen den egunean, berdintasun plan bat prestatu eta hura Berdintasunerako Planen Erregistroan inskribatzeko betebeharra, Berdintasun planak eta haien erregistroa arautzen dituen urriaren 13ko 901/2020 Errege Dekretuan xedaturikoarekin bat</w:t>
      </w:r>
      <w:r w:rsidR="00EA6D68">
        <w:rPr>
          <w:rFonts w:ascii="Courier New" w:hAnsi="Courier New"/>
          <w:sz w:val="24"/>
        </w:rPr>
        <w:t>”.</w:t>
      </w:r>
    </w:p>
    <w:p w14:paraId="27D9076B" w14:textId="77777777"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Hiru. 53.2 artikulua; ‘Laugarrena’ ordinala gehitzea; 2026ko urtarrilaren 1etik aurrera hasten diren zergaldietan izanen du eragina.</w:t>
      </w:r>
    </w:p>
    <w:p w14:paraId="1F0BC559" w14:textId="4B47C00C"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 xml:space="preserve">“Laugarrena. Hirugarren ordinalaren b) eta c) letretan aipatzen diren minorazioen emaitzek ezin dute izan ehuneko 13tik beherako </w:t>
      </w:r>
      <w:proofErr w:type="spellStart"/>
      <w:r>
        <w:rPr>
          <w:rFonts w:ascii="Courier New" w:hAnsi="Courier New"/>
          <w:sz w:val="24"/>
        </w:rPr>
        <w:t>tributazioa</w:t>
      </w:r>
      <w:proofErr w:type="spellEnd"/>
      <w:r>
        <w:rPr>
          <w:rFonts w:ascii="Courier New" w:hAnsi="Courier New"/>
          <w:sz w:val="24"/>
        </w:rPr>
        <w:t>, 51.1.a) artikuluan ezarritako karga-tasa aplikatzen zaien zergadunen kasuan, ehuneko 11tik beherakoa 51.1.b) artikuluaren lehen paragrafoan ezarritako karga-tasa aplikatzen zaien zergadunen kasuan, edo ehuneko 10etik beherakoa, 51.1.b) artikuluaren bigarren paragrafoan ezarritako karga-tasa aplikatzen zaien zergadunen kasuan</w:t>
      </w:r>
      <w:r w:rsidR="00EA6D68">
        <w:rPr>
          <w:rFonts w:ascii="Courier New" w:hAnsi="Courier New"/>
          <w:sz w:val="24"/>
        </w:rPr>
        <w:t>”.</w:t>
      </w:r>
      <w:r>
        <w:rPr>
          <w:rFonts w:ascii="Courier New" w:hAnsi="Courier New"/>
          <w:sz w:val="24"/>
        </w:rPr>
        <w:t xml:space="preserve"> </w:t>
      </w:r>
    </w:p>
    <w:p w14:paraId="219EABAB" w14:textId="77777777"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Lau. 63.5 artikulua:</w:t>
      </w:r>
    </w:p>
    <w:p w14:paraId="5F2C8BC5"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“5. Artikulu honetan ezarritako kenkaria aplikatzeko, entitate edo pertsona babes-hartzaileek Zerga Administrazioari jakinarazi beharko diote, zerga-araudian ezarritako ereduetan, babesletza kontratuaren ondoriozko publizitate-gastuen balorazioa”.</w:t>
      </w:r>
    </w:p>
    <w:p w14:paraId="4AFAFDCD" w14:textId="1E249C8E"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Bost. 64.B)1. artikulua, a) apartatuari ‘Zortzigarrena’ ordinala gehitzea, eta b) apartatuari ‘Bosgarrena’ gehitzea; 2026ko urtarrilaren 1etik aurrera hasten diren zergaldietan izanen du eragina.</w:t>
      </w:r>
    </w:p>
    <w:p w14:paraId="19E77745" w14:textId="71A492BD" w:rsidR="004E4F1D" w:rsidRPr="00B43100" w:rsidRDefault="004E4F1D" w:rsidP="006C528E">
      <w:pPr>
        <w:spacing w:before="240" w:line="240" w:lineRule="auto"/>
        <w:ind w:firstLine="709"/>
        <w:jc w:val="both"/>
        <w:rPr>
          <w:rFonts w:ascii="Courier New" w:hAnsi="Courier New" w:cs="Courier New"/>
          <w:sz w:val="24"/>
          <w:szCs w:val="24"/>
        </w:rPr>
      </w:pPr>
      <w:r>
        <w:rPr>
          <w:rFonts w:ascii="Courier New" w:hAnsi="Courier New"/>
          <w:sz w:val="24"/>
        </w:rPr>
        <w:t>“Zortzigarrena. N2 eta N3 kategoriak: nagusiki edo bakar-bakarrik salgaiak garraiatzeko diseinatu eta fabrikatutako ibilgailuak, 3,5 tonatik gorako gehieneko masa dutenak</w:t>
      </w:r>
      <w:r w:rsidR="00EA6D68">
        <w:rPr>
          <w:rFonts w:ascii="Courier New" w:hAnsi="Courier New"/>
          <w:sz w:val="24"/>
        </w:rPr>
        <w:t>”.</w:t>
      </w:r>
    </w:p>
    <w:p w14:paraId="5FD744B7" w14:textId="40695DF8" w:rsidR="004E4F1D" w:rsidRPr="00B43100" w:rsidRDefault="004E4F1D" w:rsidP="006C528E">
      <w:pPr>
        <w:spacing w:before="240" w:line="240" w:lineRule="auto"/>
        <w:ind w:firstLine="709"/>
        <w:jc w:val="both"/>
        <w:rPr>
          <w:rFonts w:ascii="Courier New" w:hAnsi="Courier New" w:cs="Courier New"/>
          <w:bCs/>
          <w:sz w:val="24"/>
          <w:szCs w:val="24"/>
        </w:rPr>
      </w:pPr>
      <w:r>
        <w:rPr>
          <w:rFonts w:ascii="Courier New" w:hAnsi="Courier New"/>
          <w:sz w:val="24"/>
        </w:rPr>
        <w:t>“Bosgarrena. N2 eta N3 kategorietako ibilgailuei dagokienez: 150.000 euro</w:t>
      </w:r>
      <w:r w:rsidR="00EA6D68">
        <w:rPr>
          <w:rFonts w:ascii="Courier New" w:hAnsi="Courier New"/>
          <w:sz w:val="24"/>
        </w:rPr>
        <w:t>”.</w:t>
      </w:r>
    </w:p>
    <w:p w14:paraId="60741897" w14:textId="7D96C747" w:rsidR="004E4F1D" w:rsidRPr="00B43100" w:rsidRDefault="004E4F1D" w:rsidP="006C528E">
      <w:pPr>
        <w:spacing w:before="240" w:after="160" w:line="240" w:lineRule="auto"/>
        <w:ind w:firstLine="709"/>
        <w:jc w:val="both"/>
        <w:rPr>
          <w:rFonts w:ascii="Courier New" w:hAnsi="Courier New" w:cs="Courier New"/>
          <w:sz w:val="24"/>
          <w:szCs w:val="24"/>
        </w:rPr>
      </w:pPr>
      <w:r>
        <w:rPr>
          <w:rFonts w:ascii="Courier New" w:hAnsi="Courier New"/>
          <w:sz w:val="24"/>
        </w:rPr>
        <w:t>Sei. 64 bis.5 artikulua.</w:t>
      </w:r>
    </w:p>
    <w:p w14:paraId="60E03936"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“5. Artikulu honetan araututako kenkariaren zenbatekoak, zergadunak proiektu bakoitzeko jasotako </w:t>
      </w:r>
      <w:r>
        <w:rPr>
          <w:rFonts w:ascii="Courier New" w:hAnsi="Courier New"/>
          <w:sz w:val="24"/>
        </w:rPr>
        <w:lastRenderedPageBreak/>
        <w:t>gainerako laguntza publikoekin batera, ezin izanen ditu gainditu laguntza intentsitateko portzentaje hauek:</w:t>
      </w:r>
    </w:p>
    <w:p w14:paraId="14FFBD16"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a) 2. apartatuko a) letran jasotako jardueraren bat xede duten proiektuen kasuan, Batzordearen 651/2014 (EB) Erregelamenduaren 47. artikuluan ezarritako intentsitate portzentajeak.</w:t>
      </w:r>
    </w:p>
    <w:p w14:paraId="3205C11F" w14:textId="29924E9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b) 2. apartatuko b) eta c) letretan adierazitako jardueraren bat xede duten proiektuen kasuan, Batzordearen 651/2014 (EB) Erregelamenduaren 41. artikuluan aurreikusitako intentsitate portzentajeak</w:t>
      </w:r>
      <w:r w:rsidR="00EA6D68">
        <w:rPr>
          <w:rFonts w:ascii="Courier New" w:hAnsi="Courier New"/>
          <w:sz w:val="24"/>
        </w:rPr>
        <w:t>”.</w:t>
      </w:r>
    </w:p>
    <w:p w14:paraId="21CE8AB8"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Zazpi. 65.1.a) artikulua; 2025ko urtarrilaren 1etik aurrera hasten diren zergaldietan izanen du eragina.</w:t>
      </w:r>
    </w:p>
    <w:p w14:paraId="0BAC8120"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“1.a) Pelikula zinematografikoen eta ikus-entzunezko beste lan batzuen (fikziokoak, animaziokoak edo dokumentalak) espainiar ekoizpenetan egindako inbertsioek, </w:t>
      </w:r>
      <w:proofErr w:type="spellStart"/>
      <w:r>
        <w:rPr>
          <w:rFonts w:ascii="Courier New" w:hAnsi="Courier New"/>
          <w:sz w:val="24"/>
        </w:rPr>
        <w:t>jendearenganatuak</w:t>
      </w:r>
      <w:proofErr w:type="spellEnd"/>
      <w:r>
        <w:rPr>
          <w:rFonts w:ascii="Courier New" w:hAnsi="Courier New"/>
          <w:sz w:val="24"/>
        </w:rPr>
        <w:t xml:space="preserve"> izan aurretiko euskarri fisiko bat egitea ahalbidetzen dutenek, ekoizleari eskubidea emanen diote kuota likidoan ehuneko 45eko kenkaria egiteko.</w:t>
      </w:r>
    </w:p>
    <w:p w14:paraId="73E258A7"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Kenkariaren oinarria, zeina Nafarroako Gobernuan kultura arloan eskumena duen organoaren ebazpen bidez zehaztuko baita, ekoizlearen inbertsioak osatuko du, baldin eta Nafarroako lurraldean eginiko gastuak inbertsioaren ehuneko 40ra iristen badira. Bestela, kenkariaren oinarria izanen da Nafarroako lurraldean eginiko gastuak 0,4rekin zatitzearen emaitza.</w:t>
      </w:r>
    </w:p>
    <w:p w14:paraId="4D6FE911"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Tributuen arloan eskumena duen departamentuaren titularraren foru agindu bidez zehaztuko dira kenkariaren oinarriaren parte izan daitezkeen gastuak, bai eta gastuak Nafarroako lurraldean egintzat hartzeko irizpideak ere.</w:t>
      </w:r>
    </w:p>
    <w:p w14:paraId="594D0851"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a) letra honen lehen paragrafoan ezarritako kenkariaren portzentajea ehuneko 50ekoa izanen da kenkariaren oinarriko lehen hiru milioi euroen gainean, honako hauen kasuan:</w:t>
      </w:r>
    </w:p>
    <w:p w14:paraId="7B44EEC7"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1. Jatorrizko bertsio bakarra euskarazkoa duten ekoizpenak.</w:t>
      </w:r>
    </w:p>
    <w:p w14:paraId="1E8942F4"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2. Zuzendaritzat bakar-bakarrik emakumezkoak dituzten ekoizpenak.</w:t>
      </w:r>
    </w:p>
    <w:p w14:paraId="12DA4B75"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3. Ekoizpen dokumentalak.</w:t>
      </w:r>
    </w:p>
    <w:p w14:paraId="5B8D7F8D"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4. Animazio-ekoizpenak.</w:t>
      </w:r>
    </w:p>
    <w:p w14:paraId="5E6318F7"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5. Inolako film luze zinematografikorik edo fikzio-, animazio- edo dokumental-alorrekoa den ikus-entzunezko </w:t>
      </w:r>
      <w:r>
        <w:rPr>
          <w:rFonts w:ascii="Courier New" w:hAnsi="Courier New"/>
          <w:sz w:val="24"/>
        </w:rPr>
        <w:lastRenderedPageBreak/>
        <w:t xml:space="preserve">serierik zuzendu edo </w:t>
      </w:r>
      <w:proofErr w:type="spellStart"/>
      <w:r>
        <w:rPr>
          <w:rFonts w:ascii="Courier New" w:hAnsi="Courier New"/>
          <w:sz w:val="24"/>
        </w:rPr>
        <w:t>kozuzendu</w:t>
      </w:r>
      <w:proofErr w:type="spellEnd"/>
      <w:r>
        <w:rPr>
          <w:rFonts w:ascii="Courier New" w:hAnsi="Courier New"/>
          <w:sz w:val="24"/>
        </w:rPr>
        <w:t xml:space="preserve"> ez duen pertsona baten zuzendaritzapeko ekoizpenak.</w:t>
      </w:r>
    </w:p>
    <w:p w14:paraId="1AC1A648"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6. Film laburrak</w:t>
      </w:r>
    </w:p>
    <w:p w14:paraId="1214D6E0"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Ikus-entzunezko serieen kasuan, kenkaria denboraldi bakoitzeko zehaztuko da.</w:t>
      </w:r>
    </w:p>
    <w:p w14:paraId="44840420" w14:textId="13517D36"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Apartatu honetan araututako kenkariaren zenbatekoa ez da bost milioi euro baino gehiagokoa izanen</w:t>
      </w:r>
      <w:r w:rsidR="00EA6D68">
        <w:rPr>
          <w:rFonts w:ascii="Courier New" w:hAnsi="Courier New"/>
          <w:sz w:val="24"/>
        </w:rPr>
        <w:t>”.</w:t>
      </w:r>
    </w:p>
    <w:p w14:paraId="179F14AC"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Zortzi. 65.1 artikulua, f) letra gehitzea; 2025eko urtarrilaren 1etik aurrera hasten diren zergaldietan izanen du eragina.</w:t>
      </w:r>
    </w:p>
    <w:p w14:paraId="4CE8C42E" w14:textId="77777777" w:rsidR="004E4F1D" w:rsidRPr="00B43100" w:rsidRDefault="004E4F1D" w:rsidP="006C528E">
      <w:pPr>
        <w:spacing w:before="240" w:after="0" w:line="240" w:lineRule="auto"/>
        <w:ind w:firstLine="567"/>
        <w:jc w:val="both"/>
        <w:rPr>
          <w:rFonts w:ascii="Courier New" w:hAnsi="Courier New" w:cs="Courier New"/>
          <w:sz w:val="24"/>
          <w:szCs w:val="24"/>
        </w:rPr>
      </w:pPr>
      <w:r>
        <w:rPr>
          <w:rFonts w:ascii="Courier New" w:hAnsi="Courier New"/>
          <w:sz w:val="24"/>
        </w:rPr>
        <w:t xml:space="preserve">“f) Koprodukzioen kasuan, </w:t>
      </w:r>
      <w:proofErr w:type="spellStart"/>
      <w:r>
        <w:rPr>
          <w:rFonts w:ascii="Courier New" w:hAnsi="Courier New"/>
          <w:sz w:val="24"/>
        </w:rPr>
        <w:t>koproduktore</w:t>
      </w:r>
      <w:proofErr w:type="spellEnd"/>
      <w:r>
        <w:rPr>
          <w:rFonts w:ascii="Courier New" w:hAnsi="Courier New"/>
          <w:sz w:val="24"/>
        </w:rPr>
        <w:t xml:space="preserve"> bakoitzarentzat banaka zehaztuko da kenkaria, honako arau hauen arabera:</w:t>
      </w:r>
    </w:p>
    <w:p w14:paraId="18BAED4F" w14:textId="77777777" w:rsidR="004E4F1D" w:rsidRPr="00B43100" w:rsidRDefault="004E4F1D" w:rsidP="006C528E">
      <w:pPr>
        <w:spacing w:before="240" w:after="0" w:line="240" w:lineRule="auto"/>
        <w:ind w:firstLine="567"/>
        <w:jc w:val="both"/>
        <w:rPr>
          <w:rFonts w:ascii="Courier New" w:hAnsi="Courier New" w:cs="Courier New"/>
          <w:sz w:val="24"/>
          <w:szCs w:val="24"/>
        </w:rPr>
      </w:pPr>
      <w:r>
        <w:rPr>
          <w:rFonts w:ascii="Courier New" w:hAnsi="Courier New"/>
          <w:sz w:val="24"/>
        </w:rPr>
        <w:t xml:space="preserve">1. Kenkariaren oinarria </w:t>
      </w:r>
      <w:proofErr w:type="spellStart"/>
      <w:r>
        <w:rPr>
          <w:rFonts w:ascii="Courier New" w:hAnsi="Courier New"/>
          <w:sz w:val="24"/>
        </w:rPr>
        <w:t>koproduktorearen</w:t>
      </w:r>
      <w:proofErr w:type="spellEnd"/>
      <w:r>
        <w:rPr>
          <w:rFonts w:ascii="Courier New" w:hAnsi="Courier New"/>
          <w:sz w:val="24"/>
        </w:rPr>
        <w:t xml:space="preserve"> inbertsioaren zenbatekoa izanen da, baldin eta Nafarroako lurraldean eginiko gastuak inbertsioaren ehuneko 40ra iristen badira. Bestela, kenkariaren oinarria izanen da Nafarroako lurraldean eginiko gastuak 0,4rekin zatitzearen emaitza.</w:t>
      </w:r>
    </w:p>
    <w:p w14:paraId="562EA5F2" w14:textId="77777777" w:rsidR="004E4F1D" w:rsidRPr="00B43100" w:rsidRDefault="004E4F1D" w:rsidP="006C528E">
      <w:pPr>
        <w:spacing w:before="240" w:after="0" w:line="240" w:lineRule="auto"/>
        <w:ind w:firstLine="567"/>
        <w:jc w:val="both"/>
        <w:rPr>
          <w:rFonts w:ascii="Courier New" w:hAnsi="Courier New" w:cs="Courier New"/>
          <w:sz w:val="24"/>
          <w:szCs w:val="24"/>
        </w:rPr>
      </w:pPr>
      <w:r>
        <w:rPr>
          <w:rFonts w:ascii="Courier New" w:hAnsi="Courier New"/>
          <w:sz w:val="24"/>
        </w:rPr>
        <w:t xml:space="preserve">2. a) letraren laugarren paragrafoan ezarritako kenkari portzentaje handitua aplikatzeko, kenkariaren oinarriaren lehen hiru milioi euroren atalasea </w:t>
      </w:r>
      <w:proofErr w:type="spellStart"/>
      <w:r>
        <w:rPr>
          <w:rFonts w:ascii="Courier New" w:hAnsi="Courier New"/>
          <w:sz w:val="24"/>
        </w:rPr>
        <w:t>koproduktore</w:t>
      </w:r>
      <w:proofErr w:type="spellEnd"/>
      <w:r>
        <w:rPr>
          <w:rFonts w:ascii="Courier New" w:hAnsi="Courier New"/>
          <w:sz w:val="24"/>
        </w:rPr>
        <w:t xml:space="preserve"> bakoitzeko hainbanatuko da, ikus-entzunezko lanaren guztizko kostuan izan duen partaidetza portzentajearen arabera.</w:t>
      </w:r>
    </w:p>
    <w:p w14:paraId="56A1223C" w14:textId="20FE37A2"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3. a) letraren azken paragrafoan jasotako kenkariaren gehieneko muga ere hainbanatuko da kontuan izanda zer partaidetza portzentaje izan duen </w:t>
      </w:r>
      <w:proofErr w:type="spellStart"/>
      <w:r>
        <w:rPr>
          <w:rFonts w:ascii="Courier New" w:hAnsi="Courier New"/>
          <w:sz w:val="24"/>
        </w:rPr>
        <w:t>koproduktore</w:t>
      </w:r>
      <w:proofErr w:type="spellEnd"/>
      <w:r>
        <w:rPr>
          <w:rFonts w:ascii="Courier New" w:hAnsi="Courier New"/>
          <w:sz w:val="24"/>
        </w:rPr>
        <w:t xml:space="preserve"> bakoitzak ikus-entzunezko lanaren guztizko kostuan</w:t>
      </w:r>
      <w:r w:rsidR="00EA6D68">
        <w:rPr>
          <w:rFonts w:ascii="Courier New" w:hAnsi="Courier New"/>
          <w:sz w:val="24"/>
        </w:rPr>
        <w:t>”.</w:t>
      </w:r>
    </w:p>
    <w:p w14:paraId="7EAB3228"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Bederatzi. 65.2 artikulua, zazpigarren paragrafoa aldatzea eta azken paragrafoa kentzea; 2025eko urtarrilaren 1etik aurrera hasten diren zergaldietan izanen du eragina.</w:t>
      </w:r>
    </w:p>
    <w:p w14:paraId="08B02AFC" w14:textId="145123C2" w:rsidR="004E4F1D" w:rsidRPr="00B43100" w:rsidRDefault="004E4F1D" w:rsidP="006C528E">
      <w:pPr>
        <w:spacing w:before="240" w:after="0" w:line="240" w:lineRule="auto"/>
        <w:ind w:firstLine="567"/>
        <w:jc w:val="both"/>
        <w:rPr>
          <w:rFonts w:ascii="Courier New" w:hAnsi="Courier New" w:cs="Courier New"/>
          <w:sz w:val="24"/>
          <w:szCs w:val="24"/>
        </w:rPr>
      </w:pPr>
      <w:r>
        <w:rPr>
          <w:rFonts w:ascii="Courier New" w:hAnsi="Courier New"/>
          <w:sz w:val="24"/>
        </w:rPr>
        <w:t>“Kenkariaren oinarria ez da izanen ikus-entzunezko lanaren guztizko kostuaren ehuneko 80 baino gehiagokoa</w:t>
      </w:r>
      <w:r w:rsidR="00EA6D68">
        <w:rPr>
          <w:rFonts w:ascii="Courier New" w:hAnsi="Courier New"/>
          <w:sz w:val="24"/>
        </w:rPr>
        <w:t>”.</w:t>
      </w:r>
    </w:p>
    <w:p w14:paraId="696DC229"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Hamar. 65.3 artikulua, b) eta h) letrak aldatzea; 2026ko urtarrilaren 1etik aurrera hasten diren zergaldietan izanen du eragina.</w:t>
      </w:r>
    </w:p>
    <w:p w14:paraId="32BE9D13" w14:textId="26E4CEC2"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“b) Ehuneko 80raino, zinema-aretoen bitartezko ustiapen komertzialerako kalifikazioa duten bi film luze baino gehiago zuzendu edo </w:t>
      </w:r>
      <w:proofErr w:type="spellStart"/>
      <w:r>
        <w:rPr>
          <w:rFonts w:ascii="Courier New" w:hAnsi="Courier New"/>
          <w:sz w:val="24"/>
        </w:rPr>
        <w:t>kozuzendu</w:t>
      </w:r>
      <w:proofErr w:type="spellEnd"/>
      <w:r>
        <w:rPr>
          <w:rFonts w:ascii="Courier New" w:hAnsi="Courier New"/>
          <w:sz w:val="24"/>
        </w:rPr>
        <w:t xml:space="preserve"> ez dituen pertsona baten zuzendaritzapekoak izanik ekoizpen-kostua 1.500.000 euro baino gehiagokoa ez duten ekoizpenak direnean</w:t>
      </w:r>
      <w:r w:rsidR="00EA6D68">
        <w:rPr>
          <w:rFonts w:ascii="Courier New" w:hAnsi="Courier New"/>
          <w:sz w:val="24"/>
        </w:rPr>
        <w:t>”.</w:t>
      </w:r>
    </w:p>
    <w:p w14:paraId="559CB73F" w14:textId="58CFBDD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lastRenderedPageBreak/>
        <w:t>“h) Ehuneko 80raino, ekoizpen-kostua 5.000.000 euro baino gehiagokoa ez duten animazio lanak direnean</w:t>
      </w:r>
      <w:r w:rsidR="00EA6D68">
        <w:rPr>
          <w:rFonts w:ascii="Courier New" w:hAnsi="Courier New"/>
          <w:sz w:val="24"/>
        </w:rPr>
        <w:t>”.</w:t>
      </w:r>
    </w:p>
    <w:p w14:paraId="782EC174"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Hamaika. 65.6.c) artikulua; 2025ko urtarrilaren 1etik aurrera hasten diren zergaldietan izanen du eragina.</w:t>
      </w:r>
    </w:p>
    <w:p w14:paraId="34C0699D" w14:textId="49139811"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“c) Produkzio edo koprodukzio nazionalen kasuan, ekoizleak produkzioaren kopia bat eman beharko dio Nafarroako Filmotekari, naziotasun-ziurtagiria eskatzen denetik 6 hilabeteko epean</w:t>
      </w:r>
      <w:r w:rsidR="00EA6D68">
        <w:rPr>
          <w:rFonts w:ascii="Courier New" w:hAnsi="Courier New"/>
          <w:sz w:val="24"/>
        </w:rPr>
        <w:t>”.</w:t>
      </w:r>
    </w:p>
    <w:p w14:paraId="54A08A38"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Hamabi. 65. artikulua, apartatu bat gehitzea 9. apartatu gisa, eta ondorioz, orain arte 9. apartatua zenaren edukia 10. apartatu berrian egonen da; 2025eko urtarrilaren 1etik aurrera hasten diren zergaldietan izanen du eragina.</w:t>
      </w:r>
    </w:p>
    <w:p w14:paraId="2DE36C8C" w14:textId="77777777" w:rsidR="004E4F1D" w:rsidRPr="00B43100" w:rsidRDefault="004E4F1D" w:rsidP="006C528E">
      <w:pPr>
        <w:spacing w:before="240" w:after="0" w:line="240" w:lineRule="auto"/>
        <w:ind w:firstLine="567"/>
        <w:jc w:val="both"/>
        <w:rPr>
          <w:rFonts w:ascii="Courier New" w:hAnsi="Courier New" w:cs="Courier New"/>
          <w:sz w:val="24"/>
          <w:szCs w:val="24"/>
        </w:rPr>
      </w:pPr>
      <w:r>
        <w:rPr>
          <w:rFonts w:ascii="Courier New" w:hAnsi="Courier New"/>
          <w:sz w:val="24"/>
        </w:rPr>
        <w:t>“9. Artikulu honetan araututako kenkarien ondorioetarako, ikus-entzunezko lanaren guztizko kostutzat hartuko da hauen guztien batura, denbora- edo kopuru-mugarik aintzat hartu gabe: ekoizpenaren kostua, kopia estandarra edo master digitala lortu artekoa; publizitate eta sustapen gastuak; lanaren emanaldi edo emankizunerako egokitzapen gastuak; lana zaintzeko gastuak; kopiak lortzeko gastuak eta ikus-entzunezko lanaren guztizko kostua egiaztatzeko auditoretza txosten berezia lortzekoak.</w:t>
      </w:r>
    </w:p>
    <w:p w14:paraId="08C80769" w14:textId="78F38AA8"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10. Nafarroako Gobernuak kenkari fiskal hau garatu eta aplikatzeko behar diren xedapen guztiak emanen ditu</w:t>
      </w:r>
      <w:r w:rsidR="00EA6D68">
        <w:rPr>
          <w:rFonts w:ascii="Courier New" w:hAnsi="Courier New"/>
          <w:sz w:val="24"/>
        </w:rPr>
        <w:t>”.</w:t>
      </w:r>
    </w:p>
    <w:p w14:paraId="7CD104BB"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Hamahiru. 65 </w:t>
      </w:r>
      <w:proofErr w:type="spellStart"/>
      <w:r>
        <w:rPr>
          <w:rFonts w:ascii="Courier New" w:hAnsi="Courier New"/>
          <w:sz w:val="24"/>
        </w:rPr>
        <w:t>ter</w:t>
      </w:r>
      <w:proofErr w:type="spellEnd"/>
      <w:r>
        <w:rPr>
          <w:rFonts w:ascii="Courier New" w:hAnsi="Courier New"/>
          <w:sz w:val="24"/>
        </w:rPr>
        <w:t xml:space="preserve"> artikulua, 1. apartatuari azken paragrafo bat gehitzea; 2026ko urtarrilaren 1etik aurrera hasten diren zergaldietan izanen du eragina.</w:t>
      </w:r>
    </w:p>
    <w:p w14:paraId="79AF85F9" w14:textId="5A881BE4"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“Muga hori kalkulatzeko, kontuan hartuko dira bai zergadunak berak sortutako kenkariak, bai errenta-eratxikitze edo -egozpenagatik dagozkionak, kasua bada</w:t>
      </w:r>
      <w:r w:rsidR="00EA6D68">
        <w:rPr>
          <w:rFonts w:ascii="Courier New" w:hAnsi="Courier New"/>
          <w:sz w:val="24"/>
        </w:rPr>
        <w:t>”.</w:t>
      </w:r>
    </w:p>
    <w:p w14:paraId="56B0998D"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Hamalau. VIII. titulua, XI. kapitulua eta 136. artikulua gehitzea; 2026ko urtarrilaren 1etik aurrera hasten diren zergaldietan izanen du eragina:</w:t>
      </w:r>
    </w:p>
    <w:p w14:paraId="4C5C8406" w14:textId="4680CFCC"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“XI. KAPITULUA. Enpresa-partaidetzak dituzten sozietateak.</w:t>
      </w:r>
    </w:p>
    <w:p w14:paraId="1441C016" w14:textId="77777777" w:rsidR="004E4F1D" w:rsidRPr="00B43100" w:rsidRDefault="004E4F1D" w:rsidP="006C528E">
      <w:pPr>
        <w:spacing w:before="240" w:after="0" w:line="240" w:lineRule="auto"/>
        <w:ind w:firstLine="709"/>
        <w:jc w:val="both"/>
        <w:rPr>
          <w:rFonts w:ascii="Courier New" w:hAnsi="Courier New" w:cs="Courier New"/>
          <w:sz w:val="24"/>
          <w:szCs w:val="24"/>
        </w:rPr>
      </w:pPr>
      <w:r>
        <w:rPr>
          <w:rFonts w:ascii="Courier New" w:hAnsi="Courier New"/>
          <w:sz w:val="24"/>
        </w:rPr>
        <w:t>136. artikulua. Enpresa-partaidetzak dituzten sozietateak.</w:t>
      </w:r>
    </w:p>
    <w:p w14:paraId="3972C0AB"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1. Enpresa-partaidetzak dituzten sozietatetzat hartuko dira honako baldintza hauek betetzen dituztenak:</w:t>
      </w:r>
    </w:p>
    <w:p w14:paraId="02562E33"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a) Gutxienez 1.200.000 euroko kapital propio ordaindua izatea.</w:t>
      </w:r>
    </w:p>
    <w:p w14:paraId="3F371858"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lastRenderedPageBreak/>
        <w:t>b) Xede sozial esklusiboa enpresak sustatzea edo bultzatzea izatea, haien kapitalean edo funts propioetan parte hartuz. Enpresa horiek ez dute loturarik izanen enpresa-partaidetzak dituen sozietatearekin, eta jarduera ekonomiko bat garatuko dute.</w:t>
      </w:r>
    </w:p>
    <w:p w14:paraId="3FADBC31"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Ezin izanen dute, inola ere ez, inbertsio kolektiboko erakundeetan edo arrisku-kapitaleko entitateetan parte hartu, ezta jarduera nagusia ondare higigarriaren edo higiezinaren kudeaketa duten sozietateetan ere.</w:t>
      </w:r>
    </w:p>
    <w:p w14:paraId="07197494"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c) Gutxienez 6 enpresatan parte hartzea, zuzeneko partaidetza ehuneko 10 baino handiagoa eta ehuneko 25 baino txikiagoa delarik, araubideari atxiki eta 6 urteko epean.</w:t>
      </w:r>
    </w:p>
    <w:p w14:paraId="7699FDE5"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Partaidetza horrek izan behar du partaidetzapeko enpresen kapitala handitzeko prozesuetan akzioak edo partaidetzak harpidetzearen ondorio, diruz soilik ordainduta.</w:t>
      </w:r>
    </w:p>
    <w:p w14:paraId="0CAE39DF"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d) Enpresa horietan 10 urtez jarraian parte hartzen jarraitzea.</w:t>
      </w:r>
    </w:p>
    <w:p w14:paraId="12EEE746"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2. Zergadunek enpresa-partaidetzak dituzten sozietateen kapitalari edo funts berekiei eginiko diru ekarpenen zenbatekoaren ehuneko 10aren adinako kenkaria egiten ahalko dute kuota likidoan. Ekarpen horrek erabat ordaindua egon beharko du eta hamar urtez iraun beharko du zergadunaren aktiboan.</w:t>
      </w:r>
    </w:p>
    <w:p w14:paraId="722B11F0"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3. Artikulu honetan ezarritako araubidea aplikatu nahi izanez gero, Nafarroako Foru Ogasunari jakinarazi beharko zaio, 1. apartatuan aipatutako partaidetzak eskuratu baino lehen.</w:t>
      </w:r>
    </w:p>
    <w:p w14:paraId="795C1626"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Egindako aukera hori jakinarazi ondoren, enpresa-partaidetzak dituen sozietatea araubide berezi horri loturik geldituko da lehenbiziko zergaldi horretarako eta hurrengo hamarretarako.</w:t>
      </w:r>
    </w:p>
    <w:p w14:paraId="5CCABAA5" w14:textId="77777777" w:rsidR="004E4F1D" w:rsidRPr="00B43100"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4. Enpresa-partaidetzak dituzten sozietateek artikulu honetan araututako araubideari heltzen badiote, ez dute zergarik ordainduko arrisku-kapitaleko entitateen zerga-araubidean.</w:t>
      </w:r>
    </w:p>
    <w:p w14:paraId="0BD4B605" w14:textId="2CE9A9EC" w:rsidR="004E4F1D" w:rsidRDefault="004E4F1D" w:rsidP="006C528E">
      <w:pPr>
        <w:spacing w:before="240" w:after="0" w:line="240" w:lineRule="auto"/>
        <w:ind w:firstLine="709"/>
        <w:jc w:val="both"/>
        <w:rPr>
          <w:rFonts w:ascii="Courier New" w:hAnsi="Courier New" w:cs="Courier New"/>
          <w:bCs/>
          <w:sz w:val="24"/>
          <w:szCs w:val="24"/>
        </w:rPr>
      </w:pPr>
      <w:r>
        <w:rPr>
          <w:rFonts w:ascii="Courier New" w:hAnsi="Courier New"/>
          <w:sz w:val="24"/>
        </w:rPr>
        <w:t>5. Ez bada betetzen 1. eta 2. apartatuetan aipatutako baldintzaren bat, artikulu honetako araubidea galduko da, eta zergadunak kenkaria aplikatu badu, hori erregularizatu beharko du, 76.3 artikuluan ezarritakoarekin bat</w:t>
      </w:r>
      <w:r w:rsidR="00EA6D68">
        <w:rPr>
          <w:rFonts w:ascii="Courier New" w:hAnsi="Courier New"/>
          <w:sz w:val="24"/>
        </w:rPr>
        <w:t>”.</w:t>
      </w:r>
    </w:p>
    <w:p w14:paraId="554647AA" w14:textId="76D2D244" w:rsidR="00514002" w:rsidRDefault="00514002" w:rsidP="006C528E">
      <w:pPr>
        <w:spacing w:before="240" w:after="0" w:line="240" w:lineRule="auto"/>
        <w:ind w:firstLine="709"/>
        <w:jc w:val="both"/>
        <w:rPr>
          <w:rFonts w:ascii="Courier New" w:hAnsi="Courier New" w:cs="Courier New"/>
          <w:sz w:val="24"/>
          <w:szCs w:val="24"/>
        </w:rPr>
      </w:pPr>
      <w:r>
        <w:rPr>
          <w:rFonts w:ascii="Courier New" w:hAnsi="Courier New"/>
          <w:sz w:val="24"/>
        </w:rPr>
        <w:lastRenderedPageBreak/>
        <w:t>Hamabost. Hamazazpigarren xedapen gehigarria, izenburua; 2026an hasten diren zergaldietan izanen du eragina.</w:t>
      </w:r>
    </w:p>
    <w:p w14:paraId="3FD456B8" w14:textId="04FC11DF" w:rsidR="00514002" w:rsidRPr="0036490D" w:rsidRDefault="00514002" w:rsidP="006C528E">
      <w:pPr>
        <w:spacing w:before="240" w:after="0" w:line="240" w:lineRule="auto"/>
        <w:ind w:firstLine="709"/>
        <w:jc w:val="both"/>
        <w:rPr>
          <w:rFonts w:ascii="Courier New" w:hAnsi="Courier New" w:cs="Courier New"/>
          <w:sz w:val="24"/>
          <w:szCs w:val="24"/>
        </w:rPr>
      </w:pPr>
      <w:r>
        <w:rPr>
          <w:rFonts w:ascii="Courier New" w:hAnsi="Courier New"/>
          <w:sz w:val="24"/>
        </w:rPr>
        <w:t>“Hamazazpigarren xedapen gehigarria. 2026an hasten diren zergaldietan likidazio oinarri negatiboak murrizteko mugak”.</w:t>
      </w:r>
    </w:p>
    <w:p w14:paraId="44A777BA" w14:textId="3B7B7F70" w:rsidR="00046D4B" w:rsidRPr="00B43100" w:rsidRDefault="002C3CF8" w:rsidP="006C528E">
      <w:pPr>
        <w:spacing w:before="240" w:after="0" w:line="240" w:lineRule="auto"/>
        <w:ind w:firstLine="709"/>
        <w:jc w:val="both"/>
        <w:rPr>
          <w:rFonts w:ascii="Courier New" w:hAnsi="Courier New" w:cs="Courier New"/>
          <w:sz w:val="24"/>
          <w:szCs w:val="24"/>
        </w:rPr>
      </w:pPr>
      <w:r>
        <w:rPr>
          <w:rFonts w:ascii="Courier New" w:hAnsi="Courier New"/>
          <w:sz w:val="24"/>
        </w:rPr>
        <w:t>Laugarren artikulua. Oinordetzen eta dohaintzen gaineko zergaren xedapenak biltzen dituen testu bategina.</w:t>
      </w:r>
    </w:p>
    <w:p w14:paraId="13648F6C" w14:textId="77777777" w:rsidR="00933C2F" w:rsidRPr="00B43100" w:rsidRDefault="00B40348"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Abenduaren 16ko 250/2002 Legegintzako Foru Dekretuaren bidez onetsitako oinordetzen eta dohaintzen gaineko zergaren xedapenen testu </w:t>
      </w:r>
      <w:proofErr w:type="spellStart"/>
      <w:r>
        <w:rPr>
          <w:rFonts w:ascii="Courier New" w:hAnsi="Courier New"/>
          <w:sz w:val="24"/>
        </w:rPr>
        <w:t>bategineko</w:t>
      </w:r>
      <w:proofErr w:type="spellEnd"/>
      <w:r>
        <w:rPr>
          <w:rFonts w:ascii="Courier New" w:hAnsi="Courier New"/>
          <w:sz w:val="24"/>
        </w:rPr>
        <w:t xml:space="preserve"> manu hauek testu hau izanen dute:</w:t>
      </w:r>
    </w:p>
    <w:p w14:paraId="74CB9D71" w14:textId="45443A6F" w:rsidR="00933C2F" w:rsidRPr="00B43100" w:rsidRDefault="00A879EA" w:rsidP="006C528E">
      <w:pPr>
        <w:spacing w:before="240" w:after="0" w:line="240" w:lineRule="auto"/>
        <w:ind w:firstLine="709"/>
        <w:jc w:val="both"/>
        <w:rPr>
          <w:rFonts w:ascii="Courier New" w:hAnsi="Courier New" w:cs="Courier New"/>
          <w:sz w:val="24"/>
          <w:szCs w:val="24"/>
        </w:rPr>
      </w:pPr>
      <w:r>
        <w:rPr>
          <w:rFonts w:ascii="Courier New" w:hAnsi="Courier New"/>
          <w:sz w:val="24"/>
        </w:rPr>
        <w:t>Bat. 3.4 artikulua, indargabetzea.</w:t>
      </w:r>
    </w:p>
    <w:p w14:paraId="09F2B9D3" w14:textId="65829BA6" w:rsidR="00933C2F" w:rsidRPr="00B43100" w:rsidRDefault="00A879EA" w:rsidP="006C528E">
      <w:pPr>
        <w:spacing w:before="240" w:after="0" w:line="240" w:lineRule="auto"/>
        <w:ind w:firstLine="709"/>
        <w:jc w:val="both"/>
        <w:rPr>
          <w:rFonts w:ascii="Courier New" w:hAnsi="Courier New" w:cs="Courier New"/>
          <w:sz w:val="24"/>
          <w:szCs w:val="24"/>
        </w:rPr>
      </w:pPr>
      <w:r>
        <w:rPr>
          <w:rFonts w:ascii="Courier New" w:hAnsi="Courier New"/>
          <w:sz w:val="24"/>
        </w:rPr>
        <w:t>Bi. 9.a) artikulua.</w:t>
      </w:r>
    </w:p>
    <w:p w14:paraId="2114E805" w14:textId="7DF1FD41" w:rsidR="00933C2F" w:rsidRPr="00B43100" w:rsidRDefault="00A879EA"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“a) Pentsio-planen onuradunek jasotako diru-zenbatekoak, eta ezta bizitza-aseguruen onuradunek jasotakoak ere, kontratu-egilea onuraduna ez beste pertsona bat denean, ekainaren 2ko 4/2008 Legegintzako Foru Dekretuaren bidez onetsi zen Pertsona Fisikoen Errentaren gaineko Zergari buruzko Foru Legearen Testu </w:t>
      </w:r>
      <w:proofErr w:type="spellStart"/>
      <w:r>
        <w:rPr>
          <w:rFonts w:ascii="Courier New" w:hAnsi="Courier New"/>
          <w:sz w:val="24"/>
        </w:rPr>
        <w:t>Bategineko</w:t>
      </w:r>
      <w:proofErr w:type="spellEnd"/>
      <w:r>
        <w:rPr>
          <w:rFonts w:ascii="Courier New" w:hAnsi="Courier New"/>
          <w:sz w:val="24"/>
        </w:rPr>
        <w:t xml:space="preserve"> 14.2. a) artikuluan araututako kasuetan, hartan araututa bezala</w:t>
      </w:r>
      <w:r w:rsidR="00EA6D68">
        <w:rPr>
          <w:rFonts w:ascii="Courier New" w:hAnsi="Courier New"/>
          <w:sz w:val="24"/>
        </w:rPr>
        <w:t>”.</w:t>
      </w:r>
    </w:p>
    <w:p w14:paraId="51F9B981" w14:textId="5E9A1BA6" w:rsidR="00933C2F" w:rsidRPr="00B43100" w:rsidRDefault="00933C2F" w:rsidP="006C528E">
      <w:pPr>
        <w:spacing w:before="240" w:after="0" w:line="240" w:lineRule="auto"/>
        <w:ind w:firstLine="709"/>
        <w:jc w:val="both"/>
        <w:rPr>
          <w:rFonts w:ascii="Courier New" w:hAnsi="Courier New" w:cs="Courier New"/>
          <w:sz w:val="24"/>
          <w:szCs w:val="24"/>
        </w:rPr>
      </w:pPr>
      <w:r>
        <w:rPr>
          <w:rFonts w:ascii="Courier New" w:hAnsi="Courier New"/>
          <w:sz w:val="24"/>
        </w:rPr>
        <w:t>Hiru. 23.4 artikulua.</w:t>
      </w:r>
    </w:p>
    <w:p w14:paraId="19F243B9" w14:textId="20B58CB5" w:rsidR="00A71C3D" w:rsidRPr="00B43100" w:rsidRDefault="00A879EA" w:rsidP="006C528E">
      <w:pPr>
        <w:spacing w:before="240" w:after="0" w:line="240" w:lineRule="auto"/>
        <w:ind w:firstLine="567"/>
        <w:jc w:val="both"/>
        <w:rPr>
          <w:rFonts w:ascii="Courier New" w:hAnsi="Courier New" w:cs="Courier New"/>
          <w:sz w:val="24"/>
          <w:szCs w:val="24"/>
        </w:rPr>
      </w:pPr>
      <w:r>
        <w:rPr>
          <w:rFonts w:ascii="Courier New" w:hAnsi="Courier New"/>
          <w:sz w:val="24"/>
        </w:rPr>
        <w:t>“4. Horretarako, pentsioen balioa lortzeko, diruaren legezko interes-tasaren arabera kapitalizatu behar da eta hortik ateratzen den kapitaletik hartu, gozamenak baloratzeko arauen arabera, pentsiodunaren adinari dagokion zatia, pentsioa biziartekoa bada, edo pentsioaren iraupenari dagokiona, pentsioa aldi baterakoa bada. Pentsioaren zenbatekoa diru-unitatetan gauzatzen ez denean, balio hori ondorio askotarako errenta-adierazle publikoaren urteko zenbatekoaren arabera kalkulatuko da (OAEAP)</w:t>
      </w:r>
      <w:r w:rsidR="00EA6D68">
        <w:rPr>
          <w:rFonts w:ascii="Courier New" w:hAnsi="Courier New"/>
          <w:sz w:val="24"/>
        </w:rPr>
        <w:t>”.</w:t>
      </w:r>
    </w:p>
    <w:p w14:paraId="4FB712C1" w14:textId="7A74B367" w:rsidR="00A71C3D" w:rsidRPr="00B43100" w:rsidRDefault="00933C2F" w:rsidP="006C528E">
      <w:pPr>
        <w:spacing w:before="240" w:after="0" w:line="240" w:lineRule="auto"/>
        <w:ind w:firstLine="567"/>
        <w:jc w:val="both"/>
        <w:rPr>
          <w:rFonts w:ascii="Courier New" w:hAnsi="Courier New" w:cs="Courier New"/>
          <w:sz w:val="24"/>
          <w:szCs w:val="24"/>
        </w:rPr>
      </w:pPr>
      <w:r>
        <w:rPr>
          <w:rFonts w:ascii="Courier New" w:hAnsi="Courier New"/>
          <w:sz w:val="24"/>
        </w:rPr>
        <w:t>Lau. 55. artikulua, 7. apartatua aldatzea. Horren ondorioz, orain 7. apartatuaren edukia dena, aurrerantzean 8. apartatu berriarena izanen da.</w:t>
      </w:r>
    </w:p>
    <w:p w14:paraId="097E32C2" w14:textId="0DB4D160" w:rsidR="00A71C3D" w:rsidRPr="00B43100" w:rsidRDefault="00A879EA" w:rsidP="006C528E">
      <w:pPr>
        <w:spacing w:before="240" w:after="0" w:line="240" w:lineRule="auto"/>
        <w:ind w:firstLine="567"/>
        <w:jc w:val="both"/>
        <w:rPr>
          <w:rFonts w:ascii="Courier New" w:hAnsi="Courier New" w:cs="Courier New"/>
          <w:sz w:val="24"/>
          <w:szCs w:val="24"/>
        </w:rPr>
      </w:pPr>
      <w:r>
        <w:rPr>
          <w:rFonts w:ascii="Courier New" w:hAnsi="Courier New"/>
          <w:sz w:val="24"/>
        </w:rPr>
        <w:t>“7. Katastroak mantentzeaz arduratzen diren langileek tributu arloan eskumena duen departamentuari bidaliko diote kasuan kasuko ordainketa, zerga-salbuespena edo zerga-loturarik eza egiaztatzen duen oharrik ez duten dokumentuen kopia, horren jakitun izanez gero</w:t>
      </w:r>
      <w:r w:rsidR="00EA6D68">
        <w:rPr>
          <w:rFonts w:ascii="Courier New" w:hAnsi="Courier New"/>
          <w:sz w:val="24"/>
        </w:rPr>
        <w:t>”.</w:t>
      </w:r>
    </w:p>
    <w:p w14:paraId="7A46F12C" w14:textId="6A13750B" w:rsidR="00933C2F" w:rsidRPr="00B43100" w:rsidRDefault="00933C2F" w:rsidP="006C528E">
      <w:pPr>
        <w:spacing w:before="240" w:after="0" w:line="240" w:lineRule="auto"/>
        <w:ind w:firstLine="567"/>
        <w:jc w:val="both"/>
        <w:rPr>
          <w:rFonts w:ascii="Courier New" w:hAnsi="Courier New" w:cs="Courier New"/>
          <w:bCs/>
          <w:sz w:val="24"/>
          <w:szCs w:val="24"/>
        </w:rPr>
      </w:pPr>
      <w:r>
        <w:rPr>
          <w:rFonts w:ascii="Courier New" w:hAnsi="Courier New"/>
          <w:sz w:val="24"/>
        </w:rPr>
        <w:t>Bost. 59. artikulua, e) letra gehitzea.</w:t>
      </w:r>
    </w:p>
    <w:p w14:paraId="2C97D9AA" w14:textId="29E7A074" w:rsidR="00933C2F" w:rsidRPr="00B43100" w:rsidRDefault="00A879EA" w:rsidP="006C528E">
      <w:pPr>
        <w:spacing w:before="240" w:after="0" w:line="240" w:lineRule="auto"/>
        <w:ind w:firstLine="567"/>
        <w:jc w:val="both"/>
        <w:rPr>
          <w:rFonts w:ascii="Courier New" w:hAnsi="Courier New" w:cs="Courier New"/>
          <w:sz w:val="24"/>
          <w:szCs w:val="24"/>
        </w:rPr>
      </w:pPr>
      <w:r>
        <w:rPr>
          <w:rFonts w:ascii="Courier New" w:hAnsi="Courier New"/>
          <w:sz w:val="24"/>
        </w:rPr>
        <w:lastRenderedPageBreak/>
        <w:t>“e) Zergaren zerga-egitateari lotutako egintza edo kontratuen gainean auzi judiziala sustatzen denean, erregelamenduz ezartzen diren baldintzetan</w:t>
      </w:r>
      <w:r w:rsidR="00EA6D68">
        <w:rPr>
          <w:rFonts w:ascii="Courier New" w:hAnsi="Courier New"/>
          <w:sz w:val="24"/>
        </w:rPr>
        <w:t>”.</w:t>
      </w:r>
    </w:p>
    <w:p w14:paraId="3124545E" w14:textId="077E264E" w:rsidR="00A879EA" w:rsidRPr="00B43100" w:rsidRDefault="00933C2F" w:rsidP="006C528E">
      <w:pPr>
        <w:spacing w:before="240" w:after="0" w:line="240" w:lineRule="auto"/>
        <w:ind w:firstLine="567"/>
        <w:jc w:val="both"/>
        <w:rPr>
          <w:rFonts w:ascii="Courier New" w:hAnsi="Courier New" w:cs="Courier New"/>
          <w:sz w:val="24"/>
          <w:szCs w:val="24"/>
        </w:rPr>
      </w:pPr>
      <w:r>
        <w:rPr>
          <w:rFonts w:ascii="Courier New" w:hAnsi="Courier New"/>
          <w:sz w:val="24"/>
        </w:rPr>
        <w:t>Sei. 61. artikulua.</w:t>
      </w:r>
    </w:p>
    <w:p w14:paraId="59C57795" w14:textId="77777777" w:rsidR="00A879EA" w:rsidRPr="00B43100" w:rsidRDefault="00A879EA" w:rsidP="006C528E">
      <w:pPr>
        <w:spacing w:before="240" w:after="0" w:line="240" w:lineRule="auto"/>
        <w:ind w:firstLine="567"/>
        <w:jc w:val="both"/>
        <w:rPr>
          <w:rFonts w:ascii="Courier New" w:hAnsi="Courier New" w:cs="Courier New"/>
          <w:sz w:val="24"/>
          <w:szCs w:val="24"/>
        </w:rPr>
      </w:pPr>
      <w:r>
        <w:rPr>
          <w:rFonts w:ascii="Courier New" w:hAnsi="Courier New"/>
          <w:sz w:val="24"/>
        </w:rPr>
        <w:t>“61. artikulua. Ordainketa geroratzea eta zatikatzea</w:t>
      </w:r>
    </w:p>
    <w:p w14:paraId="6E0EDAE5" w14:textId="77777777" w:rsidR="00A71C3D" w:rsidRPr="00B43100" w:rsidRDefault="00A879EA" w:rsidP="006C528E">
      <w:pPr>
        <w:spacing w:before="240" w:after="0" w:line="240" w:lineRule="auto"/>
        <w:ind w:firstLine="567"/>
        <w:jc w:val="both"/>
        <w:rPr>
          <w:rFonts w:ascii="Courier New" w:hAnsi="Courier New" w:cs="Courier New"/>
          <w:sz w:val="24"/>
          <w:szCs w:val="24"/>
        </w:rPr>
      </w:pPr>
      <w:r>
        <w:rPr>
          <w:rFonts w:ascii="Courier New" w:hAnsi="Courier New"/>
          <w:sz w:val="24"/>
        </w:rPr>
        <w:t>Ordainketa geroratzeari eta zatikatzeari dagokionez, Tributuei buruzko Foru Lege Orokorrean eta hura garatzeko araudian ezarritako arauak aplikatuko dira."</w:t>
      </w:r>
    </w:p>
    <w:p w14:paraId="3BEC0EE5" w14:textId="1BB79D00" w:rsidR="002C3CF8" w:rsidRPr="00B43100" w:rsidRDefault="002C3CF8" w:rsidP="006C528E">
      <w:pPr>
        <w:spacing w:before="240" w:after="0" w:line="240" w:lineRule="auto"/>
        <w:ind w:firstLine="567"/>
        <w:jc w:val="both"/>
        <w:rPr>
          <w:rFonts w:ascii="Courier New" w:hAnsi="Courier New" w:cs="Courier New"/>
          <w:sz w:val="24"/>
          <w:szCs w:val="24"/>
        </w:rPr>
      </w:pPr>
      <w:r>
        <w:rPr>
          <w:rFonts w:ascii="Courier New" w:hAnsi="Courier New"/>
          <w:sz w:val="24"/>
        </w:rPr>
        <w:t>Bosgarren artikulua. Ondare eskualdaketen eta egintza juridiko dokumentatuen gaineko zergaren xedapenak biltzen dituen testu bategina.</w:t>
      </w:r>
    </w:p>
    <w:p w14:paraId="6A042CDF" w14:textId="59F86222" w:rsidR="002C3CF8" w:rsidRPr="00B43100" w:rsidRDefault="00B40348"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Apirilaren 26ko 129/1999 Legegintzako Foru Dekretuaren bidez onetsitako ondare eskualdaketen eta egintza juridiko dokumentatuen gaineko zergari buruzko xedapenen testu </w:t>
      </w:r>
      <w:proofErr w:type="spellStart"/>
      <w:r>
        <w:rPr>
          <w:rFonts w:ascii="Courier New" w:hAnsi="Courier New"/>
          <w:sz w:val="24"/>
        </w:rPr>
        <w:t>bateginaren</w:t>
      </w:r>
      <w:proofErr w:type="spellEnd"/>
      <w:r>
        <w:rPr>
          <w:rFonts w:ascii="Courier New" w:hAnsi="Courier New"/>
          <w:sz w:val="24"/>
        </w:rPr>
        <w:t xml:space="preserve"> manu hauek testu hau izanen dute:</w:t>
      </w:r>
    </w:p>
    <w:p w14:paraId="3C5A0BAE" w14:textId="0D9022C1" w:rsidR="00445AFF" w:rsidRPr="00B43100" w:rsidRDefault="00445AFF" w:rsidP="006C528E">
      <w:pPr>
        <w:widowControl w:val="0"/>
        <w:kinsoku w:val="0"/>
        <w:overflowPunct w:val="0"/>
        <w:autoSpaceDE w:val="0"/>
        <w:autoSpaceDN w:val="0"/>
        <w:adjustRightInd w:val="0"/>
        <w:spacing w:before="240" w:line="240" w:lineRule="auto"/>
        <w:ind w:firstLine="709"/>
        <w:jc w:val="both"/>
        <w:rPr>
          <w:rFonts w:ascii="Courier New" w:hAnsi="Courier New" w:cs="Courier New"/>
          <w:bCs/>
          <w:sz w:val="24"/>
          <w:szCs w:val="24"/>
        </w:rPr>
      </w:pPr>
      <w:r>
        <w:rPr>
          <w:rFonts w:ascii="Courier New" w:hAnsi="Courier New"/>
          <w:sz w:val="24"/>
        </w:rPr>
        <w:t>Bat. 7.2.f) artikulua.</w:t>
      </w:r>
    </w:p>
    <w:p w14:paraId="6C1A7292" w14:textId="39628410" w:rsidR="00445AFF" w:rsidRPr="00B43100" w:rsidRDefault="00445AFF" w:rsidP="006C528E">
      <w:pPr>
        <w:widowControl w:val="0"/>
        <w:kinsoku w:val="0"/>
        <w:overflowPunct w:val="0"/>
        <w:autoSpaceDE w:val="0"/>
        <w:autoSpaceDN w:val="0"/>
        <w:adjustRightInd w:val="0"/>
        <w:spacing w:before="240" w:line="240" w:lineRule="auto"/>
        <w:ind w:firstLine="709"/>
        <w:jc w:val="both"/>
        <w:rPr>
          <w:rFonts w:ascii="Courier New" w:hAnsi="Courier New" w:cs="Courier New"/>
          <w:sz w:val="24"/>
          <w:szCs w:val="24"/>
        </w:rPr>
      </w:pPr>
      <w:r>
        <w:rPr>
          <w:rFonts w:ascii="Courier New" w:hAnsi="Courier New"/>
          <w:sz w:val="24"/>
        </w:rPr>
        <w:t>“f) Aldi baterako edo biziarteko pentsioen zerga-oinarria honela lortuko da: pentsioak diruaren legezko interes-tasaren arabera kapitalizatuko dira, eta hortik ateratzen den kapitaletik hartu, gozamenak baloratzeko arauen arabera, pentsiodunaren adinari dagokion zatia, pentsioa biziartekoa bada, edo pentsioaren iraupenari dagokiona, pentsioa aldi baterakoa bada. Pentsioaren zenbatekoa diru-unitatetan gauzatzen ez denean, balio hori ondorio askotarako errenta-adierazle publikoaren urteko zenbatekoaren arabera kalkulatuko da (OAEAP)</w:t>
      </w:r>
      <w:r w:rsidR="00EA6D68">
        <w:rPr>
          <w:rFonts w:ascii="Courier New" w:hAnsi="Courier New"/>
          <w:sz w:val="24"/>
        </w:rPr>
        <w:t>”.</w:t>
      </w:r>
    </w:p>
    <w:p w14:paraId="520736D3" w14:textId="786DBBE7" w:rsidR="00445AFF" w:rsidRPr="00B43100" w:rsidRDefault="00445AFF" w:rsidP="006C528E">
      <w:pPr>
        <w:widowControl w:val="0"/>
        <w:kinsoku w:val="0"/>
        <w:overflowPunct w:val="0"/>
        <w:autoSpaceDE w:val="0"/>
        <w:autoSpaceDN w:val="0"/>
        <w:adjustRightInd w:val="0"/>
        <w:spacing w:before="240" w:line="240" w:lineRule="auto"/>
        <w:ind w:firstLine="709"/>
        <w:jc w:val="both"/>
        <w:rPr>
          <w:rStyle w:val="markedcontent"/>
          <w:rFonts w:ascii="Courier New" w:hAnsi="Courier New" w:cs="Courier New"/>
          <w:sz w:val="24"/>
          <w:szCs w:val="24"/>
        </w:rPr>
      </w:pPr>
      <w:r>
        <w:rPr>
          <w:rFonts w:ascii="Courier New" w:hAnsi="Courier New"/>
          <w:sz w:val="24"/>
        </w:rPr>
        <w:t xml:space="preserve">Bi. </w:t>
      </w:r>
      <w:r>
        <w:rPr>
          <w:rStyle w:val="markedcontent"/>
          <w:rFonts w:ascii="Courier New" w:hAnsi="Courier New"/>
          <w:sz w:val="24"/>
        </w:rPr>
        <w:t>40 bis artikulua, 6. apartatua gehitzea.</w:t>
      </w:r>
    </w:p>
    <w:p w14:paraId="79CF17FD" w14:textId="79AC15C4" w:rsidR="00445AFF" w:rsidRPr="00B43100" w:rsidRDefault="00445AFF"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“6. Katastroak mantentzeaz arduratzen diren langileek tributu arloan eskumena duen departamentuari bidaliko diote kasuan kasuko ordainketa, zerga-salbuespena edo zerga-loturarik eza egiaztatzen duen oharrik ez duten dokumentuen kopia, horren jakitun izanez gero</w:t>
      </w:r>
      <w:r w:rsidR="00EA6D68">
        <w:rPr>
          <w:rStyle w:val="markedcontent"/>
          <w:rFonts w:ascii="Courier New" w:hAnsi="Courier New"/>
          <w:sz w:val="24"/>
        </w:rPr>
        <w:t>”.</w:t>
      </w:r>
    </w:p>
    <w:p w14:paraId="367CC27B" w14:textId="24CE9058" w:rsidR="00445AFF" w:rsidRPr="00B43100" w:rsidRDefault="00445AFF"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Hiru. 43. artikulua.</w:t>
      </w:r>
    </w:p>
    <w:p w14:paraId="13866A94" w14:textId="77777777" w:rsidR="00445AFF" w:rsidRPr="00B43100" w:rsidRDefault="00445AFF" w:rsidP="006C528E">
      <w:pPr>
        <w:spacing w:before="240" w:after="240" w:line="240" w:lineRule="auto"/>
        <w:ind w:firstLine="567"/>
        <w:jc w:val="both"/>
        <w:rPr>
          <w:rStyle w:val="markedcontent"/>
          <w:rFonts w:ascii="Courier New" w:hAnsi="Courier New" w:cs="Courier New"/>
          <w:sz w:val="24"/>
          <w:szCs w:val="24"/>
        </w:rPr>
      </w:pPr>
      <w:r>
        <w:rPr>
          <w:rStyle w:val="markedcontent"/>
          <w:rFonts w:ascii="Courier New" w:hAnsi="Courier New"/>
          <w:sz w:val="24"/>
        </w:rPr>
        <w:t>“43 artikulua</w:t>
      </w:r>
    </w:p>
    <w:p w14:paraId="46E02F71" w14:textId="77777777" w:rsidR="00445AFF" w:rsidRPr="00B43100" w:rsidRDefault="00445AFF" w:rsidP="006C528E">
      <w:pPr>
        <w:spacing w:before="240" w:after="240" w:line="240" w:lineRule="auto"/>
        <w:ind w:firstLine="567"/>
        <w:jc w:val="both"/>
        <w:rPr>
          <w:rFonts w:ascii="Courier New" w:hAnsi="Courier New" w:cs="Courier New"/>
          <w:sz w:val="24"/>
          <w:szCs w:val="24"/>
        </w:rPr>
      </w:pPr>
      <w:r>
        <w:rPr>
          <w:rFonts w:ascii="Courier New" w:hAnsi="Courier New"/>
          <w:sz w:val="24"/>
        </w:rPr>
        <w:t xml:space="preserve">Subjektu pasiboek, zergaren aitorpena aurkeztean, dagokion tributu-zorra zehaztu beharko dute, haren </w:t>
      </w:r>
      <w:proofErr w:type="spellStart"/>
      <w:r>
        <w:rPr>
          <w:rFonts w:ascii="Courier New" w:hAnsi="Courier New"/>
          <w:sz w:val="24"/>
        </w:rPr>
        <w:t>autolikidazioa</w:t>
      </w:r>
      <w:proofErr w:type="spellEnd"/>
      <w:r>
        <w:rPr>
          <w:rFonts w:ascii="Courier New" w:hAnsi="Courier New"/>
          <w:sz w:val="24"/>
        </w:rPr>
        <w:t xml:space="preserve"> egin eta erregelamenduz ezarritako moduan eta epeetan ordaindu.</w:t>
      </w:r>
    </w:p>
    <w:p w14:paraId="487D310A" w14:textId="0271E4F2" w:rsidR="00445AFF" w:rsidRPr="00B43100" w:rsidRDefault="00445AFF" w:rsidP="006C528E">
      <w:pPr>
        <w:spacing w:before="240" w:after="240" w:line="240" w:lineRule="auto"/>
        <w:ind w:firstLine="567"/>
        <w:jc w:val="both"/>
        <w:rPr>
          <w:rFonts w:ascii="Courier New" w:hAnsi="Courier New" w:cs="Courier New"/>
          <w:sz w:val="24"/>
          <w:szCs w:val="24"/>
        </w:rPr>
      </w:pPr>
      <w:r>
        <w:rPr>
          <w:rFonts w:ascii="Courier New" w:hAnsi="Courier New"/>
          <w:sz w:val="24"/>
        </w:rPr>
        <w:lastRenderedPageBreak/>
        <w:t>Administrazioak egiten dituen likidazioen ordainketa egin beharko da Nafarroako Foru Komunitateko Diru-bilketaren Erregelamenduak ezartzen dituen epeetan</w:t>
      </w:r>
      <w:r w:rsidR="00EA6D68">
        <w:rPr>
          <w:rFonts w:ascii="Courier New" w:hAnsi="Courier New"/>
          <w:sz w:val="24"/>
        </w:rPr>
        <w:t>”.</w:t>
      </w:r>
    </w:p>
    <w:p w14:paraId="4F49E64C" w14:textId="77777777" w:rsidR="00445AFF" w:rsidRPr="00B43100" w:rsidRDefault="00A62FF4" w:rsidP="006C528E">
      <w:pPr>
        <w:spacing w:before="240" w:after="240" w:line="240" w:lineRule="auto"/>
        <w:ind w:firstLine="567"/>
        <w:jc w:val="both"/>
        <w:rPr>
          <w:rFonts w:ascii="Courier New" w:hAnsi="Courier New" w:cs="Courier New"/>
          <w:sz w:val="24"/>
          <w:szCs w:val="24"/>
        </w:rPr>
      </w:pPr>
      <w:r>
        <w:rPr>
          <w:rFonts w:ascii="Courier New" w:hAnsi="Courier New"/>
          <w:sz w:val="24"/>
        </w:rPr>
        <w:t>Seigarren artikulua. Tributuei buruzko Foru Lege Orokorra.</w:t>
      </w:r>
    </w:p>
    <w:p w14:paraId="79226AFB" w14:textId="1AE14612" w:rsidR="00445AFF" w:rsidRPr="00B43100" w:rsidRDefault="00A62FF4" w:rsidP="006C528E">
      <w:pPr>
        <w:spacing w:before="240" w:after="240" w:line="240" w:lineRule="auto"/>
        <w:ind w:firstLine="567"/>
        <w:jc w:val="both"/>
        <w:rPr>
          <w:rFonts w:ascii="Courier New" w:hAnsi="Courier New" w:cs="Courier New"/>
          <w:sz w:val="24"/>
          <w:szCs w:val="24"/>
        </w:rPr>
      </w:pPr>
      <w:r>
        <w:rPr>
          <w:rFonts w:ascii="Courier New" w:hAnsi="Courier New"/>
          <w:sz w:val="24"/>
        </w:rPr>
        <w:t>Tributuei buruzko abenduaren 14ko 13/2000 Foru Lege Orokorraren manu hauek honako testu hau izanen dute:</w:t>
      </w:r>
    </w:p>
    <w:p w14:paraId="40D62752" w14:textId="730B6C22" w:rsidR="00A62FF4" w:rsidRPr="00B43100" w:rsidRDefault="00A62FF4" w:rsidP="006C528E">
      <w:pPr>
        <w:spacing w:before="240" w:after="240" w:line="240" w:lineRule="auto"/>
        <w:ind w:firstLine="567"/>
        <w:jc w:val="both"/>
        <w:rPr>
          <w:rFonts w:ascii="Courier New" w:hAnsi="Courier New" w:cs="Courier New"/>
          <w:sz w:val="24"/>
          <w:szCs w:val="24"/>
        </w:rPr>
      </w:pPr>
      <w:r>
        <w:rPr>
          <w:rFonts w:ascii="Courier New" w:hAnsi="Courier New"/>
          <w:sz w:val="24"/>
        </w:rPr>
        <w:t>Bat. 29.4 artikulua, lehenengo paragrafoa.</w:t>
      </w:r>
    </w:p>
    <w:p w14:paraId="72AF5286"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“4. Betiere, tributu-zorraren ordainketa exijitzen duen administrazio-ekintza erantzuleei deribatzeko, administrazioaren egintza bat beharko da, </w:t>
      </w:r>
      <w:proofErr w:type="spellStart"/>
      <w:r>
        <w:rPr>
          <w:rFonts w:ascii="Courier New" w:hAnsi="Courier New"/>
          <w:sz w:val="24"/>
        </w:rPr>
        <w:t>zeinean</w:t>
      </w:r>
      <w:proofErr w:type="spellEnd"/>
      <w:r>
        <w:rPr>
          <w:rFonts w:ascii="Courier New" w:hAnsi="Courier New"/>
          <w:sz w:val="24"/>
        </w:rPr>
        <w:t>, interesdunari entzunaldia eman ondoren, erantzukizuna eta haren mota deklaratuko baitira, eta zenbaterainokoa zehaztuko. Hori deklaratu baino lehen, zilegi izanen da administrazio eskudunak 118. artikuluko kautelazko neurriak hartzea, bai eta ikerketak egitea ere, 123. eta 131. artikuluetan aurreikusitako ahalmenekin bat."</w:t>
      </w:r>
    </w:p>
    <w:p w14:paraId="0F409708" w14:textId="3ADAA33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Bi. 51.4 artikulua, hirugarren paragrafoa gehitzea; 2026ko urtarrilaren 1etik aurrera aurkezten diren eskaeretan izanen du eragina.</w:t>
      </w:r>
    </w:p>
    <w:p w14:paraId="3BEEDA1C" w14:textId="5D6F2B94"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“Ezin izanen dira gauzatan ordaindu 52 bis artikuluarekin bat geroraezinak diren tributu-zorrak. Apartatu honi dagozkion gauzazko ordainketa-eskaerak ez dira onartuko</w:t>
      </w:r>
      <w:r w:rsidR="00EA6D68">
        <w:rPr>
          <w:rFonts w:ascii="Courier New" w:hAnsi="Courier New"/>
          <w:sz w:val="24"/>
        </w:rPr>
        <w:t>”.</w:t>
      </w:r>
    </w:p>
    <w:p w14:paraId="4510F56D" w14:textId="586C26D6"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Hiru. 52 bis. 1 artikulua, bigarren paragrafoa.</w:t>
      </w:r>
    </w:p>
    <w:p w14:paraId="36A43D7A" w14:textId="30453F15"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“Geroratzea edo zatikatzea onartzen bada, eskatzaileak egunean izan beharko ditu bere zerga-betebeharrak eta Nafarroako Foru Ogasunak kudeatzen dituen gainerako zor publikoak. Egoera horri eutsi beharko dio geroratze edo zatikatze horrek iraun bitartean</w:t>
      </w:r>
      <w:r w:rsidR="00EA6D68">
        <w:rPr>
          <w:rFonts w:ascii="Courier New" w:hAnsi="Courier New"/>
          <w:sz w:val="24"/>
        </w:rPr>
        <w:t>”.</w:t>
      </w:r>
    </w:p>
    <w:p w14:paraId="3F5FB616" w14:textId="448AB816"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Lau. 52 bis. 2 artikulua; 2026ko urtarrilaren 1etik aurrera aurkezten diren eskaeretan izanen du eragina.</w:t>
      </w:r>
    </w:p>
    <w:p w14:paraId="55D92D80" w14:textId="40D6CB8C"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“2. Ez dira onartuko honako geroratzeko edo zatikatzeko eskaera hauek:</w:t>
      </w:r>
    </w:p>
    <w:p w14:paraId="07B37A98"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a) </w:t>
      </w:r>
      <w:proofErr w:type="spellStart"/>
      <w:r>
        <w:rPr>
          <w:rFonts w:ascii="Courier New" w:hAnsi="Courier New"/>
          <w:sz w:val="24"/>
        </w:rPr>
        <w:t>Autolikidazio</w:t>
      </w:r>
      <w:proofErr w:type="spellEnd"/>
      <w:r>
        <w:rPr>
          <w:rFonts w:ascii="Courier New" w:hAnsi="Courier New"/>
          <w:sz w:val="24"/>
        </w:rPr>
        <w:t xml:space="preserve"> bidez deklaratu behar diren zorrak dituzten eskaerak, baldin eta </w:t>
      </w:r>
      <w:proofErr w:type="spellStart"/>
      <w:r>
        <w:rPr>
          <w:rFonts w:ascii="Courier New" w:hAnsi="Courier New"/>
          <w:sz w:val="24"/>
        </w:rPr>
        <w:t>autolikidazioa</w:t>
      </w:r>
      <w:proofErr w:type="spellEnd"/>
      <w:r>
        <w:rPr>
          <w:rFonts w:ascii="Courier New" w:hAnsi="Courier New"/>
          <w:sz w:val="24"/>
        </w:rPr>
        <w:t xml:space="preserve"> ez bada aurkeztu geroratze- edo zatikatze-eskaera baino lehenago edo horrekin batera.</w:t>
      </w:r>
    </w:p>
    <w:p w14:paraId="0B72CCB3"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b) Atxikipenen, konturako diru-sarreren, zatikatutako ordainketen edo konturako ordainketen ondoriozko zorrak </w:t>
      </w:r>
      <w:r>
        <w:rPr>
          <w:rFonts w:ascii="Courier New" w:hAnsi="Courier New"/>
          <w:sz w:val="24"/>
        </w:rPr>
        <w:lastRenderedPageBreak/>
        <w:t>dituztenak, salbu eta tributuen arloan eskumena duen departamentuko titularrak ezarritako kasuetan.</w:t>
      </w:r>
    </w:p>
    <w:p w14:paraId="4E239A56"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c) Zozketetan, tonbolan, apustuetan, ausazko konbinazioetan eta zorizko, postura edo ausazko jokoetan ezarritako tasekin zerikusia duten zorrak dituztenak.</w:t>
      </w:r>
    </w:p>
    <w:p w14:paraId="46E4AEA2"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d) Zenbait garraiobideren gaineko zerga berezitik eratorritako zorrak dituztenak.</w:t>
      </w:r>
    </w:p>
    <w:p w14:paraId="48A90A05"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e) Balio erantsiaren gaineko zergaren </w:t>
      </w:r>
      <w:proofErr w:type="spellStart"/>
      <w:r>
        <w:rPr>
          <w:rFonts w:ascii="Courier New" w:hAnsi="Courier New"/>
          <w:sz w:val="24"/>
        </w:rPr>
        <w:t>autolikidazioaren</w:t>
      </w:r>
      <w:proofErr w:type="spellEnd"/>
      <w:r>
        <w:rPr>
          <w:rFonts w:ascii="Courier New" w:hAnsi="Courier New"/>
          <w:sz w:val="24"/>
        </w:rPr>
        <w:t xml:space="preserve"> ondoriozko zorrak dituztenak, araubide berezi batzuetan, zeinak aplikatzen baitzaizkie urrutiko salmentei eta barneko ondasun-emate eta zerbitzu-prestazio batzuei.</w:t>
      </w:r>
    </w:p>
    <w:p w14:paraId="40D3A5A1"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f) VI. tituluan araututako estatu-laguntzak berreskuratzeko erabakiak betetzearen ondoriozko zorrak dituztenak.</w:t>
      </w:r>
    </w:p>
    <w:p w14:paraId="1285E603"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g) Geroratu edo zatikatu nahi den zorraren zenbateko osoa txikiagoa denean tributuen arloan eskumena duen departamentuko titularrak ezarritakoa baino, bada, halako zorrak dituztenak.</w:t>
      </w:r>
    </w:p>
    <w:p w14:paraId="61DBF797"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h) Berme-onarpena edo lekapen osoa nahiz partziala eskatzen den kasuetan, diru-bilketari buruzko araudiak galdatutako dokumentazioarekin batera aurkezten ez direnak.</w:t>
      </w:r>
    </w:p>
    <w:p w14:paraId="4EB635D8"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i) Eteteko eskatu eta etete hori onartua duten zorrak dituztenak.</w:t>
      </w:r>
    </w:p>
    <w:p w14:paraId="3F3C7F14"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j) Etendako zorrak eta “etete-tramitean” dauden zorrak dituztenak.</w:t>
      </w:r>
    </w:p>
    <w:p w14:paraId="59FDF87B"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k) Geroratua edo zatikatua izatea eskatzen den zorrari dagokion </w:t>
      </w:r>
      <w:proofErr w:type="spellStart"/>
      <w:r>
        <w:rPr>
          <w:rFonts w:ascii="Courier New" w:hAnsi="Courier New"/>
          <w:sz w:val="24"/>
        </w:rPr>
        <w:t>autolikidazioa</w:t>
      </w:r>
      <w:proofErr w:type="spellEnd"/>
      <w:r>
        <w:rPr>
          <w:rFonts w:ascii="Courier New" w:hAnsi="Courier New"/>
          <w:sz w:val="24"/>
        </w:rPr>
        <w:t xml:space="preserve"> aurkeztu denean aurretiaz ikuskapen-prozedura bat hasia egon eta etenda geratu delarik 139.3.a) artikuluan aurreikusitakoaren arabera; baldin eta eskaera, betiere, etendura-kausaren eraginpeko harako kontzeptu eta epeei buruzkoa bada zeinen berri eman baitzaio jurisdikzio eskudunari edo Fiskaltzari.</w:t>
      </w:r>
    </w:p>
    <w:p w14:paraId="7F3271C1"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l) Nahitaez efektu tinbredunak erabiliz ordaindu beharreko zorrak dituztenak.</w:t>
      </w:r>
    </w:p>
    <w:p w14:paraId="4D42E89B"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m) Hartzekodunen konkurtsoan deklaratutako zordunek aurkeztuak direnak, edo funtzionamenduan dagoen enpresaren salmentarik gabeko likidazioko prozesu berezia, konkurtso-legean ezarritakoa, ireki zaien mikroenpresek aurkeztuak direnak.</w:t>
      </w:r>
    </w:p>
    <w:p w14:paraId="1AE266F1"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lastRenderedPageBreak/>
        <w:t>n) Aurretiaz geroratzeko bermea izanda berme hori bete ez duten zorrak dituztenak.</w:t>
      </w:r>
    </w:p>
    <w:p w14:paraId="158C84F8"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ñ) Aurreko batean ezezkoa jaso zuten eskaerak errepikatzen dituztenak, baldin eta ez bada funtsezko aldaketarik egin aurrez ezetsitako horien aldean. </w:t>
      </w:r>
    </w:p>
    <w:p w14:paraId="0870D8BB"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o) Enbargatutako ondasunak besterentzeko erabakia interesdunari jakinarazi ostean aurkeztutakoak.</w:t>
      </w:r>
    </w:p>
    <w:p w14:paraId="1D834E67" w14:textId="549EBECD"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p) Epe exekutiboan aurrez geroratuta zeuden baina ondoren geroratzea edo zatikatzea bertan behera gelditu zaien zorrak dituztenak, salbu eta tributu arloan eskumena duen departamentuko titularrak ezarritako zenbatekoa ordaindu bada</w:t>
      </w:r>
      <w:r w:rsidR="00EA6D68">
        <w:rPr>
          <w:rFonts w:ascii="Courier New" w:hAnsi="Courier New"/>
          <w:sz w:val="24"/>
        </w:rPr>
        <w:t>”.</w:t>
      </w:r>
      <w:r>
        <w:rPr>
          <w:rFonts w:ascii="Courier New" w:hAnsi="Courier New"/>
          <w:sz w:val="24"/>
        </w:rPr>
        <w:t xml:space="preserve"> </w:t>
      </w:r>
    </w:p>
    <w:p w14:paraId="40C27BA0" w14:textId="2C54FB0B"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Bost. 121.2 artikulua.</w:t>
      </w:r>
    </w:p>
    <w:p w14:paraId="000D86B7"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“2. Bahituran ordena honi jarraituko zaio:</w:t>
      </w:r>
    </w:p>
    <w:p w14:paraId="21F5C8F0"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a) Eskudirua edo kreditu entitateetan, ordainketa entitateetan eta diru elektronikoko entitateetan irekitako kontuetako dirua.</w:t>
      </w:r>
    </w:p>
    <w:p w14:paraId="6D2A6A57"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b) </w:t>
      </w:r>
      <w:proofErr w:type="spellStart"/>
      <w:r>
        <w:rPr>
          <w:rFonts w:ascii="Courier New" w:hAnsi="Courier New"/>
          <w:sz w:val="24"/>
        </w:rPr>
        <w:t>Kriptoaktiboak</w:t>
      </w:r>
      <w:proofErr w:type="spellEnd"/>
      <w:r>
        <w:rPr>
          <w:rFonts w:ascii="Courier New" w:hAnsi="Courier New"/>
          <w:sz w:val="24"/>
        </w:rPr>
        <w:t xml:space="preserve">, honako honen aplikazio eremuan sartutakoak: Europako Parlamentuaren eta Kontseiluaren 2023ko maiatzaren 31ko 2023/1114 (EB) Erregelamendua, </w:t>
      </w:r>
      <w:proofErr w:type="spellStart"/>
      <w:r>
        <w:rPr>
          <w:rFonts w:ascii="Courier New" w:hAnsi="Courier New"/>
          <w:sz w:val="24"/>
        </w:rPr>
        <w:t>kriptoaktiboen</w:t>
      </w:r>
      <w:proofErr w:type="spellEnd"/>
      <w:r>
        <w:rPr>
          <w:rFonts w:ascii="Courier New" w:hAnsi="Courier New"/>
          <w:sz w:val="24"/>
        </w:rPr>
        <w:t xml:space="preserve"> merkatuei buruzkoa, eta aldatzen dituena 1093/2010 (EB) eta 1095/2010 (EB) erregelamenduak eta 2013/36/EB eta 2019/1937 (EB) zuzentarauak.</w:t>
      </w:r>
    </w:p>
    <w:p w14:paraId="0F3E7A34"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c) Unean berean edo epe laburrean gauzatu daitezkeen kredituak, efektuak, baloreak eta eskubideak.</w:t>
      </w:r>
    </w:p>
    <w:p w14:paraId="6AE2D443"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d) Soldatak, lansariak eta pentsioak.</w:t>
      </w:r>
    </w:p>
    <w:p w14:paraId="1AF5F119"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e) Ondasun higiezinak.</w:t>
      </w:r>
    </w:p>
    <w:p w14:paraId="682F0F24"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f) Merkataritza edo industria arloko establezimenduak.</w:t>
      </w:r>
    </w:p>
    <w:p w14:paraId="7064C7B8"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g) Metal preziatuak, harri finak, joiak, urregintzako lanak eta antzinako gauzak.</w:t>
      </w:r>
    </w:p>
    <w:p w14:paraId="654ED068"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h) Era guztietako etekinak eta errentak.</w:t>
      </w:r>
    </w:p>
    <w:p w14:paraId="1B9E1BA5"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i) Ondasun higigarriak eta aziendak.</w:t>
      </w:r>
    </w:p>
    <w:p w14:paraId="1B975811"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j) </w:t>
      </w:r>
      <w:proofErr w:type="spellStart"/>
      <w:r>
        <w:rPr>
          <w:rFonts w:ascii="Courier New" w:hAnsi="Courier New"/>
          <w:sz w:val="24"/>
        </w:rPr>
        <w:t>Kriptoaktiboak</w:t>
      </w:r>
      <w:proofErr w:type="spellEnd"/>
      <w:r>
        <w:rPr>
          <w:rFonts w:ascii="Courier New" w:hAnsi="Courier New"/>
          <w:sz w:val="24"/>
        </w:rPr>
        <w:t>, b) letran jasotakoez bestelakoak.</w:t>
      </w:r>
    </w:p>
    <w:p w14:paraId="181A56D3" w14:textId="599B630A"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i) Epe luzera gauzatu daitezkeen kredituak, eskubideak eta baloreak</w:t>
      </w:r>
      <w:r w:rsidR="00EA6D68">
        <w:rPr>
          <w:rFonts w:ascii="Courier New" w:hAnsi="Courier New"/>
          <w:sz w:val="24"/>
        </w:rPr>
        <w:t>”.</w:t>
      </w:r>
    </w:p>
    <w:p w14:paraId="58D21E36" w14:textId="3F3AFDA5"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Sei. 122.1 artikulua.</w:t>
      </w:r>
    </w:p>
    <w:p w14:paraId="0FDDE88B" w14:textId="02972D21"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lastRenderedPageBreak/>
        <w:t>“1. Zerga Administrazioak kreditu entitate bateko bulego bati edo beste pertsona, ordainketa entitate, diru elektronikoko entitate edo entitate gordailuzain bati entregatu edo haien esku utzitako funts, balore eta bestelako ondasunen berri duenean, zilegi izanen du haien bahitura xedatzea, bidezkoa den zenbatekoan, aipatu pertsona edo bulegoaren esku dauden identifikazio datuak eta kontu, gordailu, balore edo eragiketa bakoitzaren egoera zehaztu beharrik gabe</w:t>
      </w:r>
      <w:r w:rsidR="00EA6D68">
        <w:rPr>
          <w:rFonts w:ascii="Courier New" w:hAnsi="Courier New"/>
          <w:sz w:val="24"/>
        </w:rPr>
        <w:t>”.</w:t>
      </w:r>
    </w:p>
    <w:p w14:paraId="5E811859" w14:textId="13173B4A"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Zazpi. Hamaseigarren xedapen gehigarria; 2026ko urtarrilaren 1etik aurrera izanen du eragina.</w:t>
      </w:r>
    </w:p>
    <w:p w14:paraId="198FEF11" w14:textId="77777777" w:rsidR="00A62FF4" w:rsidRPr="00B43100" w:rsidRDefault="00A62FF4" w:rsidP="006C528E">
      <w:pPr>
        <w:spacing w:before="240" w:line="240" w:lineRule="auto"/>
        <w:ind w:firstLine="567"/>
        <w:jc w:val="both"/>
        <w:rPr>
          <w:rFonts w:ascii="Courier New" w:hAnsi="Courier New" w:cs="Courier New"/>
          <w:strike/>
          <w:sz w:val="24"/>
          <w:szCs w:val="24"/>
        </w:rPr>
      </w:pPr>
      <w:r>
        <w:rPr>
          <w:rFonts w:ascii="Courier New" w:hAnsi="Courier New"/>
          <w:sz w:val="24"/>
        </w:rPr>
        <w:t xml:space="preserve">“Hamaseigarren xedapen gehigarria. Elkarren laguntzari buruzko zerga araubidea. </w:t>
      </w:r>
    </w:p>
    <w:p w14:paraId="41D325C2"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1. Estatuaren eta Nafarroako Foru Komunitatearen arteko Hitzarmen Ekonomikoaren 5.3 artikuluan ezarritakoarekin bat, araubide berekirik ezean, Tributuei buruzko abenduaren 17ko 58/2003 Lege Orokorraren III. tituluko VI. kapituluan elkarren laguntzari buruz aurreikusitako zerga araubidea aplikatuko da Nafarroan, baita arau horretan arlo horri buruz dauden gainerako xedapenak ere, eta, zehazki, honako hauei buruzkoak: berandutze-interesak kobratzea, ordainketa geroratzea eta zatikatzea, preskripzio epeak etetea, kredituen lehentasuna eta bermeak, tributu arloko datuak lagatzea, frogen bitartekoak eta balorazioa, kautelazko neurriak hartzea eta errekarguen </w:t>
      </w:r>
      <w:proofErr w:type="spellStart"/>
      <w:r>
        <w:rPr>
          <w:rFonts w:ascii="Courier New" w:hAnsi="Courier New"/>
          <w:sz w:val="24"/>
        </w:rPr>
        <w:t>sortzapena</w:t>
      </w:r>
      <w:proofErr w:type="spellEnd"/>
      <w:r>
        <w:rPr>
          <w:rFonts w:ascii="Courier New" w:hAnsi="Courier New"/>
          <w:sz w:val="24"/>
        </w:rPr>
        <w:t xml:space="preserve"> epe exekutiboan.</w:t>
      </w:r>
    </w:p>
    <w:p w14:paraId="5C5C615C" w14:textId="48A5D93F"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2. Elkarren laguntzari buruz lurralde erkideko araudian funtzionarioez edo Zerga Administrazioaz egiten diren aipamenak Nafarroako funtzionarioez edo Foru Zerga Administrazioaz eginak direla ulertuko da, Hitzarmen Ekonomikoan ezarritako eskumen eta eskudantzien arabera</w:t>
      </w:r>
      <w:r w:rsidR="00EA6D68">
        <w:rPr>
          <w:rFonts w:ascii="Courier New" w:hAnsi="Courier New"/>
          <w:sz w:val="24"/>
        </w:rPr>
        <w:t>”.</w:t>
      </w:r>
    </w:p>
    <w:p w14:paraId="14EA79AB" w14:textId="20B84A6C"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Zortzi. Hamazazpigarren xedapen gehigarria gehitzea; 2026ko urtarrilaren 1etik aurrera izanen du eragina.</w:t>
      </w:r>
    </w:p>
    <w:p w14:paraId="3487FC2E" w14:textId="5FE23CC3"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“Hamazazpigarren xedapen gehigarria. Informazio betebeharra eta arrazoizko arretaren betebeharra, finantza kontuei dagokienez, elkarren laguntzaren esparruan.</w:t>
      </w:r>
    </w:p>
    <w:p w14:paraId="2F34330C"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1.</w:t>
      </w:r>
      <w:r>
        <w:rPr>
          <w:rFonts w:ascii="Courier New" w:hAnsi="Courier New"/>
          <w:sz w:val="24"/>
        </w:rPr>
        <w:t> </w:t>
      </w:r>
      <w:r>
        <w:rPr>
          <w:rFonts w:ascii="Courier New" w:hAnsi="Courier New"/>
          <w:sz w:val="24"/>
        </w:rPr>
        <w:t xml:space="preserve">Finantza erakundeek arrazoizko arretaren arauak aplikatu beharko dizkiete finantza kontu jakin batzuen titularrei edo kontuen kontrola duten pertsonei, eta kontu horiei buruzko informazioa eman Zerga Administrazioari, bat etorriz, batetik, finantza kontuei buruzko informazioaren truke automatikoaren gaineko Agintaritza Eskudunen arteko Akordio Aldeaniztunean eta haren gehigarrian xedatutakoarekin, eta, bestetik, Kontseiluaren 2011ko otsailaren 15eko 2011/16/EB Zuzentarauan xedatutakoarekin. Zuzentarau hori fiskalitate esparruko lankidetza </w:t>
      </w:r>
      <w:r>
        <w:rPr>
          <w:rFonts w:ascii="Courier New" w:hAnsi="Courier New"/>
          <w:sz w:val="24"/>
        </w:rPr>
        <w:lastRenderedPageBreak/>
        <w:t>administratiboari buruzkoa da, eta honako hauek aldatu zuten: Kontseiluaren 2014ko abenduaren 9ko 2014/107/EB Zuzentaraua –fiskalitate esparruko informazio truke automatikoaren nahitaezkotasunari dagokionez–, eta Kontseiluaren 2023ko urriaren 17ko 2023/2226 (EB) Zuzentaraua, fiskalitate esparruko lankidetza administratiboari buruzko 2011/16/EB Zuzentaraua aldatzen duena.</w:t>
      </w:r>
    </w:p>
    <w:p w14:paraId="74BD8F95"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Era berean, finantza kontuen titularrek edo haien kontrola dutenek arrazoizko arretaren arauak aplikatzearen ondoriozko betebeharrak bete beharko dituzte, zehazki beren identifikazio eta egoitza fiskalari buruzkoak, kontu horiek zer finantza erakundetan ireki dituzten, horien aurrean.</w:t>
      </w:r>
    </w:p>
    <w:p w14:paraId="3CF985CF"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Tributuen arloan eskumena duen departamentuko titularrak garatuko ditu, foru agindu bidez, arrazoizko arretaren arauak, bai eta finantza erakundeek haietan irekitako finantza kontuen titularrei buruz edo haien kontrola dutenei buruz eman beharreko informazioaren betebeharrak ere.</w:t>
      </w:r>
    </w:p>
    <w:p w14:paraId="4D570AC3"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2. 1. apartatuan ezarri diren informazioa emateko betebeharrak ez betetzearen ondoriozko arau-hausteak eta zehapenak foru lege honen III. tituluko VI. kapituluan xedatutakoaren arabera arautuko dira, xedapen honetan ezarritako berezitasunekin.</w:t>
      </w:r>
    </w:p>
    <w:p w14:paraId="7350EE9A"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3.</w:t>
      </w:r>
      <w:r>
        <w:rPr>
          <w:rFonts w:ascii="Courier New" w:hAnsi="Courier New"/>
          <w:sz w:val="24"/>
        </w:rPr>
        <w:t> </w:t>
      </w:r>
      <w:r>
        <w:rPr>
          <w:rFonts w:ascii="Courier New" w:hAnsi="Courier New"/>
          <w:sz w:val="24"/>
        </w:rPr>
        <w:t>Tributu arloko arau-haustea izanen da arrazoizko arretaren arauen ondoriozko betebeharrak ez betetzea edo oker betetzea, honako hauei dagokienez:</w:t>
      </w:r>
    </w:p>
    <w:p w14:paraId="4E98CBDD" w14:textId="2A8960BD"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a) Finantza kontuen identifikazioa, pertsona fisikoen gaineko informazio komunikazioaren menpe daudenean.</w:t>
      </w:r>
    </w:p>
    <w:p w14:paraId="12185913"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b) Finantza kontuen identifikazioa, entitateen gaineko informazio komunikazioaren menpe daudenean.</w:t>
      </w:r>
    </w:p>
    <w:p w14:paraId="371F96EC"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Apartatu honetan ezarritako tributu arloko arau-haustea astuna da, eta zehapena 200 euroko isun finkoa izanen da ez-betetzeak ukitzen duen pertsona bakoitzeko.</w:t>
      </w:r>
    </w:p>
    <w:p w14:paraId="3FBBA6B0"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Finantza erakundeek kanpoko zerbitzu-emaile bat baliatzen badute informazioa eta arrazoizko arreta emateko betebeharrak betetzeko, nolanahi ere, betebeharrak erakundearen erantzukizuna izanen dira beti.</w:t>
      </w:r>
    </w:p>
    <w:p w14:paraId="65A25A1A"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4.</w:t>
      </w:r>
      <w:r>
        <w:rPr>
          <w:rFonts w:ascii="Courier New" w:hAnsi="Courier New"/>
          <w:sz w:val="24"/>
        </w:rPr>
        <w:t> </w:t>
      </w:r>
      <w:r>
        <w:rPr>
          <w:rFonts w:ascii="Courier New" w:hAnsi="Courier New"/>
          <w:sz w:val="24"/>
        </w:rPr>
        <w:t>Tributu arloko arau-haustea izanen da finantza kontuen titular direnek edo haien kontrola dutenek datu faltsuak, osatugabeak edo zehaztugabeak ematea finantza erakundeari, finantza erakundeak betebehar jakin batzuk baititu aurreko apartatuan aipatzen diren arrazoizko arretaren arauak aplikatzearen ondorioz.</w:t>
      </w:r>
    </w:p>
    <w:p w14:paraId="18E0394B"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lastRenderedPageBreak/>
        <w:t>Apartatu honetan ezarritako tributu arloko arau-haustea astuna da, eta zehapena 300 euroko isun finkoa izanen da.</w:t>
      </w:r>
    </w:p>
    <w:p w14:paraId="3F027F25"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5.</w:t>
      </w:r>
      <w:r>
        <w:rPr>
          <w:rFonts w:ascii="Courier New" w:hAnsi="Courier New"/>
          <w:sz w:val="24"/>
        </w:rPr>
        <w:t> </w:t>
      </w:r>
      <w:r>
        <w:rPr>
          <w:rFonts w:ascii="Courier New" w:hAnsi="Courier New"/>
          <w:sz w:val="24"/>
        </w:rPr>
        <w:t>Kontua irekitzean eskuratu beharko dira finantza kontuen titularrei edo haien kontrola dutenei exijitzen ahal zaizkien aitorpenak, 2016ko urtarrilaren 1etik aurrera ireki diren kontuen kasuan edo 2026ko urtarrilaren 1etik aurrera irekitzen direnen kasuan, 2023ko urriaren 17ko 2023/2226 (EB) Zuzentarauak ezarritako aldaketei jarraikiz finantza kontutzat hartzen badira soilik; izan ere, aldaketa horiek identifikazio eta egoitza fiskalari buruzkoak dira, xedapen gehigarri honen ondorioetarako. Aitorpen horiek ez bazaizkio finantza erakundeari ematen kontua irekitzea eskatzen denetik 90 eguneko epean, finantza erakundeak ez du kontuan kargurik, ordainketarik ez eta bestelako eragiketarik ere eginen, harik eta ematen zaizkion arte.</w:t>
      </w:r>
    </w:p>
    <w:p w14:paraId="1DC7356F"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6. Zerga Administrazioak bost urtez izanen ditu eskuragarri frogagiriak, finantza kontuen titularrei edo haien kontrola dutenei exijitzen ahal zaizkien aitorpenak eta gainerako informazioa, xedapen honek hizpide dituen informazioa eta arrazoizko arreta emateko betebeharrak betetzeko erabiliko dena; alegia, aipatu kontuei buruzko informazioa noiz eman behar den, bost urte pasatakoan eta urte hori amaitu bitarte.</w:t>
      </w:r>
    </w:p>
    <w:p w14:paraId="1C324008"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7. Xedapen honekin bat informazioaren berri emateko betebeharra duten finantza erakundeek informazio komunikazioaren menpe dauden pertsona fisiko guztiei jakinarazi beharko diete ezen haiei buruzko informazioa, komunikazio betebeharrak ukitzen duena, Zerga Administrazioari komunikatu eta dagokion estatu kideari helaraziko zaiola, 2011/16/EB Zuzentaraua eta xedapen honetan aipaturiko nazioarteko akordioak betez. Kontua zein urtetan dagoen lehenbizikoz informazio komunikazioaren menpe, hurrengo urteko urtarrilaren 31 baino lehen egin beharko da komunikazio hori. Era berean, finantza erakundeak behar besteko aurrerapenaz emanen dio pertsona fisikoari eskubidez jaso behar duen informazio guztia, hark bere datu pertsonalak babesteko eskubidea baliatu ahal izan dezan, eta, betiere, berak bildutako informazioa Zerga Administrazioari eman aurretik.</w:t>
      </w:r>
    </w:p>
    <w:p w14:paraId="681ACC25"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8. 5. eta 6. apartatuetan xedatutakoa aplikatzekoa izanen da, halaber, finantza kontuen gainean informazioa eta arrazoizko arreta emateko betebeharrei dagokienez Ameriketako Estatu Batuen eta Espainiako Erresumaren arteko Akordioan xedatutakoari jarraikiz, gai fiskalak nazioartean betetzea hobetzeko eta </w:t>
      </w:r>
      <w:proofErr w:type="spellStart"/>
      <w:r>
        <w:rPr>
          <w:rFonts w:ascii="Courier New" w:hAnsi="Courier New"/>
          <w:sz w:val="24"/>
        </w:rPr>
        <w:t>Foreign</w:t>
      </w:r>
      <w:proofErr w:type="spellEnd"/>
      <w:r>
        <w:rPr>
          <w:rFonts w:ascii="Courier New" w:hAnsi="Courier New"/>
          <w:sz w:val="24"/>
        </w:rPr>
        <w:t xml:space="preserve"> </w:t>
      </w:r>
      <w:proofErr w:type="spellStart"/>
      <w:r>
        <w:rPr>
          <w:rFonts w:ascii="Courier New" w:hAnsi="Courier New"/>
          <w:sz w:val="24"/>
        </w:rPr>
        <w:t>Account</w:t>
      </w:r>
      <w:proofErr w:type="spellEnd"/>
      <w:r>
        <w:rPr>
          <w:rFonts w:ascii="Courier New" w:hAnsi="Courier New"/>
          <w:sz w:val="24"/>
        </w:rPr>
        <w:t xml:space="preserve"> </w:t>
      </w:r>
      <w:proofErr w:type="spellStart"/>
      <w:r>
        <w:rPr>
          <w:rFonts w:ascii="Courier New" w:hAnsi="Courier New"/>
          <w:sz w:val="24"/>
        </w:rPr>
        <w:t>Tax</w:t>
      </w:r>
      <w:proofErr w:type="spellEnd"/>
      <w:r>
        <w:rPr>
          <w:rFonts w:ascii="Courier New" w:hAnsi="Courier New"/>
          <w:sz w:val="24"/>
        </w:rPr>
        <w:t xml:space="preserve"> </w:t>
      </w:r>
      <w:proofErr w:type="spellStart"/>
      <w:r>
        <w:rPr>
          <w:rFonts w:ascii="Courier New" w:hAnsi="Courier New"/>
          <w:sz w:val="24"/>
        </w:rPr>
        <w:t>Compliance</w:t>
      </w:r>
      <w:proofErr w:type="spellEnd"/>
      <w:r>
        <w:rPr>
          <w:rFonts w:ascii="Courier New" w:hAnsi="Courier New"/>
          <w:sz w:val="24"/>
        </w:rPr>
        <w:t xml:space="preserve"> </w:t>
      </w:r>
      <w:proofErr w:type="spellStart"/>
      <w:r>
        <w:rPr>
          <w:rFonts w:ascii="Courier New" w:hAnsi="Courier New"/>
          <w:sz w:val="24"/>
        </w:rPr>
        <w:t>Act</w:t>
      </w:r>
      <w:proofErr w:type="spellEnd"/>
      <w:r>
        <w:rPr>
          <w:rFonts w:ascii="Courier New" w:hAnsi="Courier New"/>
          <w:sz w:val="24"/>
        </w:rPr>
        <w:t xml:space="preserve"> - FATCA inplementatzeko Akordioan alegia.</w:t>
      </w:r>
    </w:p>
    <w:p w14:paraId="6F4880CA"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lastRenderedPageBreak/>
        <w:t>Era berean, 2015. urtean irekitako kontuen kasuan, 2016ko urtarrilaren 1erako ez bazaizkio finantza erakundeari eman 5. apartatuan aipatzen diren aitorpenak, eta egun horretatik 60 eguneko epean ere ez bazaizkio ematen, finantza erakundeak ez du kontuan kargurik, ordainketarik ez eta bestelako eragiketarik ere eginen, harik eta ematen zaizkion arte.</w:t>
      </w:r>
    </w:p>
    <w:p w14:paraId="4B0958A2" w14:textId="252B22EA"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9. Apartatu honetan aipatzen diren aitorpen informatiboak tributu arloan eskumena duen departamentuko titularrak ezartzen duen moduan, tokian eta epean aurkeztu beharko dira</w:t>
      </w:r>
      <w:r w:rsidR="00EA6D68">
        <w:rPr>
          <w:rFonts w:ascii="Courier New" w:hAnsi="Courier New"/>
          <w:sz w:val="24"/>
        </w:rPr>
        <w:t>”.</w:t>
      </w:r>
    </w:p>
    <w:p w14:paraId="71957CC6" w14:textId="7D4A4DE3"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Bederatzi. Hemezortzigarren xedapen gehigarria, d) letra eta azken paragrafoa; 2026ko urtarrilaren 1etik aurrera izanen dute eragina.</w:t>
      </w:r>
    </w:p>
    <w:p w14:paraId="0EE0A9AD"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“d) Erregelamenduz zehazten diren eta atzerrian kokatuta dauden </w:t>
      </w:r>
      <w:proofErr w:type="spellStart"/>
      <w:r>
        <w:rPr>
          <w:rFonts w:ascii="Courier New" w:hAnsi="Courier New"/>
          <w:sz w:val="24"/>
        </w:rPr>
        <w:t>kriptoaktiboei</w:t>
      </w:r>
      <w:proofErr w:type="spellEnd"/>
      <w:r>
        <w:rPr>
          <w:rFonts w:ascii="Courier New" w:hAnsi="Courier New"/>
          <w:sz w:val="24"/>
        </w:rPr>
        <w:t xml:space="preserve"> buruzko informazioa, baldin eta horien titularrak badira, edo onuradun izaera badute, edo bestela erabiltzeko ahalordea badute, eta pertsona edo entitate batzuek zaintzen badituzte, zeinek hirugarrenen izenean pasahitz kriptografiko pribatuak gordetzeko zerbitzuak ematen dituzten, </w:t>
      </w:r>
      <w:proofErr w:type="spellStart"/>
      <w:r>
        <w:rPr>
          <w:rFonts w:ascii="Courier New" w:hAnsi="Courier New"/>
          <w:sz w:val="24"/>
        </w:rPr>
        <w:t>kriptoaktiboak</w:t>
      </w:r>
      <w:proofErr w:type="spellEnd"/>
      <w:r>
        <w:rPr>
          <w:rFonts w:ascii="Courier New" w:hAnsi="Courier New"/>
          <w:sz w:val="24"/>
        </w:rPr>
        <w:t xml:space="preserve"> mantentzeko, biltegiratzeko eta transferitzeko. </w:t>
      </w:r>
      <w:proofErr w:type="spellStart"/>
      <w:r>
        <w:rPr>
          <w:rFonts w:ascii="Courier New" w:hAnsi="Courier New"/>
          <w:sz w:val="24"/>
        </w:rPr>
        <w:t>Kriptoaktiboen</w:t>
      </w:r>
      <w:proofErr w:type="spellEnd"/>
      <w:r>
        <w:rPr>
          <w:rFonts w:ascii="Courier New" w:hAnsi="Courier New"/>
          <w:sz w:val="24"/>
        </w:rPr>
        <w:t xml:space="preserve"> kontzeptua erregelamendu honen 3.1.5) artikuluan ematen den definizioaren arabera ulertuko da: Europako Parlamentuaren eta Kontseiluaren 2023ko maiatzaren 31ko 2023/1114 (EB) Erregelamendua, </w:t>
      </w:r>
      <w:proofErr w:type="spellStart"/>
      <w:r>
        <w:rPr>
          <w:rFonts w:ascii="Courier New" w:hAnsi="Courier New"/>
          <w:sz w:val="24"/>
        </w:rPr>
        <w:t>kriptoaktiboen</w:t>
      </w:r>
      <w:proofErr w:type="spellEnd"/>
      <w:r>
        <w:rPr>
          <w:rFonts w:ascii="Courier New" w:hAnsi="Courier New"/>
          <w:sz w:val="24"/>
        </w:rPr>
        <w:t xml:space="preserve"> merkatuei buruzkoa, eta aldatzen dituena 1093/2010 (EB) eta 1095/2010 (EB) erregelamenduak eta 2013/36/EB eta 2019/1937 (EB) zuzentarauak.</w:t>
      </w:r>
    </w:p>
    <w:p w14:paraId="5BD9FB22" w14:textId="7AF32566"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Xedapen honetan aurreikusitako betebeharrak benetako titularrak direnentzat ere izanen dira, Kapital Zuriketari eta Terrorismoaren Finantzaketari Aurrea Hartzeko apirilaren 28ko 10/2010 Legearen 4.2 artikuluan aurreikusitakoaren arabera</w:t>
      </w:r>
      <w:r w:rsidR="00EA6D68">
        <w:rPr>
          <w:rFonts w:ascii="Courier New" w:hAnsi="Courier New"/>
          <w:sz w:val="24"/>
        </w:rPr>
        <w:t>”.</w:t>
      </w:r>
    </w:p>
    <w:p w14:paraId="6C75C0E9" w14:textId="269AECA9"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Hamar. Hogeita batgarren xedapen gehigarria; bi paragrafo gehitzea.</w:t>
      </w:r>
    </w:p>
    <w:p w14:paraId="7C7692A4"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 “Aurrekoarekin bat, tributu arloko araudian bikote egonkorrak aipatzen direnean, soilik eraginen die xedapen honetako baldintzak betetzen dituzten bikote egonkorrei.</w:t>
      </w:r>
    </w:p>
    <w:p w14:paraId="6BE4A246" w14:textId="4F5508AA"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Xedapen honetako baldintzak beteta, parekatzeak ondorioak izanen ditu behar den erregistroan inskribatzeko eskaera egiten den egunetik aurrera</w:t>
      </w:r>
      <w:r w:rsidR="00EA6D68">
        <w:rPr>
          <w:rFonts w:ascii="Courier New" w:hAnsi="Courier New"/>
          <w:sz w:val="24"/>
        </w:rPr>
        <w:t>”.</w:t>
      </w:r>
    </w:p>
    <w:p w14:paraId="4D8CC84A" w14:textId="000E80F9"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Hamaika. Hogeita zortzigarren xedapen gehigarriaren B)1 letra, i) letra gehitzea.</w:t>
      </w:r>
    </w:p>
    <w:p w14:paraId="2CECA66F" w14:textId="33DEADCB"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lastRenderedPageBreak/>
        <w:t>“i) Operadore fidagarrien erregistroan alta emateko eskaeraren prozedura</w:t>
      </w:r>
      <w:r w:rsidR="00EA6D68">
        <w:rPr>
          <w:rFonts w:ascii="Courier New" w:hAnsi="Courier New"/>
          <w:sz w:val="24"/>
        </w:rPr>
        <w:t>”.</w:t>
      </w:r>
    </w:p>
    <w:p w14:paraId="3A132FF1" w14:textId="5B070E11" w:rsidR="004A51AD" w:rsidRPr="00B43100" w:rsidRDefault="00110B12" w:rsidP="006C528E">
      <w:pPr>
        <w:spacing w:before="240" w:line="240" w:lineRule="auto"/>
        <w:ind w:firstLine="567"/>
        <w:jc w:val="both"/>
        <w:rPr>
          <w:rFonts w:ascii="Courier New" w:hAnsi="Courier New" w:cs="Courier New"/>
          <w:sz w:val="24"/>
          <w:szCs w:val="24"/>
        </w:rPr>
      </w:pPr>
      <w:r>
        <w:rPr>
          <w:rFonts w:ascii="Courier New" w:hAnsi="Courier New"/>
          <w:sz w:val="24"/>
        </w:rPr>
        <w:t>Hamabi. Hogeita hamahirugarren xedapen gehigarria, 2. apartatua.</w:t>
      </w:r>
    </w:p>
    <w:p w14:paraId="0D22F9FC" w14:textId="24D9E86A" w:rsidR="004A51AD" w:rsidRPr="00B43100" w:rsidRDefault="004A51AD" w:rsidP="006C528E">
      <w:pPr>
        <w:spacing w:before="240" w:line="240" w:lineRule="auto"/>
        <w:ind w:firstLine="567"/>
        <w:jc w:val="both"/>
        <w:rPr>
          <w:rFonts w:ascii="Courier New" w:hAnsi="Courier New" w:cs="Courier New"/>
          <w:sz w:val="24"/>
          <w:szCs w:val="24"/>
        </w:rPr>
      </w:pPr>
      <w:r>
        <w:rPr>
          <w:rFonts w:ascii="Courier New" w:hAnsi="Courier New"/>
          <w:sz w:val="24"/>
        </w:rPr>
        <w:t>“2. Sekretu profesionala dela-eta informazioa emateko betebeharretik salbuetsita egonen dira abokatuak eta organo jurisdikzionalen aurrean epaiketetan ordezkari aritzeko gaitutako bestelako profesionalak, bitartekaritzat hartzen badira eta aholkulari lanak egin badituzte mugaz gaindiko mekanismo baten diseinuan, merkaturatzean, antolaketan, gauzatzeko eskura jartzeko, edo hura gauzatzeko kudeaketan, haien helburu bakarra izanik ebaluatzea mekanismoa bat datorren aplikagarria den araudiarekin, baina haren ezarpenean lagundu gabe. Betebehar hori Kontseiluaren 2011/16/EB Zuzentarauaren 8 bis ter.5) artikuluan eta aipatutako ereduzko arauetan jasota dago.</w:t>
      </w:r>
    </w:p>
    <w:p w14:paraId="11DCEC53" w14:textId="18CD907C" w:rsidR="004A51AD" w:rsidRPr="00B43100" w:rsidRDefault="004A51AD" w:rsidP="006C528E">
      <w:pPr>
        <w:spacing w:before="240" w:line="240" w:lineRule="auto"/>
        <w:ind w:firstLine="567"/>
        <w:jc w:val="both"/>
        <w:rPr>
          <w:rFonts w:ascii="Courier New" w:hAnsi="Courier New" w:cs="Courier New"/>
          <w:sz w:val="24"/>
          <w:szCs w:val="24"/>
        </w:rPr>
      </w:pPr>
      <w:r>
        <w:rPr>
          <w:rFonts w:ascii="Courier New" w:hAnsi="Courier New"/>
          <w:sz w:val="24"/>
        </w:rPr>
        <w:t>Sekretu profesionalaren betebeharra duen bitartekaria betebehar horretatik libre gelditzen ahalko da interesdun den zergapekoak modu fede-emailean komunikaturik emandako baimenaren bitartez</w:t>
      </w:r>
      <w:r w:rsidR="00EA6D68">
        <w:rPr>
          <w:rFonts w:ascii="Courier New" w:hAnsi="Courier New"/>
          <w:sz w:val="24"/>
        </w:rPr>
        <w:t>”.</w:t>
      </w:r>
    </w:p>
    <w:p w14:paraId="37E3EA30" w14:textId="60804664" w:rsidR="004A51AD" w:rsidRPr="00B43100" w:rsidRDefault="00110B12" w:rsidP="006C528E">
      <w:pPr>
        <w:spacing w:before="240" w:line="240" w:lineRule="auto"/>
        <w:ind w:firstLine="567"/>
        <w:jc w:val="both"/>
        <w:rPr>
          <w:rFonts w:ascii="Courier New" w:hAnsi="Courier New" w:cs="Courier New"/>
          <w:sz w:val="24"/>
          <w:szCs w:val="24"/>
        </w:rPr>
      </w:pPr>
      <w:r>
        <w:rPr>
          <w:rFonts w:ascii="Courier New" w:hAnsi="Courier New"/>
          <w:sz w:val="24"/>
        </w:rPr>
        <w:t>Hamahiru. Hogeita hamalaugarren xedapen gehigarria, 1. apartatua.</w:t>
      </w:r>
    </w:p>
    <w:p w14:paraId="3D9BF573" w14:textId="34195986" w:rsidR="004A51AD" w:rsidRPr="00B43100" w:rsidRDefault="004A51AD" w:rsidP="006C528E">
      <w:pPr>
        <w:spacing w:before="240" w:line="240" w:lineRule="auto"/>
        <w:ind w:firstLine="567"/>
        <w:jc w:val="both"/>
        <w:rPr>
          <w:rFonts w:ascii="Courier New" w:hAnsi="Courier New" w:cs="Courier New"/>
          <w:sz w:val="24"/>
          <w:szCs w:val="24"/>
        </w:rPr>
      </w:pPr>
      <w:r>
        <w:rPr>
          <w:rFonts w:ascii="Courier New" w:hAnsi="Courier New"/>
          <w:sz w:val="24"/>
        </w:rPr>
        <w:t>“1. Sekretu profesionalaren betebeharra dela-eta plangintza fiskalerako mugaz gaindiko mekanismoen aitorpena aurkeztetik salbuetsita dauden bitartekariak behartuta egonen dira salbuespen horren berri modu fede-emailean ematera mekanismo horietan parte hartzen duten beste bitartekariei eta interesdun diren zergapekoei. Abokatuen kasuan, bere bezero direnei baino ez diete modu fede-emailean komunikatu beharko salbuespen hori, mekanismo horietan parte hartzen duten beste bitartekari batzuk izan nahiz zergapeko interesdunak izan”.</w:t>
      </w:r>
    </w:p>
    <w:p w14:paraId="2BB5BD1F" w14:textId="2E1E637B" w:rsidR="00A62FF4" w:rsidRPr="00B43100" w:rsidRDefault="00110B12" w:rsidP="006C528E">
      <w:pPr>
        <w:spacing w:before="240" w:line="240" w:lineRule="auto"/>
        <w:ind w:firstLine="567"/>
        <w:jc w:val="both"/>
        <w:rPr>
          <w:rFonts w:ascii="Courier New" w:hAnsi="Courier New" w:cs="Courier New"/>
          <w:sz w:val="24"/>
          <w:szCs w:val="24"/>
        </w:rPr>
      </w:pPr>
      <w:r>
        <w:rPr>
          <w:rFonts w:ascii="Courier New" w:hAnsi="Courier New"/>
          <w:sz w:val="24"/>
        </w:rPr>
        <w:t>Hamalau. Berrogeigarren xedapen gehigarria gehitzea; 2026ko urtarrilaren 1etik aurrera izanen du eragina.</w:t>
      </w:r>
    </w:p>
    <w:p w14:paraId="76251451"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“Berrogeigarren xedapen gehigarria. Informazio betebeharra eta arrazoizko arretaren betebeharra, elkarren laguntzaren esparruan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zerbitzu-hornitzaileen” aitorpen informatiboari dagokionez.</w:t>
      </w:r>
    </w:p>
    <w:p w14:paraId="07896143"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1.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 diren pertsona edo entitateek arrazoizko arretaren arauak aplikatu eta informazioa emateko eta, kasua bada, erregistratzeko betebeharrak bete beharko dituzte, honako hauetan </w:t>
      </w:r>
      <w:r>
        <w:rPr>
          <w:rFonts w:ascii="Courier New" w:hAnsi="Courier New"/>
          <w:sz w:val="24"/>
        </w:rPr>
        <w:lastRenderedPageBreak/>
        <w:t xml:space="preserve">ezarritakoarekin bat: Kontseiluaren 2011ko otsailaren 15eko 2011/16/EB Zuzentarauaren 8 bis </w:t>
      </w:r>
      <w:proofErr w:type="spellStart"/>
      <w:r>
        <w:rPr>
          <w:rFonts w:ascii="Courier New" w:hAnsi="Courier New"/>
          <w:sz w:val="24"/>
        </w:rPr>
        <w:t>quinquies</w:t>
      </w:r>
      <w:proofErr w:type="spellEnd"/>
      <w:r>
        <w:rPr>
          <w:rFonts w:ascii="Courier New" w:hAnsi="Courier New"/>
          <w:sz w:val="24"/>
        </w:rPr>
        <w:t xml:space="preserve"> artikulua eta VI. eranskina (fiskalitate esparruko lankidetza administratiboari buruzko zuzentaraua, 77/799/EEE Zuzentaraua indargabetu zuena, eta Kontseiluko 2023ko urriaren 17ko 2023/2226 (EB) Zuzentarauak aldatutakoa), informazioa automatikoki trukatzeko Agintaritza Eskudunen arteko Akordio Aldeaniztuna –</w:t>
      </w:r>
      <w:proofErr w:type="spellStart"/>
      <w:r>
        <w:rPr>
          <w:rFonts w:ascii="Courier New" w:hAnsi="Courier New"/>
          <w:sz w:val="24"/>
        </w:rPr>
        <w:t>kriptoaktiboei</w:t>
      </w:r>
      <w:proofErr w:type="spellEnd"/>
      <w:r>
        <w:rPr>
          <w:rFonts w:ascii="Courier New" w:hAnsi="Courier New"/>
          <w:sz w:val="24"/>
        </w:rPr>
        <w:t xml:space="preserve"> buruzko informazioa trukatzeko markoarekin bat–, helburu berarekin hitzartutako nazioarteko beste akordio batzuk, xedapen hau eta erregelamenduz ezartzen diren baldintzak.</w:t>
      </w:r>
    </w:p>
    <w:p w14:paraId="3C65084E"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Era berean “</w:t>
      </w:r>
      <w:proofErr w:type="spellStart"/>
      <w:r>
        <w:rPr>
          <w:rFonts w:ascii="Courier New" w:hAnsi="Courier New"/>
          <w:sz w:val="24"/>
        </w:rPr>
        <w:t>kriptoaktiboen</w:t>
      </w:r>
      <w:proofErr w:type="spellEnd"/>
      <w:r>
        <w:rPr>
          <w:rFonts w:ascii="Courier New" w:hAnsi="Courier New"/>
          <w:sz w:val="24"/>
        </w:rPr>
        <w:t xml:space="preserve"> erabiltzaile” diren pertsona eta entitateek, eta entitateen kasuan, erabiltzaile horien “kontrola egiten duten pertsonek” arrazoizko arretaren arauak aplikatzearen ondoriozko betebeharrak bete beharko dituzte, identifikazioari eta egoitza fiskalari dagokienez, bat etorriz aurreko paragrafoan aipatutako araudiarekin.</w:t>
      </w:r>
    </w:p>
    <w:p w14:paraId="0AFC5E53"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Tributuen arloan eskumena duen departamentuko titularrak garatuko ditu, foru agindu bidez, arrazoizko arretaren arauak, bai eta apartatu honetan aipatzen diren informazioa emateko eta erregistratzeko betebeharrak ere.</w:t>
      </w:r>
    </w:p>
    <w:p w14:paraId="0EBB3C4B"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Xedapen gehigarri honetan eta berau garatzeko araudian erabilitako terminoek erregelamenduz ezarritako esanahia izanen dute, besterik ezarri ezean.</w:t>
      </w:r>
    </w:p>
    <w:p w14:paraId="4004CE2E"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2. Xedapen honetan ezarritako ondorioetarako, “informazio-komunikazioaren menpeko erabiltzaile” eta “informazio-komunikazioaren menpeko pertsona” terminoek Espainiako egoiliarrei edo ez-egoiliarrei eginen diete erreferentzia, erregelamenduz ezartzen diren esklusioekin.</w:t>
      </w:r>
    </w:p>
    <w:p w14:paraId="136698C0"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3. Ez badira betetzen informazioa emateko betebeharrak, eta kasua bada, erregistratzeko betebeharrak, 1. apartatuan ezarri direnak, ez-betetzearen ondoriozko arau-hausteak eta zehapenak foru lege honen III. tituluko VI. kapituluan xedatutakoaren arabera arautuko dira, xedapen honetan ezarritako berezitasunekin.</w:t>
      </w:r>
    </w:p>
    <w:p w14:paraId="61FEAFA7"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4. Tributu arloko arau-haustea izanen da arrazoizko arretaren arauen ondoriozko betebeharrak ez betetzea, oker betetzea edo epez kanpo betetzea, honako hauei dagokienez:</w:t>
      </w:r>
    </w:p>
    <w:p w14:paraId="02A57276"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a) Zehaztea “</w:t>
      </w:r>
      <w:proofErr w:type="spellStart"/>
      <w:r>
        <w:rPr>
          <w:rFonts w:ascii="Courier New" w:hAnsi="Courier New"/>
          <w:sz w:val="24"/>
        </w:rPr>
        <w:t>kriptoaktiboen</w:t>
      </w:r>
      <w:proofErr w:type="spellEnd"/>
      <w:r>
        <w:rPr>
          <w:rFonts w:ascii="Courier New" w:hAnsi="Courier New"/>
          <w:sz w:val="24"/>
        </w:rPr>
        <w:t xml:space="preserve"> erabiltzaile pertsona fisikoa” “informazio-komunikazioaren menpeko erabiltzaile” den.</w:t>
      </w:r>
    </w:p>
    <w:p w14:paraId="2024D5B6"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b) Zehaztea “</w:t>
      </w:r>
      <w:proofErr w:type="spellStart"/>
      <w:r>
        <w:rPr>
          <w:rFonts w:ascii="Courier New" w:hAnsi="Courier New"/>
          <w:sz w:val="24"/>
        </w:rPr>
        <w:t>kriptoaktiboen</w:t>
      </w:r>
      <w:proofErr w:type="spellEnd"/>
      <w:r>
        <w:rPr>
          <w:rFonts w:ascii="Courier New" w:hAnsi="Courier New"/>
          <w:sz w:val="24"/>
        </w:rPr>
        <w:t xml:space="preserve"> entitate erabiltzailea” “informazio-komunikazioaren menpeko erabiltzaile” den edo “entitate” den, “baztertutako pertsona” edo “entitate </w:t>
      </w:r>
      <w:r>
        <w:rPr>
          <w:rFonts w:ascii="Courier New" w:hAnsi="Courier New"/>
          <w:sz w:val="24"/>
        </w:rPr>
        <w:lastRenderedPageBreak/>
        <w:t>aktibo” izan gabe, zeinetan “kontrola egiten duen pertsona” bat edo gehiago “informazio-komunikazioaren menpeko pertsona” baitira.</w:t>
      </w:r>
    </w:p>
    <w:p w14:paraId="40276D7A"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Apartatu honetan aurreikusitako tributu arloko arau-haustea astuna izanen da, eta 200 euroko diruzko isun finko batez zehatuko da, arrazoizko arretari buruzko arauak aplikatzeak eragindako betebeharrak bete ez diren pertsona bakoitzeko.</w:t>
      </w:r>
    </w:p>
    <w:p w14:paraId="447C6C7A"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“Informazioa komunikatzeko betebeharra duen </w:t>
      </w:r>
      <w:proofErr w:type="spellStart"/>
      <w:r>
        <w:rPr>
          <w:rFonts w:ascii="Courier New" w:hAnsi="Courier New"/>
          <w:sz w:val="24"/>
        </w:rPr>
        <w:t>kriptoaktiboen</w:t>
      </w:r>
      <w:proofErr w:type="spellEnd"/>
      <w:r>
        <w:rPr>
          <w:rFonts w:ascii="Courier New" w:hAnsi="Courier New"/>
          <w:sz w:val="24"/>
        </w:rPr>
        <w:t xml:space="preserve"> zerbitzu-hornitzaile" batek kanpoko zerbitzu-emaile bat baliatzen badu arrazoizko arretari dagozkion betebeharrak betetzeko, betebeharrek zerbitzu-hornitzaile horren erantzukizuna izaten jarraituko dute.</w:t>
      </w:r>
    </w:p>
    <w:p w14:paraId="27239D29" w14:textId="77777777" w:rsidR="00A71C3D"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5. Tributu arloko arau-haustea da “</w:t>
      </w:r>
      <w:proofErr w:type="spellStart"/>
      <w:r>
        <w:rPr>
          <w:rFonts w:ascii="Courier New" w:hAnsi="Courier New"/>
          <w:sz w:val="24"/>
        </w:rPr>
        <w:t>kriptoaktiboen</w:t>
      </w:r>
      <w:proofErr w:type="spellEnd"/>
      <w:r>
        <w:rPr>
          <w:rFonts w:ascii="Courier New" w:hAnsi="Courier New"/>
          <w:sz w:val="24"/>
        </w:rPr>
        <w:t xml:space="preserve"> erabiltzaileek” edo erabiltzaile horien “kontrola egiten duten pertsonek” informazio faltsua, osatugabea edo zehaztu gabea komunikatzea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zerbitzu-hornitzaileei”; izan ere, hornitzaileek aurreko apartatuan aipatzen den arrazoizko arretaren arauak aplikatzearen ondoriozko betebeharrak bete beharrez komunikatu behar da informazio hori.</w:t>
      </w:r>
    </w:p>
    <w:p w14:paraId="1E90B01A" w14:textId="49BE5DDC"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Apartatu honetan aurreikusitako tributu arloko arau-haustea astuna da, eta 300 euroko diruzko isun finko batekin zehatuko da.</w:t>
      </w:r>
    </w:p>
    <w:p w14:paraId="2FC09C07"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6. “</w:t>
      </w:r>
      <w:proofErr w:type="spellStart"/>
      <w:r>
        <w:rPr>
          <w:rFonts w:ascii="Courier New" w:hAnsi="Courier New"/>
          <w:sz w:val="24"/>
        </w:rPr>
        <w:t>Kriptoaktiboen</w:t>
      </w:r>
      <w:proofErr w:type="spellEnd"/>
      <w:r>
        <w:rPr>
          <w:rFonts w:ascii="Courier New" w:hAnsi="Courier New"/>
          <w:sz w:val="24"/>
        </w:rPr>
        <w:t xml:space="preserve"> erabiltzaileek” edo, entitateen kasuan, erabiltzaile horien “kontrola egiten duten pertsonek” ez badiote “informazioa komunikatzeko betebeharra duen </w:t>
      </w:r>
      <w:proofErr w:type="spellStart"/>
      <w:r>
        <w:rPr>
          <w:rFonts w:ascii="Courier New" w:hAnsi="Courier New"/>
          <w:sz w:val="24"/>
        </w:rPr>
        <w:t>kriptoaktiboen</w:t>
      </w:r>
      <w:proofErr w:type="spellEnd"/>
      <w:r>
        <w:rPr>
          <w:rFonts w:ascii="Courier New" w:hAnsi="Courier New"/>
          <w:sz w:val="24"/>
        </w:rPr>
        <w:t xml:space="preserve"> zerbitzu-hornitzaileari” ematen arrazoizko arretaren arauak bete beharrez exijitzen zaien informazioa, eta hornitzaileak hasierako informazio-eskaera egin zuenetik bi </w:t>
      </w:r>
      <w:proofErr w:type="spellStart"/>
      <w:r>
        <w:rPr>
          <w:rFonts w:ascii="Courier New" w:hAnsi="Courier New"/>
          <w:sz w:val="24"/>
        </w:rPr>
        <w:t>gogorarazpen</w:t>
      </w:r>
      <w:proofErr w:type="spellEnd"/>
      <w:r>
        <w:rPr>
          <w:rFonts w:ascii="Courier New" w:hAnsi="Courier New"/>
          <w:sz w:val="24"/>
        </w:rPr>
        <w:t xml:space="preserve"> jaso badituzte eta 60 egun natural baino gehiago iragan badira, hornitzaileak “</w:t>
      </w:r>
      <w:proofErr w:type="spellStart"/>
      <w:r>
        <w:rPr>
          <w:rFonts w:ascii="Courier New" w:hAnsi="Courier New"/>
          <w:sz w:val="24"/>
        </w:rPr>
        <w:t>kriptoaktiboen</w:t>
      </w:r>
      <w:proofErr w:type="spellEnd"/>
      <w:r>
        <w:rPr>
          <w:rFonts w:ascii="Courier New" w:hAnsi="Courier New"/>
          <w:sz w:val="24"/>
        </w:rPr>
        <w:t xml:space="preserve"> erabiltzaileari” galaraziko dio “informazio-komunikazioaren menpeko eragiketak” egitea.</w:t>
      </w:r>
    </w:p>
    <w:p w14:paraId="0B2E966F"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7. “</w:t>
      </w:r>
      <w:proofErr w:type="spellStart"/>
      <w:r>
        <w:rPr>
          <w:rFonts w:ascii="Courier New" w:hAnsi="Courier New"/>
          <w:sz w:val="24"/>
        </w:rPr>
        <w:t>Kriptoaktiboen</w:t>
      </w:r>
      <w:proofErr w:type="spellEnd"/>
      <w:r>
        <w:rPr>
          <w:rFonts w:ascii="Courier New" w:hAnsi="Courier New"/>
          <w:sz w:val="24"/>
        </w:rPr>
        <w:t xml:space="preserve"> operadore” bat “informazioa komunikatzeko betebeharra duen </w:t>
      </w:r>
      <w:proofErr w:type="spellStart"/>
      <w:r>
        <w:rPr>
          <w:rFonts w:ascii="Courier New" w:hAnsi="Courier New"/>
          <w:sz w:val="24"/>
        </w:rPr>
        <w:t>kriptoaktiboen</w:t>
      </w:r>
      <w:proofErr w:type="spellEnd"/>
      <w:r>
        <w:rPr>
          <w:rFonts w:ascii="Courier New" w:hAnsi="Courier New"/>
          <w:sz w:val="24"/>
        </w:rPr>
        <w:t xml:space="preserve"> hornitzaile” bat bada, eta bi errekerimendu jaso ostean ez badu bete informatzeko betebeharra, 1. apartatuan aipatzen dena, Zerga Administrazioak operadorea dagokion zentsuan baja ematea erabakiko du, </w:t>
      </w:r>
      <w:proofErr w:type="spellStart"/>
      <w:r>
        <w:rPr>
          <w:rFonts w:ascii="Courier New" w:hAnsi="Courier New"/>
          <w:sz w:val="24"/>
        </w:rPr>
        <w:t>kautelaz</w:t>
      </w:r>
      <w:proofErr w:type="spellEnd"/>
      <w:r>
        <w:rPr>
          <w:rFonts w:ascii="Courier New" w:hAnsi="Courier New"/>
          <w:sz w:val="24"/>
        </w:rPr>
        <w:t>. Baja gehienez 90 egun naturaleko epean eginen da, bigarren errekerimendutik hasita, baina inoiz ez horretatik 30 egun natural igaro baino lehen.</w:t>
      </w:r>
    </w:p>
    <w:p w14:paraId="154DC44B" w14:textId="77777777" w:rsidR="00A62FF4" w:rsidRPr="00B43100" w:rsidRDefault="00A62FF4" w:rsidP="006C528E">
      <w:pPr>
        <w:spacing w:before="240" w:line="240" w:lineRule="auto"/>
        <w:ind w:firstLine="567"/>
        <w:jc w:val="both"/>
        <w:rPr>
          <w:rFonts w:ascii="Courier New" w:hAnsi="Courier New" w:cs="Courier New"/>
          <w:strike/>
          <w:sz w:val="24"/>
          <w:szCs w:val="24"/>
        </w:rPr>
      </w:pPr>
      <w:r>
        <w:rPr>
          <w:rFonts w:ascii="Courier New" w:hAnsi="Courier New"/>
          <w:sz w:val="24"/>
        </w:rPr>
        <w:t xml:space="preserve">Baja ematea erabaki ondoren, operadoreak alta berriz jaso ahal izateko, Zerga Administrazioari berme egokiak eskaini beharko dizkio, informazio betebeharra betetzeko </w:t>
      </w:r>
      <w:r>
        <w:rPr>
          <w:rFonts w:ascii="Courier New" w:hAnsi="Courier New"/>
          <w:sz w:val="24"/>
        </w:rPr>
        <w:lastRenderedPageBreak/>
        <w:t xml:space="preserve">konpromisoa hartzekoak, eman gabe dagoen informazioa barne. Ondorio horietarako, Zerga Administrazioak berme egokitzat jotzen ahalko du erantzukizunpeko adierazpen bat edo tributu arloko araudian ezarritako beste edozein berme. Zerga Administrazioak berme horiek egokiak direla erabakitzen ahalko du, haien zentsu-egoera egiaztatu ondoren, hala badagokio, Tributuei buruzko Foru Lege Orokorrean aurreikusitako egiaztapen- eta ikerketa-jarduketen bitartez. </w:t>
      </w:r>
    </w:p>
    <w:p w14:paraId="63702BEA"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8. Zerga Administrazioak bost urtez gordeko ditu eta izanen ditu eskuragarri “</w:t>
      </w:r>
      <w:proofErr w:type="spellStart"/>
      <w:r>
        <w:rPr>
          <w:rFonts w:ascii="Courier New" w:hAnsi="Courier New"/>
          <w:sz w:val="24"/>
        </w:rPr>
        <w:t>kriptoaktiboen</w:t>
      </w:r>
      <w:proofErr w:type="spellEnd"/>
      <w:r>
        <w:rPr>
          <w:rFonts w:ascii="Courier New" w:hAnsi="Courier New"/>
          <w:sz w:val="24"/>
        </w:rPr>
        <w:t xml:space="preserve"> erabiltzaileei” eta, entitateen kasuan, erabiltzaile horien “kontrola egiten duten pertsonei” exijitzen ahal zaizkien aitorpenak, frogagiriak, erregistroak eta beste edozein informazio, arrazoizko arretaren arauak aplikatzeko eta xedapen gehigarri honek hizpide dituen informazioa emateko eta kasua bada, erregistratzeko betebeharra betetzeko erabiliko dena; alegia, erabiltzaile horien “informazio-komunikazioaren menpeko jarduketei” buruzko informazioa noiz eman behar den, bost urte pasatakoan eta urte hori amaitu bitarte.</w:t>
      </w:r>
    </w:p>
    <w:p w14:paraId="61519276" w14:textId="77777777"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Foru lege honen arau orokorren arabera xedapen gehigarri honek aipatzen dituen informazioa emateko eta kasua bada, erregistratzeko betebeharrak egiaztatzeko eta ikertzeko ahalmenak ukatu gabe, Zerga Administrazioak egiaztatu eta ikertzen ahalko du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zerbitzu-hornitzaileek” aplikatu beharreko arrazoizko arretaren arauak betetzen diren.</w:t>
      </w:r>
    </w:p>
    <w:p w14:paraId="116CACA2" w14:textId="4A4B22AB" w:rsidR="00A62FF4" w:rsidRPr="00B43100" w:rsidRDefault="00A62FF4" w:rsidP="006C528E">
      <w:pPr>
        <w:spacing w:before="240" w:line="240" w:lineRule="auto"/>
        <w:ind w:firstLine="567"/>
        <w:jc w:val="both"/>
        <w:rPr>
          <w:rFonts w:ascii="Courier New" w:hAnsi="Courier New" w:cs="Courier New"/>
          <w:sz w:val="24"/>
          <w:szCs w:val="24"/>
        </w:rPr>
      </w:pPr>
      <w:r>
        <w:rPr>
          <w:rFonts w:ascii="Courier New" w:hAnsi="Courier New"/>
          <w:sz w:val="24"/>
        </w:rPr>
        <w:t xml:space="preserve">9.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 guztiek informazio-komunikazioaren menpeko pertsona fisiko bakoitzari jakinarazi beharko dio ezen hari buruzko informazioa, xedapen honetan hizpide dena, Zerga Administrazioari emanen zaiola eta dagokion estatuari transferituko zaiola, bat etorriz Kontseiluaren 2011ko otsailaren 15eko 2011/16/EB Zuzentarauarekin eta xedapen honetan aipatutako nazioarteko akordioekin. Era berean, “informazioa komunikatzeko betebeharra duten </w:t>
      </w:r>
      <w:proofErr w:type="spellStart"/>
      <w:r>
        <w:rPr>
          <w:rFonts w:ascii="Courier New" w:hAnsi="Courier New"/>
          <w:sz w:val="24"/>
        </w:rPr>
        <w:t>kriptoaktiboen</w:t>
      </w:r>
      <w:proofErr w:type="spellEnd"/>
      <w:r>
        <w:rPr>
          <w:rFonts w:ascii="Courier New" w:hAnsi="Courier New"/>
          <w:sz w:val="24"/>
        </w:rPr>
        <w:t xml:space="preserve"> zerbitzu-hornitzaileak” behar besteko aurrerapenaz emanen dio pertsona fisikoari eskubidez jaso behar duen informazio guztia, hark bere datu pertsonalak babesteko eskubidea baliatu ahal izan dezan, eta, betiere, berak bildutako informazioa Zerga Administrazioari eman aurretik</w:t>
      </w:r>
      <w:r w:rsidR="00EA6D68">
        <w:rPr>
          <w:rFonts w:ascii="Courier New" w:hAnsi="Courier New"/>
          <w:sz w:val="24"/>
        </w:rPr>
        <w:t>”.</w:t>
      </w:r>
    </w:p>
    <w:p w14:paraId="2211B2E4" w14:textId="2EC02880" w:rsidR="002C3CF8" w:rsidRPr="00B43100" w:rsidRDefault="002C3CF8" w:rsidP="006C528E">
      <w:pPr>
        <w:spacing w:before="240" w:after="240" w:line="240" w:lineRule="auto"/>
        <w:ind w:firstLine="567"/>
        <w:jc w:val="both"/>
        <w:rPr>
          <w:rFonts w:ascii="Courier New" w:hAnsi="Courier New" w:cs="Courier New"/>
          <w:sz w:val="24"/>
          <w:szCs w:val="24"/>
        </w:rPr>
      </w:pPr>
      <w:r>
        <w:rPr>
          <w:rFonts w:ascii="Courier New" w:hAnsi="Courier New"/>
          <w:sz w:val="24"/>
        </w:rPr>
        <w:t>Zazpigarren artikulua. Nafarroako Foru Komunitateko administrazioko eta haren erakunde autonomoetako tasa eta prezio publikoei buruzko Foru Legea.</w:t>
      </w:r>
    </w:p>
    <w:p w14:paraId="004B819D" w14:textId="77777777"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2026ko urtarrilaren 1etik aurrerako ondorioekin, Nafarroako Foru Komunitateko administrazioko eta haren erakunde autonomoetako tasa eta prezio publikoei buruzko </w:t>
      </w:r>
      <w:r>
        <w:rPr>
          <w:rFonts w:ascii="Courier New" w:hAnsi="Courier New"/>
          <w:sz w:val="24"/>
        </w:rPr>
        <w:lastRenderedPageBreak/>
        <w:t>otsailaren 11ko 2/2021 Foru Legearen manu hauek testu hau izanen dute:</w:t>
      </w:r>
    </w:p>
    <w:p w14:paraId="589913CD" w14:textId="215CDEE6"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Bat. 24. artikuluaren 3. eta 4. puntuak.</w:t>
      </w:r>
    </w:p>
    <w:p w14:paraId="60933887" w14:textId="77777777"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“3. </w:t>
      </w:r>
      <w:proofErr w:type="spellStart"/>
      <w:r>
        <w:rPr>
          <w:rFonts w:ascii="Courier New" w:hAnsi="Courier New"/>
          <w:sz w:val="24"/>
        </w:rPr>
        <w:t>Sortzapena</w:t>
      </w:r>
      <w:proofErr w:type="spellEnd"/>
    </w:p>
    <w:p w14:paraId="5F513A6A" w14:textId="77777777"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Iragarkiak argitaratzeagatiko tasa sortuko da argitaratzeko eskaera aurkezten den unean. Argitaratzea gauzatu eta dagokion zenbatekoa zehaztu ondoren eginen da ordainketa. Dena dela, Nafarroako Aldizkari Ofiziala kudeatzeko organo eskudunak zilegi izanen du ordainketa </w:t>
      </w:r>
      <w:proofErr w:type="spellStart"/>
      <w:r>
        <w:rPr>
          <w:rFonts w:ascii="Courier New" w:hAnsi="Courier New"/>
          <w:sz w:val="24"/>
        </w:rPr>
        <w:t>exijitzea</w:t>
      </w:r>
      <w:proofErr w:type="spellEnd"/>
      <w:r>
        <w:rPr>
          <w:rFonts w:ascii="Courier New" w:hAnsi="Courier New"/>
          <w:sz w:val="24"/>
        </w:rPr>
        <w:t xml:space="preserve"> eskaera aurkeztearekin batera.</w:t>
      </w:r>
    </w:p>
    <w:p w14:paraId="4360D72E" w14:textId="77777777"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4. Tarifak.</w:t>
      </w:r>
    </w:p>
    <w:p w14:paraId="24C467CB" w14:textId="583251D5"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Tarifa 80,00 eurokoa izanen da argitaratutako iragarki bakoitzeko</w:t>
      </w:r>
      <w:r w:rsidR="00EA6D68">
        <w:rPr>
          <w:rFonts w:ascii="Courier New" w:hAnsi="Courier New"/>
          <w:sz w:val="24"/>
        </w:rPr>
        <w:t>”.</w:t>
      </w:r>
    </w:p>
    <w:p w14:paraId="37667D8E" w14:textId="02DFF3F3"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Bi. 36.4 artikulua, 17. tarifaren izena.</w:t>
      </w:r>
    </w:p>
    <w:p w14:paraId="07F9792A" w14:textId="77777777"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“Sarrera proba, ohiz kanpoko goiztiartasuna erakusten dutenentzat, musikako goi mailako arte irakaskuntzetako gradu ikasketak egiteko”</w:t>
      </w:r>
    </w:p>
    <w:p w14:paraId="415E55CA" w14:textId="46F6E854" w:rsidR="00B41C97" w:rsidRPr="00B43100" w:rsidRDefault="00594CB1" w:rsidP="006C528E">
      <w:pPr>
        <w:spacing w:before="240" w:after="0" w:line="240" w:lineRule="auto"/>
        <w:ind w:firstLine="709"/>
        <w:jc w:val="both"/>
        <w:rPr>
          <w:rFonts w:ascii="Courier New" w:hAnsi="Courier New" w:cs="Courier New"/>
          <w:sz w:val="24"/>
          <w:szCs w:val="24"/>
        </w:rPr>
      </w:pPr>
      <w:r>
        <w:rPr>
          <w:rFonts w:ascii="Courier New" w:hAnsi="Courier New"/>
          <w:sz w:val="24"/>
        </w:rPr>
        <w:t>Hiru. 41.4 artikulua, 1. eta 2. tarifak.</w:t>
      </w:r>
    </w:p>
    <w:p w14:paraId="50C20953" w14:textId="6353AD16" w:rsidR="00594CB1" w:rsidRDefault="00594CB1" w:rsidP="006C528E">
      <w:pPr>
        <w:spacing w:before="240" w:after="0" w:line="240" w:lineRule="auto"/>
        <w:ind w:firstLine="709"/>
        <w:jc w:val="both"/>
        <w:rPr>
          <w:rFonts w:ascii="Courier New" w:eastAsia="Calibri" w:hAnsi="Courier New" w:cs="Courier New"/>
          <w:sz w:val="24"/>
          <w:szCs w:val="24"/>
        </w:rPr>
      </w:pPr>
      <w:bookmarkStart w:id="0" w:name="_Hlk213851320"/>
      <w:bookmarkStart w:id="1" w:name="_Hlk213851592"/>
      <w:r>
        <w:rPr>
          <w:rFonts w:ascii="Courier New" w:hAnsi="Courier New"/>
          <w:sz w:val="24"/>
        </w:rPr>
        <w:t>“1. Osasun-zentroak eta -zerbitzuak:</w:t>
      </w:r>
    </w:p>
    <w:p w14:paraId="487FC50C" w14:textId="77777777" w:rsidR="006C528E" w:rsidRPr="00B43100" w:rsidRDefault="006C528E" w:rsidP="006C528E">
      <w:pPr>
        <w:spacing w:before="240" w:after="0" w:line="240" w:lineRule="auto"/>
        <w:ind w:firstLine="709"/>
        <w:jc w:val="both"/>
        <w:rPr>
          <w:rFonts w:ascii="Courier New" w:eastAsia="Calibri" w:hAnsi="Courier New" w:cs="Courier New"/>
          <w:sz w:val="24"/>
          <w:szCs w:val="24"/>
        </w:rPr>
      </w:pPr>
    </w:p>
    <w:tbl>
      <w:tblPr>
        <w:tblStyle w:val="Tablaconcuadrcula1"/>
        <w:tblW w:w="0" w:type="auto"/>
        <w:tblLook w:val="04A0" w:firstRow="1" w:lastRow="0" w:firstColumn="1" w:lastColumn="0" w:noHBand="0" w:noVBand="1"/>
      </w:tblPr>
      <w:tblGrid>
        <w:gridCol w:w="1258"/>
        <w:gridCol w:w="5371"/>
        <w:gridCol w:w="1865"/>
      </w:tblGrid>
      <w:tr w:rsidR="00EA2F1B" w:rsidRPr="00B43100" w14:paraId="15F494C1" w14:textId="77777777" w:rsidTr="00574C3F">
        <w:tc>
          <w:tcPr>
            <w:tcW w:w="6629" w:type="dxa"/>
            <w:gridSpan w:val="2"/>
          </w:tcPr>
          <w:p w14:paraId="3EECA1E0" w14:textId="77777777" w:rsidR="00594CB1" w:rsidRPr="00B43100" w:rsidRDefault="00594CB1" w:rsidP="006C528E">
            <w:pPr>
              <w:jc w:val="both"/>
              <w:rPr>
                <w:rFonts w:ascii="Courier New" w:eastAsia="Calibri" w:hAnsi="Courier New" w:cs="Courier New"/>
                <w:sz w:val="24"/>
                <w:szCs w:val="24"/>
              </w:rPr>
            </w:pPr>
          </w:p>
        </w:tc>
        <w:tc>
          <w:tcPr>
            <w:tcW w:w="1865" w:type="dxa"/>
          </w:tcPr>
          <w:p w14:paraId="170AD75C"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Euroak</w:t>
            </w:r>
          </w:p>
        </w:tc>
      </w:tr>
      <w:tr w:rsidR="00EA2F1B" w:rsidRPr="00B43100" w14:paraId="4AACBA93" w14:textId="77777777" w:rsidTr="00574C3F">
        <w:tc>
          <w:tcPr>
            <w:tcW w:w="1258" w:type="dxa"/>
          </w:tcPr>
          <w:p w14:paraId="62FB69A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w:t>
            </w:r>
          </w:p>
        </w:tc>
        <w:tc>
          <w:tcPr>
            <w:tcW w:w="7236" w:type="dxa"/>
            <w:gridSpan w:val="2"/>
          </w:tcPr>
          <w:p w14:paraId="62113F0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Barneratze zerbitzua duten zentroak</w:t>
            </w:r>
          </w:p>
        </w:tc>
      </w:tr>
      <w:tr w:rsidR="00EA2F1B" w:rsidRPr="00B43100" w14:paraId="1A4E3E81" w14:textId="77777777" w:rsidTr="00574C3F">
        <w:tc>
          <w:tcPr>
            <w:tcW w:w="1258" w:type="dxa"/>
          </w:tcPr>
          <w:p w14:paraId="5F7E85F9" w14:textId="77777777" w:rsidR="00594CB1" w:rsidRPr="00B43100" w:rsidRDefault="00594CB1" w:rsidP="006C528E">
            <w:pPr>
              <w:jc w:val="both"/>
              <w:rPr>
                <w:rFonts w:ascii="Courier New" w:eastAsia="Calibri" w:hAnsi="Courier New" w:cs="Courier New"/>
                <w:sz w:val="24"/>
                <w:szCs w:val="24"/>
              </w:rPr>
            </w:pPr>
          </w:p>
        </w:tc>
        <w:tc>
          <w:tcPr>
            <w:tcW w:w="5371" w:type="dxa"/>
          </w:tcPr>
          <w:p w14:paraId="13E682D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Eraketarako eta jarduteko baimena tramitatzea </w:t>
            </w:r>
          </w:p>
        </w:tc>
        <w:tc>
          <w:tcPr>
            <w:tcW w:w="1865" w:type="dxa"/>
          </w:tcPr>
          <w:p w14:paraId="0D373739" w14:textId="77777777" w:rsidR="00594CB1" w:rsidRPr="00B43100" w:rsidRDefault="00594CB1" w:rsidP="006C528E">
            <w:pPr>
              <w:rPr>
                <w:rFonts w:ascii="Courier New" w:eastAsia="Calibri" w:hAnsi="Courier New" w:cs="Courier New"/>
                <w:sz w:val="24"/>
                <w:szCs w:val="24"/>
              </w:rPr>
            </w:pPr>
            <w:r>
              <w:rPr>
                <w:rFonts w:ascii="Courier New" w:hAnsi="Courier New"/>
                <w:sz w:val="24"/>
              </w:rPr>
              <w:t>500,00</w:t>
            </w:r>
          </w:p>
        </w:tc>
      </w:tr>
      <w:tr w:rsidR="00EA2F1B" w:rsidRPr="00B43100" w14:paraId="0F2EA245" w14:textId="77777777" w:rsidTr="00574C3F">
        <w:tc>
          <w:tcPr>
            <w:tcW w:w="1258" w:type="dxa"/>
          </w:tcPr>
          <w:p w14:paraId="46C0A890" w14:textId="77777777" w:rsidR="00594CB1" w:rsidRPr="00B43100" w:rsidRDefault="00594CB1" w:rsidP="006C528E">
            <w:pPr>
              <w:jc w:val="both"/>
              <w:rPr>
                <w:rFonts w:ascii="Courier New" w:eastAsia="Calibri" w:hAnsi="Courier New" w:cs="Courier New"/>
                <w:sz w:val="24"/>
                <w:szCs w:val="24"/>
              </w:rPr>
            </w:pPr>
          </w:p>
        </w:tc>
        <w:tc>
          <w:tcPr>
            <w:tcW w:w="5371" w:type="dxa"/>
          </w:tcPr>
          <w:p w14:paraId="680F840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Hasierako egitura eta/edo araubidea edo osasun arduraduna aldatzeko baimena edo baliozkotze baimena tramitatzea </w:t>
            </w:r>
          </w:p>
        </w:tc>
        <w:tc>
          <w:tcPr>
            <w:tcW w:w="1865" w:type="dxa"/>
          </w:tcPr>
          <w:p w14:paraId="36484FEA" w14:textId="77777777" w:rsidR="00594CB1" w:rsidRPr="00B43100" w:rsidRDefault="00594CB1" w:rsidP="006C528E">
            <w:pPr>
              <w:rPr>
                <w:rFonts w:ascii="Courier New" w:eastAsia="Calibri" w:hAnsi="Courier New" w:cs="Courier New"/>
                <w:strike/>
                <w:sz w:val="24"/>
                <w:szCs w:val="24"/>
              </w:rPr>
            </w:pPr>
            <w:r>
              <w:rPr>
                <w:rFonts w:ascii="Courier New" w:hAnsi="Courier New"/>
                <w:sz w:val="24"/>
              </w:rPr>
              <w:t>250,00</w:t>
            </w:r>
          </w:p>
        </w:tc>
      </w:tr>
      <w:tr w:rsidR="00EA2F1B" w:rsidRPr="00B43100" w14:paraId="4D971EA1" w14:textId="77777777" w:rsidTr="00574C3F">
        <w:tc>
          <w:tcPr>
            <w:tcW w:w="1258" w:type="dxa"/>
          </w:tcPr>
          <w:p w14:paraId="0B13F7E1" w14:textId="77777777" w:rsidR="00594CB1" w:rsidRPr="00B43100" w:rsidRDefault="00594CB1" w:rsidP="006C528E">
            <w:pPr>
              <w:jc w:val="both"/>
              <w:rPr>
                <w:rFonts w:ascii="Courier New" w:eastAsia="Calibri" w:hAnsi="Courier New" w:cs="Courier New"/>
                <w:sz w:val="24"/>
                <w:szCs w:val="24"/>
              </w:rPr>
            </w:pPr>
          </w:p>
        </w:tc>
        <w:tc>
          <w:tcPr>
            <w:tcW w:w="5371" w:type="dxa"/>
          </w:tcPr>
          <w:p w14:paraId="181918C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Ikuskapen arautua edo alderdi batek eskatua </w:t>
            </w:r>
          </w:p>
        </w:tc>
        <w:tc>
          <w:tcPr>
            <w:tcW w:w="1865" w:type="dxa"/>
          </w:tcPr>
          <w:p w14:paraId="15D954CE" w14:textId="77777777" w:rsidR="00594CB1" w:rsidRPr="00B43100" w:rsidRDefault="00594CB1" w:rsidP="006C528E">
            <w:pPr>
              <w:rPr>
                <w:rFonts w:ascii="Courier New" w:eastAsia="Calibri" w:hAnsi="Courier New" w:cs="Courier New"/>
                <w:sz w:val="24"/>
                <w:szCs w:val="24"/>
              </w:rPr>
            </w:pPr>
            <w:r>
              <w:rPr>
                <w:rFonts w:ascii="Courier New" w:hAnsi="Courier New"/>
                <w:sz w:val="24"/>
              </w:rPr>
              <w:t>200,00</w:t>
            </w:r>
          </w:p>
        </w:tc>
      </w:tr>
      <w:tr w:rsidR="00EA2F1B" w:rsidRPr="00B43100" w14:paraId="7595F1AB" w14:textId="77777777" w:rsidTr="00574C3F">
        <w:tc>
          <w:tcPr>
            <w:tcW w:w="1258" w:type="dxa"/>
          </w:tcPr>
          <w:p w14:paraId="397EDE6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B)</w:t>
            </w:r>
          </w:p>
        </w:tc>
        <w:tc>
          <w:tcPr>
            <w:tcW w:w="7236" w:type="dxa"/>
            <w:gridSpan w:val="2"/>
          </w:tcPr>
          <w:p w14:paraId="53260B8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Barneratzerik gabeko zentroak</w:t>
            </w:r>
          </w:p>
        </w:tc>
      </w:tr>
      <w:tr w:rsidR="00EA2F1B" w:rsidRPr="00B43100" w14:paraId="37908037" w14:textId="77777777" w:rsidTr="00574C3F">
        <w:tc>
          <w:tcPr>
            <w:tcW w:w="1258" w:type="dxa"/>
          </w:tcPr>
          <w:p w14:paraId="146517F9" w14:textId="77777777" w:rsidR="00594CB1" w:rsidRPr="00B43100" w:rsidRDefault="00594CB1" w:rsidP="006C528E">
            <w:pPr>
              <w:jc w:val="both"/>
              <w:rPr>
                <w:rFonts w:ascii="Courier New" w:eastAsia="Calibri" w:hAnsi="Courier New" w:cs="Courier New"/>
                <w:sz w:val="24"/>
                <w:szCs w:val="24"/>
              </w:rPr>
            </w:pPr>
          </w:p>
        </w:tc>
        <w:tc>
          <w:tcPr>
            <w:tcW w:w="5371" w:type="dxa"/>
          </w:tcPr>
          <w:p w14:paraId="05555FD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Eraketarako eta jarduteko baimena tramitatzea</w:t>
            </w:r>
          </w:p>
        </w:tc>
        <w:tc>
          <w:tcPr>
            <w:tcW w:w="1865" w:type="dxa"/>
          </w:tcPr>
          <w:p w14:paraId="374A46F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300,00</w:t>
            </w:r>
          </w:p>
        </w:tc>
      </w:tr>
      <w:tr w:rsidR="00EA2F1B" w:rsidRPr="00B43100" w14:paraId="196F7F71" w14:textId="77777777" w:rsidTr="00574C3F">
        <w:tc>
          <w:tcPr>
            <w:tcW w:w="1258" w:type="dxa"/>
          </w:tcPr>
          <w:p w14:paraId="3D9390B4" w14:textId="77777777" w:rsidR="00594CB1" w:rsidRPr="00B43100" w:rsidRDefault="00594CB1" w:rsidP="006C528E">
            <w:pPr>
              <w:jc w:val="both"/>
              <w:rPr>
                <w:rFonts w:ascii="Courier New" w:eastAsia="Calibri" w:hAnsi="Courier New" w:cs="Courier New"/>
                <w:sz w:val="24"/>
                <w:szCs w:val="24"/>
              </w:rPr>
            </w:pPr>
          </w:p>
        </w:tc>
        <w:tc>
          <w:tcPr>
            <w:tcW w:w="5371" w:type="dxa"/>
          </w:tcPr>
          <w:p w14:paraId="6123113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Lekualdatzea eta jardutea</w:t>
            </w:r>
          </w:p>
        </w:tc>
        <w:tc>
          <w:tcPr>
            <w:tcW w:w="1865" w:type="dxa"/>
          </w:tcPr>
          <w:p w14:paraId="19597F2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300,00</w:t>
            </w:r>
          </w:p>
        </w:tc>
      </w:tr>
      <w:tr w:rsidR="00EA2F1B" w:rsidRPr="00B43100" w14:paraId="231443F1" w14:textId="77777777" w:rsidTr="00574C3F">
        <w:tc>
          <w:tcPr>
            <w:tcW w:w="1258" w:type="dxa"/>
          </w:tcPr>
          <w:p w14:paraId="6578D316" w14:textId="77777777" w:rsidR="00594CB1" w:rsidRPr="00B43100" w:rsidRDefault="00594CB1" w:rsidP="006C528E">
            <w:pPr>
              <w:jc w:val="both"/>
              <w:rPr>
                <w:rFonts w:ascii="Courier New" w:eastAsia="Calibri" w:hAnsi="Courier New" w:cs="Courier New"/>
                <w:sz w:val="24"/>
                <w:szCs w:val="24"/>
              </w:rPr>
            </w:pPr>
          </w:p>
        </w:tc>
        <w:tc>
          <w:tcPr>
            <w:tcW w:w="5371" w:type="dxa"/>
          </w:tcPr>
          <w:p w14:paraId="6746E64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Hasierako egitura eta/edo araubidea edo osasun arduraduna aldatzeko baimena edo baliozkotze baimena tramitatzea.</w:t>
            </w:r>
          </w:p>
        </w:tc>
        <w:tc>
          <w:tcPr>
            <w:tcW w:w="1865" w:type="dxa"/>
          </w:tcPr>
          <w:p w14:paraId="25FE2D1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66624D8F" w14:textId="77777777" w:rsidTr="00574C3F">
        <w:tc>
          <w:tcPr>
            <w:tcW w:w="1258" w:type="dxa"/>
          </w:tcPr>
          <w:p w14:paraId="5B7F28B3" w14:textId="77777777" w:rsidR="00594CB1" w:rsidRPr="00B43100" w:rsidRDefault="00594CB1" w:rsidP="006C528E">
            <w:pPr>
              <w:jc w:val="both"/>
              <w:rPr>
                <w:rFonts w:ascii="Courier New" w:eastAsia="Calibri" w:hAnsi="Courier New" w:cs="Courier New"/>
                <w:sz w:val="24"/>
                <w:szCs w:val="24"/>
              </w:rPr>
            </w:pPr>
          </w:p>
        </w:tc>
        <w:tc>
          <w:tcPr>
            <w:tcW w:w="5371" w:type="dxa"/>
          </w:tcPr>
          <w:p w14:paraId="3849450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Ikuskapen arautua edo alderdi batek eskatua</w:t>
            </w:r>
          </w:p>
        </w:tc>
        <w:tc>
          <w:tcPr>
            <w:tcW w:w="1865" w:type="dxa"/>
          </w:tcPr>
          <w:p w14:paraId="6DEADE6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115,00</w:t>
            </w:r>
          </w:p>
        </w:tc>
      </w:tr>
      <w:tr w:rsidR="00EA2F1B" w:rsidRPr="00B43100" w14:paraId="0D67CC37" w14:textId="77777777" w:rsidTr="00574C3F">
        <w:tc>
          <w:tcPr>
            <w:tcW w:w="1258" w:type="dxa"/>
          </w:tcPr>
          <w:p w14:paraId="64465FC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C)</w:t>
            </w:r>
          </w:p>
        </w:tc>
        <w:tc>
          <w:tcPr>
            <w:tcW w:w="7236" w:type="dxa"/>
            <w:gridSpan w:val="2"/>
          </w:tcPr>
          <w:p w14:paraId="7AD6618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Osasun arloko garraioa</w:t>
            </w:r>
          </w:p>
        </w:tc>
      </w:tr>
      <w:tr w:rsidR="00EA2F1B" w:rsidRPr="00B43100" w14:paraId="3B208C1F" w14:textId="77777777" w:rsidTr="00574C3F">
        <w:tc>
          <w:tcPr>
            <w:tcW w:w="1258" w:type="dxa"/>
          </w:tcPr>
          <w:p w14:paraId="62120390" w14:textId="77777777" w:rsidR="00594CB1" w:rsidRPr="00B43100" w:rsidRDefault="00594CB1" w:rsidP="006C528E">
            <w:pPr>
              <w:jc w:val="both"/>
              <w:rPr>
                <w:rFonts w:ascii="Courier New" w:eastAsia="Calibri" w:hAnsi="Courier New" w:cs="Courier New"/>
                <w:sz w:val="24"/>
                <w:szCs w:val="24"/>
              </w:rPr>
            </w:pPr>
          </w:p>
        </w:tc>
        <w:tc>
          <w:tcPr>
            <w:tcW w:w="5371" w:type="dxa"/>
          </w:tcPr>
          <w:p w14:paraId="681FA43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Anbulantzien osasun ziurtagiria tramitatzea</w:t>
            </w:r>
          </w:p>
        </w:tc>
        <w:tc>
          <w:tcPr>
            <w:tcW w:w="1865" w:type="dxa"/>
          </w:tcPr>
          <w:p w14:paraId="20ECE52C"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100,00</w:t>
            </w:r>
          </w:p>
        </w:tc>
      </w:tr>
      <w:tr w:rsidR="00EA2F1B" w:rsidRPr="00B43100" w14:paraId="3AFD393B" w14:textId="77777777" w:rsidTr="00574C3F">
        <w:tc>
          <w:tcPr>
            <w:tcW w:w="1258" w:type="dxa"/>
          </w:tcPr>
          <w:p w14:paraId="6AAC5182" w14:textId="77777777" w:rsidR="00594CB1" w:rsidRPr="00B43100" w:rsidRDefault="00594CB1" w:rsidP="006C528E">
            <w:pPr>
              <w:jc w:val="both"/>
              <w:rPr>
                <w:rFonts w:ascii="Courier New" w:eastAsia="Calibri" w:hAnsi="Courier New" w:cs="Courier New"/>
                <w:sz w:val="24"/>
                <w:szCs w:val="24"/>
              </w:rPr>
            </w:pPr>
          </w:p>
        </w:tc>
        <w:tc>
          <w:tcPr>
            <w:tcW w:w="5371" w:type="dxa"/>
          </w:tcPr>
          <w:p w14:paraId="6FBFD6A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Ikuskapen arautua edo alderdi batek eskatua</w:t>
            </w:r>
          </w:p>
        </w:tc>
        <w:tc>
          <w:tcPr>
            <w:tcW w:w="1865" w:type="dxa"/>
          </w:tcPr>
          <w:p w14:paraId="2D9B5449" w14:textId="77777777" w:rsidR="00594CB1" w:rsidRPr="00B43100" w:rsidRDefault="00594CB1" w:rsidP="006C528E">
            <w:pPr>
              <w:jc w:val="both"/>
              <w:rPr>
                <w:rFonts w:ascii="Courier New" w:eastAsia="Calibri" w:hAnsi="Courier New" w:cs="Courier New"/>
                <w:strike/>
                <w:sz w:val="24"/>
                <w:szCs w:val="24"/>
              </w:rPr>
            </w:pPr>
            <w:r>
              <w:rPr>
                <w:rFonts w:ascii="Courier New" w:hAnsi="Courier New"/>
                <w:sz w:val="24"/>
              </w:rPr>
              <w:t>115,00</w:t>
            </w:r>
          </w:p>
        </w:tc>
      </w:tr>
      <w:tr w:rsidR="00EA2F1B" w:rsidRPr="00B43100" w14:paraId="7FFB0DE6" w14:textId="77777777" w:rsidTr="00574C3F">
        <w:tc>
          <w:tcPr>
            <w:tcW w:w="1258" w:type="dxa"/>
          </w:tcPr>
          <w:p w14:paraId="1F89559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D)</w:t>
            </w:r>
          </w:p>
        </w:tc>
        <w:tc>
          <w:tcPr>
            <w:tcW w:w="5371" w:type="dxa"/>
          </w:tcPr>
          <w:p w14:paraId="72A459F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Osasun-zentro eta -establezimenduen osasun arloko publizitaterako baimena</w:t>
            </w:r>
          </w:p>
        </w:tc>
        <w:tc>
          <w:tcPr>
            <w:tcW w:w="1865" w:type="dxa"/>
          </w:tcPr>
          <w:p w14:paraId="261B4A3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100,00</w:t>
            </w:r>
          </w:p>
        </w:tc>
      </w:tr>
      <w:tr w:rsidR="00EA2F1B" w:rsidRPr="00B43100" w14:paraId="36EC0BD1" w14:textId="77777777" w:rsidTr="00574C3F">
        <w:tc>
          <w:tcPr>
            <w:tcW w:w="1258" w:type="dxa"/>
          </w:tcPr>
          <w:p w14:paraId="5D511C4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w:t>
            </w:r>
          </w:p>
        </w:tc>
        <w:tc>
          <w:tcPr>
            <w:tcW w:w="5371" w:type="dxa"/>
          </w:tcPr>
          <w:p w14:paraId="0BB7979C"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Alderdi batek eskatutako txostenak: gidariak, armak, osasun arlokoak ez diren jarduerak</w:t>
            </w:r>
          </w:p>
        </w:tc>
        <w:tc>
          <w:tcPr>
            <w:tcW w:w="1865" w:type="dxa"/>
          </w:tcPr>
          <w:p w14:paraId="1D3FE2C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115,00</w:t>
            </w:r>
          </w:p>
        </w:tc>
      </w:tr>
      <w:tr w:rsidR="00EA2F1B" w:rsidRPr="00B43100" w14:paraId="6D17239F" w14:textId="77777777" w:rsidTr="00574C3F">
        <w:tc>
          <w:tcPr>
            <w:tcW w:w="1258" w:type="dxa"/>
          </w:tcPr>
          <w:p w14:paraId="188E1FC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w:t>
            </w:r>
          </w:p>
        </w:tc>
        <w:tc>
          <w:tcPr>
            <w:tcW w:w="5371" w:type="dxa"/>
          </w:tcPr>
          <w:p w14:paraId="1F64E5E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Komunitate terapeutikoak</w:t>
            </w:r>
          </w:p>
        </w:tc>
        <w:tc>
          <w:tcPr>
            <w:tcW w:w="1865" w:type="dxa"/>
          </w:tcPr>
          <w:p w14:paraId="7CD406D5" w14:textId="77777777" w:rsidR="00594CB1" w:rsidRPr="00B43100" w:rsidRDefault="00594CB1" w:rsidP="006C528E">
            <w:pPr>
              <w:jc w:val="both"/>
              <w:rPr>
                <w:rFonts w:ascii="Courier New" w:eastAsia="Calibri" w:hAnsi="Courier New" w:cs="Courier New"/>
                <w:sz w:val="24"/>
                <w:szCs w:val="24"/>
              </w:rPr>
            </w:pPr>
          </w:p>
        </w:tc>
      </w:tr>
      <w:tr w:rsidR="00EA2F1B" w:rsidRPr="00B43100" w14:paraId="5A5E99E1" w14:textId="77777777" w:rsidTr="00574C3F">
        <w:tc>
          <w:tcPr>
            <w:tcW w:w="1258" w:type="dxa"/>
          </w:tcPr>
          <w:p w14:paraId="2BBE698C" w14:textId="77777777" w:rsidR="00594CB1" w:rsidRPr="00B43100" w:rsidRDefault="00594CB1" w:rsidP="006C528E">
            <w:pPr>
              <w:jc w:val="both"/>
              <w:rPr>
                <w:rFonts w:ascii="Courier New" w:eastAsia="Calibri" w:hAnsi="Courier New" w:cs="Courier New"/>
                <w:sz w:val="24"/>
                <w:szCs w:val="24"/>
              </w:rPr>
            </w:pPr>
          </w:p>
        </w:tc>
        <w:tc>
          <w:tcPr>
            <w:tcW w:w="5371" w:type="dxa"/>
          </w:tcPr>
          <w:p w14:paraId="42E3F12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Komunitate terapeutikoen akreditazioa</w:t>
            </w:r>
          </w:p>
        </w:tc>
        <w:tc>
          <w:tcPr>
            <w:tcW w:w="1865" w:type="dxa"/>
          </w:tcPr>
          <w:p w14:paraId="3DA7687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7DBC28FC" w14:textId="77777777" w:rsidTr="00574C3F">
        <w:tc>
          <w:tcPr>
            <w:tcW w:w="1258" w:type="dxa"/>
          </w:tcPr>
          <w:p w14:paraId="7A423CFA" w14:textId="77777777" w:rsidR="00594CB1" w:rsidRPr="00B43100" w:rsidRDefault="00594CB1" w:rsidP="006C528E">
            <w:pPr>
              <w:jc w:val="both"/>
              <w:rPr>
                <w:rFonts w:ascii="Courier New" w:eastAsia="Calibri" w:hAnsi="Courier New" w:cs="Courier New"/>
                <w:sz w:val="24"/>
                <w:szCs w:val="24"/>
              </w:rPr>
            </w:pPr>
          </w:p>
        </w:tc>
        <w:tc>
          <w:tcPr>
            <w:tcW w:w="5371" w:type="dxa"/>
          </w:tcPr>
          <w:p w14:paraId="5A2A46C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Opiazeo bidezko ordezko tratamendurako akreditazioa</w:t>
            </w:r>
          </w:p>
        </w:tc>
        <w:tc>
          <w:tcPr>
            <w:tcW w:w="1865" w:type="dxa"/>
          </w:tcPr>
          <w:p w14:paraId="22E9C87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2B40A85B" w14:textId="77777777" w:rsidTr="00574C3F">
        <w:tc>
          <w:tcPr>
            <w:tcW w:w="1258" w:type="dxa"/>
          </w:tcPr>
          <w:p w14:paraId="367D4EBF" w14:textId="77777777" w:rsidR="00594CB1" w:rsidRPr="00B43100" w:rsidRDefault="00594CB1" w:rsidP="006C528E">
            <w:pPr>
              <w:jc w:val="both"/>
              <w:rPr>
                <w:rFonts w:ascii="Courier New" w:eastAsia="Calibri" w:hAnsi="Courier New" w:cs="Courier New"/>
                <w:sz w:val="24"/>
                <w:szCs w:val="24"/>
              </w:rPr>
            </w:pPr>
          </w:p>
        </w:tc>
        <w:tc>
          <w:tcPr>
            <w:tcW w:w="5371" w:type="dxa"/>
          </w:tcPr>
          <w:p w14:paraId="0042D154" w14:textId="77777777" w:rsidR="00594CB1" w:rsidRPr="00B43100" w:rsidRDefault="00594CB1" w:rsidP="006C528E">
            <w:pPr>
              <w:jc w:val="both"/>
              <w:rPr>
                <w:rFonts w:ascii="Courier New" w:eastAsia="Calibri" w:hAnsi="Courier New" w:cs="Courier New"/>
                <w:sz w:val="24"/>
                <w:szCs w:val="24"/>
              </w:rPr>
            </w:pPr>
            <w:proofErr w:type="spellStart"/>
            <w:r>
              <w:rPr>
                <w:rFonts w:ascii="Courier New" w:hAnsi="Courier New"/>
                <w:sz w:val="24"/>
              </w:rPr>
              <w:t>Histobateragarritasuneko</w:t>
            </w:r>
            <w:proofErr w:type="spellEnd"/>
            <w:r>
              <w:rPr>
                <w:rFonts w:ascii="Courier New" w:hAnsi="Courier New"/>
                <w:sz w:val="24"/>
              </w:rPr>
              <w:t xml:space="preserve"> laborategiaren akreditazioa</w:t>
            </w:r>
          </w:p>
        </w:tc>
        <w:tc>
          <w:tcPr>
            <w:tcW w:w="1865" w:type="dxa"/>
          </w:tcPr>
          <w:p w14:paraId="1E65322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4B5B902A" w14:textId="77777777" w:rsidTr="00574C3F">
        <w:tc>
          <w:tcPr>
            <w:tcW w:w="1258" w:type="dxa"/>
          </w:tcPr>
          <w:p w14:paraId="6A876BCB" w14:textId="77777777" w:rsidR="00594CB1" w:rsidRPr="00B43100" w:rsidRDefault="00594CB1" w:rsidP="006C528E">
            <w:pPr>
              <w:jc w:val="both"/>
              <w:rPr>
                <w:rFonts w:ascii="Courier New" w:eastAsia="Calibri" w:hAnsi="Courier New" w:cs="Courier New"/>
                <w:sz w:val="24"/>
                <w:szCs w:val="24"/>
              </w:rPr>
            </w:pPr>
          </w:p>
        </w:tc>
        <w:tc>
          <w:tcPr>
            <w:tcW w:w="5371" w:type="dxa"/>
          </w:tcPr>
          <w:p w14:paraId="683F488C"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Asistentziaren Etikako Batzordearen akreditazioa</w:t>
            </w:r>
          </w:p>
        </w:tc>
        <w:tc>
          <w:tcPr>
            <w:tcW w:w="1865" w:type="dxa"/>
          </w:tcPr>
          <w:p w14:paraId="5ECF221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788DC52E" w14:textId="77777777" w:rsidTr="00574C3F">
        <w:tc>
          <w:tcPr>
            <w:tcW w:w="1258" w:type="dxa"/>
          </w:tcPr>
          <w:p w14:paraId="12B683DC" w14:textId="77777777" w:rsidR="00594CB1" w:rsidRPr="00B43100" w:rsidRDefault="00594CB1" w:rsidP="006C528E">
            <w:pPr>
              <w:jc w:val="both"/>
              <w:rPr>
                <w:rFonts w:ascii="Courier New" w:eastAsia="Calibri" w:hAnsi="Courier New" w:cs="Courier New"/>
                <w:sz w:val="24"/>
                <w:szCs w:val="24"/>
              </w:rPr>
            </w:pPr>
          </w:p>
        </w:tc>
        <w:tc>
          <w:tcPr>
            <w:tcW w:w="5371" w:type="dxa"/>
          </w:tcPr>
          <w:p w14:paraId="7EED584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Haurdunaldia borondatez eteteko jarduerarako akreditazioa</w:t>
            </w:r>
          </w:p>
        </w:tc>
        <w:tc>
          <w:tcPr>
            <w:tcW w:w="1865" w:type="dxa"/>
          </w:tcPr>
          <w:p w14:paraId="72606EF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0071DA04" w14:textId="77777777" w:rsidTr="00574C3F">
        <w:tc>
          <w:tcPr>
            <w:tcW w:w="1258" w:type="dxa"/>
          </w:tcPr>
          <w:p w14:paraId="71D2729D" w14:textId="77777777" w:rsidR="00594CB1" w:rsidRPr="00B43100" w:rsidRDefault="00594CB1" w:rsidP="006C528E">
            <w:pPr>
              <w:jc w:val="both"/>
              <w:rPr>
                <w:rFonts w:ascii="Courier New" w:eastAsia="Calibri" w:hAnsi="Courier New" w:cs="Courier New"/>
                <w:sz w:val="24"/>
                <w:szCs w:val="24"/>
              </w:rPr>
            </w:pPr>
            <w:bookmarkStart w:id="2" w:name="_Hlk213852037"/>
            <w:r>
              <w:rPr>
                <w:rFonts w:ascii="Courier New" w:hAnsi="Courier New"/>
                <w:sz w:val="24"/>
              </w:rPr>
              <w:t>G)</w:t>
            </w:r>
          </w:p>
        </w:tc>
        <w:tc>
          <w:tcPr>
            <w:tcW w:w="5371" w:type="dxa"/>
          </w:tcPr>
          <w:p w14:paraId="3183E97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Organoen eta ehunen transplantea</w:t>
            </w:r>
          </w:p>
        </w:tc>
        <w:tc>
          <w:tcPr>
            <w:tcW w:w="1865" w:type="dxa"/>
          </w:tcPr>
          <w:p w14:paraId="2C9F905C" w14:textId="77777777" w:rsidR="00594CB1" w:rsidRPr="00B43100" w:rsidRDefault="00594CB1" w:rsidP="006C528E">
            <w:pPr>
              <w:jc w:val="both"/>
              <w:rPr>
                <w:rFonts w:ascii="Courier New" w:eastAsia="Calibri" w:hAnsi="Courier New" w:cs="Courier New"/>
                <w:sz w:val="24"/>
                <w:szCs w:val="24"/>
              </w:rPr>
            </w:pPr>
          </w:p>
        </w:tc>
      </w:tr>
      <w:tr w:rsidR="00EA2F1B" w:rsidRPr="00B43100" w14:paraId="7019964E" w14:textId="77777777" w:rsidTr="00574C3F">
        <w:tc>
          <w:tcPr>
            <w:tcW w:w="1258" w:type="dxa"/>
          </w:tcPr>
          <w:p w14:paraId="2AC56E99" w14:textId="77777777" w:rsidR="00594CB1" w:rsidRPr="00B43100" w:rsidRDefault="00594CB1" w:rsidP="006C528E">
            <w:pPr>
              <w:rPr>
                <w:rFonts w:ascii="Courier New" w:eastAsia="Calibri" w:hAnsi="Courier New" w:cs="Courier New"/>
                <w:sz w:val="24"/>
                <w:szCs w:val="24"/>
              </w:rPr>
            </w:pPr>
          </w:p>
        </w:tc>
        <w:tc>
          <w:tcPr>
            <w:tcW w:w="5371" w:type="dxa"/>
          </w:tcPr>
          <w:p w14:paraId="73309E5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Organoak eta ehunak lortzeko eta/edo transplantatzeko baimena (x/c </w:t>
            </w:r>
            <w:proofErr w:type="spellStart"/>
            <w:r>
              <w:rPr>
                <w:rFonts w:ascii="Courier New" w:hAnsi="Courier New"/>
                <w:sz w:val="24"/>
              </w:rPr>
              <w:t>tej</w:t>
            </w:r>
            <w:proofErr w:type="spellEnd"/>
            <w:r>
              <w:rPr>
                <w:rFonts w:ascii="Courier New" w:hAnsi="Courier New"/>
                <w:sz w:val="24"/>
              </w:rPr>
              <w:t>)</w:t>
            </w:r>
          </w:p>
        </w:tc>
        <w:tc>
          <w:tcPr>
            <w:tcW w:w="1865" w:type="dxa"/>
          </w:tcPr>
          <w:p w14:paraId="2B36CB14"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200,00</w:t>
            </w:r>
          </w:p>
        </w:tc>
      </w:tr>
      <w:tr w:rsidR="00EA2F1B" w:rsidRPr="00B43100" w14:paraId="47C4FCD1" w14:textId="77777777" w:rsidTr="00574C3F">
        <w:tc>
          <w:tcPr>
            <w:tcW w:w="1258" w:type="dxa"/>
          </w:tcPr>
          <w:p w14:paraId="20A81896" w14:textId="77777777" w:rsidR="00594CB1" w:rsidRPr="00B43100" w:rsidRDefault="00594CB1" w:rsidP="006C528E">
            <w:pPr>
              <w:jc w:val="both"/>
              <w:rPr>
                <w:rFonts w:ascii="Courier New" w:eastAsia="Calibri" w:hAnsi="Courier New" w:cs="Courier New"/>
                <w:sz w:val="24"/>
                <w:szCs w:val="24"/>
              </w:rPr>
            </w:pPr>
          </w:p>
        </w:tc>
        <w:tc>
          <w:tcPr>
            <w:tcW w:w="5371" w:type="dxa"/>
          </w:tcPr>
          <w:p w14:paraId="6BC3FBD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Organoak eta ehunak lortzeko eta/edo transplantatzeko baimena berritzea (x/c </w:t>
            </w:r>
            <w:proofErr w:type="spellStart"/>
            <w:r>
              <w:rPr>
                <w:rFonts w:ascii="Courier New" w:hAnsi="Courier New"/>
                <w:sz w:val="24"/>
              </w:rPr>
              <w:t>tej</w:t>
            </w:r>
            <w:proofErr w:type="spellEnd"/>
            <w:r>
              <w:rPr>
                <w:rFonts w:ascii="Courier New" w:hAnsi="Courier New"/>
                <w:sz w:val="24"/>
              </w:rPr>
              <w:t>)</w:t>
            </w:r>
          </w:p>
        </w:tc>
        <w:tc>
          <w:tcPr>
            <w:tcW w:w="1865" w:type="dxa"/>
          </w:tcPr>
          <w:p w14:paraId="58A1870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6795B92C" w14:textId="77777777" w:rsidTr="00574C3F">
        <w:tc>
          <w:tcPr>
            <w:tcW w:w="1258" w:type="dxa"/>
          </w:tcPr>
          <w:p w14:paraId="6B23B464"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H)</w:t>
            </w:r>
          </w:p>
        </w:tc>
        <w:tc>
          <w:tcPr>
            <w:tcW w:w="5371" w:type="dxa"/>
          </w:tcPr>
          <w:p w14:paraId="53CC51B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Ehun establezimendua</w:t>
            </w:r>
          </w:p>
        </w:tc>
        <w:tc>
          <w:tcPr>
            <w:tcW w:w="1865" w:type="dxa"/>
          </w:tcPr>
          <w:p w14:paraId="6066ECC2" w14:textId="77777777" w:rsidR="00594CB1" w:rsidRPr="00B43100" w:rsidRDefault="00594CB1" w:rsidP="006C528E">
            <w:pPr>
              <w:jc w:val="both"/>
              <w:rPr>
                <w:rFonts w:ascii="Courier New" w:eastAsia="Calibri" w:hAnsi="Courier New" w:cs="Courier New"/>
                <w:sz w:val="24"/>
                <w:szCs w:val="24"/>
              </w:rPr>
            </w:pPr>
          </w:p>
        </w:tc>
      </w:tr>
      <w:tr w:rsidR="00EA2F1B" w:rsidRPr="00B43100" w14:paraId="063E5999" w14:textId="77777777" w:rsidTr="00574C3F">
        <w:tc>
          <w:tcPr>
            <w:tcW w:w="1258" w:type="dxa"/>
          </w:tcPr>
          <w:p w14:paraId="75EDBFFF" w14:textId="77777777" w:rsidR="00594CB1" w:rsidRPr="00B43100" w:rsidRDefault="00594CB1" w:rsidP="006C528E">
            <w:pPr>
              <w:rPr>
                <w:rFonts w:ascii="Courier New" w:eastAsia="Calibri" w:hAnsi="Courier New" w:cs="Courier New"/>
                <w:sz w:val="24"/>
                <w:szCs w:val="24"/>
              </w:rPr>
            </w:pPr>
          </w:p>
        </w:tc>
        <w:tc>
          <w:tcPr>
            <w:tcW w:w="5371" w:type="dxa"/>
          </w:tcPr>
          <w:p w14:paraId="3CEB92D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Ehun establezimendurako baimena (x/c </w:t>
            </w:r>
            <w:proofErr w:type="spellStart"/>
            <w:r>
              <w:rPr>
                <w:rFonts w:ascii="Courier New" w:hAnsi="Courier New"/>
                <w:sz w:val="24"/>
              </w:rPr>
              <w:t>tej</w:t>
            </w:r>
            <w:proofErr w:type="spellEnd"/>
            <w:r>
              <w:rPr>
                <w:rFonts w:ascii="Courier New" w:hAnsi="Courier New"/>
                <w:sz w:val="24"/>
              </w:rPr>
              <w:t>)</w:t>
            </w:r>
          </w:p>
        </w:tc>
        <w:tc>
          <w:tcPr>
            <w:tcW w:w="1865" w:type="dxa"/>
          </w:tcPr>
          <w:p w14:paraId="346E4AF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200,00</w:t>
            </w:r>
          </w:p>
        </w:tc>
      </w:tr>
      <w:tr w:rsidR="00EA2F1B" w:rsidRPr="00B43100" w14:paraId="26C975B1" w14:textId="77777777" w:rsidTr="00574C3F">
        <w:tc>
          <w:tcPr>
            <w:tcW w:w="1258" w:type="dxa"/>
          </w:tcPr>
          <w:p w14:paraId="20FFE5BA" w14:textId="77777777" w:rsidR="00594CB1" w:rsidRPr="00B43100" w:rsidRDefault="00594CB1" w:rsidP="006C528E">
            <w:pPr>
              <w:jc w:val="both"/>
              <w:rPr>
                <w:rFonts w:ascii="Courier New" w:eastAsia="Calibri" w:hAnsi="Courier New" w:cs="Courier New"/>
                <w:sz w:val="24"/>
                <w:szCs w:val="24"/>
              </w:rPr>
            </w:pPr>
          </w:p>
        </w:tc>
        <w:tc>
          <w:tcPr>
            <w:tcW w:w="5371" w:type="dxa"/>
          </w:tcPr>
          <w:p w14:paraId="141CCB5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Ehun establezimendua berritzea (x/c </w:t>
            </w:r>
            <w:proofErr w:type="spellStart"/>
            <w:r>
              <w:rPr>
                <w:rFonts w:ascii="Courier New" w:hAnsi="Courier New"/>
                <w:sz w:val="24"/>
              </w:rPr>
              <w:t>tej</w:t>
            </w:r>
            <w:proofErr w:type="spellEnd"/>
            <w:r>
              <w:rPr>
                <w:rFonts w:ascii="Courier New" w:hAnsi="Courier New"/>
                <w:sz w:val="24"/>
              </w:rPr>
              <w:t>)</w:t>
            </w:r>
          </w:p>
        </w:tc>
        <w:tc>
          <w:tcPr>
            <w:tcW w:w="1865" w:type="dxa"/>
          </w:tcPr>
          <w:p w14:paraId="2FB0A57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tr w:rsidR="00EA2F1B" w:rsidRPr="00B43100" w14:paraId="0F04BC67" w14:textId="77777777" w:rsidTr="00574C3F">
        <w:tc>
          <w:tcPr>
            <w:tcW w:w="1258" w:type="dxa"/>
          </w:tcPr>
          <w:p w14:paraId="19B4D38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 </w:t>
            </w:r>
          </w:p>
        </w:tc>
        <w:tc>
          <w:tcPr>
            <w:tcW w:w="5371" w:type="dxa"/>
          </w:tcPr>
          <w:p w14:paraId="4922CB4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Laguntza bidezko Giza Ugalketako Unitatea</w:t>
            </w:r>
          </w:p>
        </w:tc>
        <w:tc>
          <w:tcPr>
            <w:tcW w:w="1865" w:type="dxa"/>
          </w:tcPr>
          <w:p w14:paraId="56DD9E0A" w14:textId="77777777" w:rsidR="00594CB1" w:rsidRPr="00B43100" w:rsidRDefault="00594CB1" w:rsidP="006C528E">
            <w:pPr>
              <w:jc w:val="both"/>
              <w:rPr>
                <w:rFonts w:ascii="Courier New" w:eastAsia="Calibri" w:hAnsi="Courier New" w:cs="Courier New"/>
                <w:sz w:val="24"/>
                <w:szCs w:val="24"/>
              </w:rPr>
            </w:pPr>
          </w:p>
        </w:tc>
      </w:tr>
      <w:tr w:rsidR="00EA2F1B" w:rsidRPr="00B43100" w14:paraId="401BD15B" w14:textId="77777777" w:rsidTr="00574C3F">
        <w:tc>
          <w:tcPr>
            <w:tcW w:w="1258" w:type="dxa"/>
          </w:tcPr>
          <w:p w14:paraId="43BC7BEE" w14:textId="77777777" w:rsidR="00594CB1" w:rsidRPr="00B43100" w:rsidRDefault="00594CB1" w:rsidP="006C528E">
            <w:pPr>
              <w:rPr>
                <w:rFonts w:ascii="Courier New" w:eastAsia="Calibri" w:hAnsi="Courier New" w:cs="Courier New"/>
                <w:sz w:val="24"/>
                <w:szCs w:val="24"/>
              </w:rPr>
            </w:pPr>
          </w:p>
        </w:tc>
        <w:tc>
          <w:tcPr>
            <w:tcW w:w="5371" w:type="dxa"/>
          </w:tcPr>
          <w:p w14:paraId="30EB425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Laguntza bidezko Giza Ugalketako Unitaterako baimena</w:t>
            </w:r>
          </w:p>
        </w:tc>
        <w:tc>
          <w:tcPr>
            <w:tcW w:w="1865" w:type="dxa"/>
          </w:tcPr>
          <w:p w14:paraId="4C5DA8A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200,00</w:t>
            </w:r>
          </w:p>
        </w:tc>
      </w:tr>
      <w:tr w:rsidR="00EA2F1B" w:rsidRPr="00B43100" w14:paraId="32C579D0" w14:textId="77777777" w:rsidTr="00574C3F">
        <w:tc>
          <w:tcPr>
            <w:tcW w:w="1258" w:type="dxa"/>
          </w:tcPr>
          <w:p w14:paraId="063B5CDD" w14:textId="77777777" w:rsidR="00594CB1" w:rsidRPr="00B43100" w:rsidRDefault="00594CB1" w:rsidP="006C528E">
            <w:pPr>
              <w:jc w:val="both"/>
              <w:rPr>
                <w:rFonts w:ascii="Courier New" w:eastAsia="Calibri" w:hAnsi="Courier New" w:cs="Courier New"/>
                <w:sz w:val="24"/>
                <w:szCs w:val="24"/>
              </w:rPr>
            </w:pPr>
          </w:p>
        </w:tc>
        <w:tc>
          <w:tcPr>
            <w:tcW w:w="5371" w:type="dxa"/>
          </w:tcPr>
          <w:p w14:paraId="2E6644B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Laguntza bidezko Giza Ugalketako Unitatea berritzea</w:t>
            </w:r>
          </w:p>
        </w:tc>
        <w:tc>
          <w:tcPr>
            <w:tcW w:w="1865" w:type="dxa"/>
          </w:tcPr>
          <w:p w14:paraId="2467877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w:t>
            </w:r>
          </w:p>
        </w:tc>
      </w:tr>
      <w:bookmarkEnd w:id="0"/>
    </w:tbl>
    <w:p w14:paraId="5CDEEB44" w14:textId="77777777" w:rsidR="00594CB1" w:rsidRPr="00B43100" w:rsidRDefault="00594CB1" w:rsidP="006C528E">
      <w:pPr>
        <w:spacing w:after="160" w:line="240" w:lineRule="auto"/>
        <w:jc w:val="both"/>
        <w:rPr>
          <w:rFonts w:ascii="Courier New" w:eastAsia="Calibri" w:hAnsi="Courier New" w:cs="Courier New"/>
          <w:sz w:val="24"/>
          <w:szCs w:val="24"/>
        </w:rPr>
      </w:pPr>
    </w:p>
    <w:p w14:paraId="6EF46D36" w14:textId="77777777" w:rsidR="00594CB1" w:rsidRPr="00B43100" w:rsidRDefault="00594CB1" w:rsidP="006C528E">
      <w:pPr>
        <w:spacing w:after="160" w:line="240" w:lineRule="auto"/>
        <w:ind w:firstLine="709"/>
        <w:jc w:val="both"/>
        <w:rPr>
          <w:rFonts w:ascii="Courier New" w:eastAsia="Calibri" w:hAnsi="Courier New" w:cs="Courier New"/>
          <w:sz w:val="24"/>
          <w:szCs w:val="24"/>
        </w:rPr>
      </w:pPr>
      <w:bookmarkStart w:id="3" w:name="_Hlk213851481"/>
      <w:bookmarkEnd w:id="1"/>
      <w:r>
        <w:rPr>
          <w:rFonts w:ascii="Courier New" w:hAnsi="Courier New"/>
          <w:sz w:val="24"/>
        </w:rPr>
        <w:t>2. Osasun-establezimenduak:</w:t>
      </w:r>
    </w:p>
    <w:tbl>
      <w:tblPr>
        <w:tblStyle w:val="Tablaconcuadrcula1"/>
        <w:tblW w:w="0" w:type="auto"/>
        <w:tblLook w:val="04A0" w:firstRow="1" w:lastRow="0" w:firstColumn="1" w:lastColumn="0" w:noHBand="0" w:noVBand="1"/>
      </w:tblPr>
      <w:tblGrid>
        <w:gridCol w:w="634"/>
        <w:gridCol w:w="5051"/>
        <w:gridCol w:w="2809"/>
      </w:tblGrid>
      <w:tr w:rsidR="00EA2F1B" w:rsidRPr="00B43100" w14:paraId="16971D20" w14:textId="77777777" w:rsidTr="00574C3F">
        <w:tc>
          <w:tcPr>
            <w:tcW w:w="7196" w:type="dxa"/>
            <w:gridSpan w:val="2"/>
          </w:tcPr>
          <w:p w14:paraId="320EA4D5" w14:textId="77777777" w:rsidR="00594CB1" w:rsidRPr="00B43100" w:rsidRDefault="00594CB1" w:rsidP="006C528E">
            <w:pPr>
              <w:jc w:val="both"/>
              <w:rPr>
                <w:rFonts w:ascii="Courier New" w:eastAsia="Calibri" w:hAnsi="Courier New" w:cs="Courier New"/>
                <w:sz w:val="24"/>
                <w:szCs w:val="24"/>
              </w:rPr>
            </w:pPr>
          </w:p>
        </w:tc>
        <w:tc>
          <w:tcPr>
            <w:tcW w:w="1524" w:type="dxa"/>
          </w:tcPr>
          <w:p w14:paraId="76D64EBA"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Euroak</w:t>
            </w:r>
          </w:p>
        </w:tc>
      </w:tr>
      <w:tr w:rsidR="00EA2F1B" w:rsidRPr="00B43100" w14:paraId="22CFB98A" w14:textId="77777777" w:rsidTr="00574C3F">
        <w:tc>
          <w:tcPr>
            <w:tcW w:w="734" w:type="dxa"/>
          </w:tcPr>
          <w:p w14:paraId="3E45094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w:t>
            </w:r>
          </w:p>
        </w:tc>
        <w:tc>
          <w:tcPr>
            <w:tcW w:w="7986" w:type="dxa"/>
            <w:gridSpan w:val="2"/>
          </w:tcPr>
          <w:p w14:paraId="79829D0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Farmazia-bulegoak</w:t>
            </w:r>
          </w:p>
        </w:tc>
      </w:tr>
      <w:tr w:rsidR="00EA2F1B" w:rsidRPr="00B43100" w14:paraId="79404575" w14:textId="77777777" w:rsidTr="00574C3F">
        <w:tc>
          <w:tcPr>
            <w:tcW w:w="734" w:type="dxa"/>
          </w:tcPr>
          <w:p w14:paraId="160DB76E" w14:textId="77777777" w:rsidR="00594CB1" w:rsidRPr="00B43100" w:rsidRDefault="00594CB1" w:rsidP="006C528E">
            <w:pPr>
              <w:jc w:val="both"/>
              <w:rPr>
                <w:rFonts w:ascii="Courier New" w:eastAsia="Calibri" w:hAnsi="Courier New" w:cs="Courier New"/>
                <w:sz w:val="24"/>
                <w:szCs w:val="24"/>
              </w:rPr>
            </w:pPr>
          </w:p>
        </w:tc>
        <w:tc>
          <w:tcPr>
            <w:tcW w:w="6462" w:type="dxa"/>
          </w:tcPr>
          <w:p w14:paraId="2742B7B3" w14:textId="77777777" w:rsidR="00594CB1" w:rsidRPr="00B43100" w:rsidRDefault="00594CB1" w:rsidP="006C528E">
            <w:pPr>
              <w:rPr>
                <w:rFonts w:ascii="Courier New" w:eastAsia="Calibri" w:hAnsi="Courier New" w:cs="Courier New"/>
                <w:sz w:val="24"/>
                <w:szCs w:val="24"/>
              </w:rPr>
            </w:pPr>
            <w:r>
              <w:rPr>
                <w:rFonts w:ascii="Courier New" w:hAnsi="Courier New"/>
                <w:sz w:val="24"/>
              </w:rPr>
              <w:t>Farmazia-bulegoa irekitzeko baimena</w:t>
            </w:r>
          </w:p>
        </w:tc>
        <w:tc>
          <w:tcPr>
            <w:tcW w:w="1524" w:type="dxa"/>
          </w:tcPr>
          <w:p w14:paraId="458E2578" w14:textId="77777777" w:rsidR="00594CB1" w:rsidRPr="00B43100" w:rsidRDefault="00594CB1" w:rsidP="006C528E">
            <w:pPr>
              <w:rPr>
                <w:rFonts w:ascii="Courier New" w:eastAsia="Calibri" w:hAnsi="Courier New" w:cs="Courier New"/>
                <w:sz w:val="24"/>
                <w:szCs w:val="24"/>
              </w:rPr>
            </w:pPr>
            <w:r>
              <w:rPr>
                <w:rFonts w:ascii="Courier New" w:hAnsi="Courier New"/>
                <w:sz w:val="24"/>
              </w:rPr>
              <w:t xml:space="preserve">340,00 </w:t>
            </w:r>
          </w:p>
        </w:tc>
      </w:tr>
      <w:tr w:rsidR="00EA2F1B" w:rsidRPr="00B43100" w14:paraId="7F9FF269" w14:textId="77777777" w:rsidTr="00574C3F">
        <w:tc>
          <w:tcPr>
            <w:tcW w:w="734" w:type="dxa"/>
          </w:tcPr>
          <w:p w14:paraId="31B583AE" w14:textId="77777777" w:rsidR="00594CB1" w:rsidRPr="00B43100" w:rsidRDefault="00594CB1" w:rsidP="006C528E">
            <w:pPr>
              <w:jc w:val="both"/>
              <w:rPr>
                <w:rFonts w:ascii="Courier New" w:eastAsia="Calibri" w:hAnsi="Courier New" w:cs="Courier New"/>
                <w:sz w:val="24"/>
                <w:szCs w:val="24"/>
              </w:rPr>
            </w:pPr>
          </w:p>
        </w:tc>
        <w:tc>
          <w:tcPr>
            <w:tcW w:w="6462" w:type="dxa"/>
          </w:tcPr>
          <w:p w14:paraId="1B896C8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Farmazia-bulegoa lekualdatzeko edo lokalak aldatzeko baimena</w:t>
            </w:r>
          </w:p>
        </w:tc>
        <w:tc>
          <w:tcPr>
            <w:tcW w:w="1524" w:type="dxa"/>
          </w:tcPr>
          <w:p w14:paraId="02152102" w14:textId="77777777" w:rsidR="00594CB1" w:rsidRPr="00B43100" w:rsidRDefault="00594CB1" w:rsidP="006C528E">
            <w:pPr>
              <w:rPr>
                <w:rFonts w:ascii="Courier New" w:eastAsia="Calibri" w:hAnsi="Courier New" w:cs="Courier New"/>
                <w:sz w:val="24"/>
                <w:szCs w:val="24"/>
              </w:rPr>
            </w:pPr>
            <w:r>
              <w:rPr>
                <w:rFonts w:ascii="Courier New" w:hAnsi="Courier New"/>
                <w:sz w:val="24"/>
              </w:rPr>
              <w:t xml:space="preserve">225,00 </w:t>
            </w:r>
          </w:p>
        </w:tc>
      </w:tr>
      <w:tr w:rsidR="00EA2F1B" w:rsidRPr="00B43100" w14:paraId="43903357" w14:textId="77777777" w:rsidTr="00574C3F">
        <w:tc>
          <w:tcPr>
            <w:tcW w:w="734" w:type="dxa"/>
          </w:tcPr>
          <w:p w14:paraId="36239830" w14:textId="77777777" w:rsidR="00594CB1" w:rsidRPr="00B43100" w:rsidRDefault="00594CB1" w:rsidP="006C528E">
            <w:pPr>
              <w:jc w:val="both"/>
              <w:rPr>
                <w:rFonts w:ascii="Courier New" w:eastAsia="Calibri" w:hAnsi="Courier New" w:cs="Courier New"/>
                <w:sz w:val="24"/>
                <w:szCs w:val="24"/>
              </w:rPr>
            </w:pPr>
          </w:p>
        </w:tc>
        <w:tc>
          <w:tcPr>
            <w:tcW w:w="6462" w:type="dxa"/>
          </w:tcPr>
          <w:p w14:paraId="0E924587" w14:textId="77777777" w:rsidR="00594CB1" w:rsidRPr="00B43100" w:rsidRDefault="00594CB1" w:rsidP="006C528E">
            <w:pPr>
              <w:rPr>
                <w:rFonts w:ascii="Courier New" w:eastAsia="Calibri" w:hAnsi="Courier New" w:cs="Courier New"/>
                <w:sz w:val="24"/>
                <w:szCs w:val="24"/>
              </w:rPr>
            </w:pPr>
            <w:r>
              <w:rPr>
                <w:rFonts w:ascii="Courier New" w:hAnsi="Courier New"/>
                <w:sz w:val="24"/>
              </w:rPr>
              <w:t xml:space="preserve">Titularra aldatzeko baimena </w:t>
            </w:r>
          </w:p>
        </w:tc>
        <w:tc>
          <w:tcPr>
            <w:tcW w:w="1524" w:type="dxa"/>
          </w:tcPr>
          <w:p w14:paraId="1C820896" w14:textId="77777777" w:rsidR="00594CB1" w:rsidRPr="00B43100" w:rsidRDefault="00594CB1" w:rsidP="006C528E">
            <w:pPr>
              <w:rPr>
                <w:rFonts w:ascii="Courier New" w:eastAsia="Calibri" w:hAnsi="Courier New" w:cs="Courier New"/>
                <w:sz w:val="24"/>
                <w:szCs w:val="24"/>
              </w:rPr>
            </w:pPr>
            <w:r>
              <w:rPr>
                <w:rFonts w:ascii="Courier New" w:hAnsi="Courier New"/>
                <w:sz w:val="24"/>
              </w:rPr>
              <w:t xml:space="preserve">115,00 </w:t>
            </w:r>
          </w:p>
        </w:tc>
      </w:tr>
      <w:tr w:rsidR="00EA2F1B" w:rsidRPr="00B43100" w14:paraId="6316CED0" w14:textId="77777777" w:rsidTr="00574C3F">
        <w:tc>
          <w:tcPr>
            <w:tcW w:w="734" w:type="dxa"/>
          </w:tcPr>
          <w:p w14:paraId="0E0E6A13" w14:textId="77777777" w:rsidR="00594CB1" w:rsidRPr="00B43100" w:rsidRDefault="00594CB1" w:rsidP="006C528E">
            <w:pPr>
              <w:jc w:val="both"/>
              <w:rPr>
                <w:rFonts w:ascii="Courier New" w:eastAsia="Calibri" w:hAnsi="Courier New" w:cs="Courier New"/>
                <w:sz w:val="24"/>
                <w:szCs w:val="24"/>
              </w:rPr>
            </w:pPr>
          </w:p>
        </w:tc>
        <w:tc>
          <w:tcPr>
            <w:tcW w:w="6462" w:type="dxa"/>
          </w:tcPr>
          <w:p w14:paraId="5A0809BB" w14:textId="77777777" w:rsidR="00594CB1" w:rsidRPr="00B43100" w:rsidRDefault="00594CB1" w:rsidP="006C528E">
            <w:pPr>
              <w:rPr>
                <w:rFonts w:ascii="Courier New" w:eastAsia="Calibri" w:hAnsi="Courier New" w:cs="Courier New"/>
                <w:sz w:val="24"/>
                <w:szCs w:val="24"/>
              </w:rPr>
            </w:pPr>
            <w:r>
              <w:rPr>
                <w:rFonts w:ascii="Courier New" w:hAnsi="Courier New"/>
                <w:sz w:val="24"/>
              </w:rPr>
              <w:t xml:space="preserve">Ikuskapen arautua edo alderdi batek eskatua </w:t>
            </w:r>
          </w:p>
        </w:tc>
        <w:tc>
          <w:tcPr>
            <w:tcW w:w="1524" w:type="dxa"/>
          </w:tcPr>
          <w:p w14:paraId="016A38EF" w14:textId="77777777" w:rsidR="00594CB1" w:rsidRPr="00B43100" w:rsidRDefault="00594CB1" w:rsidP="006C528E">
            <w:pPr>
              <w:rPr>
                <w:rFonts w:ascii="Courier New" w:eastAsia="Calibri" w:hAnsi="Courier New" w:cs="Courier New"/>
                <w:sz w:val="24"/>
                <w:szCs w:val="24"/>
              </w:rPr>
            </w:pPr>
            <w:r>
              <w:rPr>
                <w:rFonts w:ascii="Courier New" w:hAnsi="Courier New"/>
                <w:sz w:val="24"/>
              </w:rPr>
              <w:t xml:space="preserve">115,00 </w:t>
            </w:r>
          </w:p>
        </w:tc>
      </w:tr>
      <w:tr w:rsidR="00EA2F1B" w:rsidRPr="00B43100" w14:paraId="014218F9" w14:textId="77777777" w:rsidTr="00574C3F">
        <w:tc>
          <w:tcPr>
            <w:tcW w:w="734" w:type="dxa"/>
          </w:tcPr>
          <w:p w14:paraId="7D08DEEC" w14:textId="77777777" w:rsidR="00594CB1" w:rsidRPr="00B43100" w:rsidRDefault="00594CB1" w:rsidP="006C528E">
            <w:pPr>
              <w:jc w:val="both"/>
              <w:rPr>
                <w:rFonts w:ascii="Courier New" w:eastAsia="Calibri" w:hAnsi="Courier New" w:cs="Courier New"/>
                <w:strike/>
                <w:sz w:val="24"/>
                <w:szCs w:val="24"/>
              </w:rPr>
            </w:pPr>
            <w:r>
              <w:rPr>
                <w:rFonts w:ascii="Courier New" w:hAnsi="Courier New"/>
                <w:sz w:val="24"/>
              </w:rPr>
              <w:lastRenderedPageBreak/>
              <w:t>B)</w:t>
            </w:r>
          </w:p>
        </w:tc>
        <w:tc>
          <w:tcPr>
            <w:tcW w:w="7986" w:type="dxa"/>
            <w:gridSpan w:val="2"/>
          </w:tcPr>
          <w:p w14:paraId="585CF57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Farmazia-zerbitzuak</w:t>
            </w:r>
          </w:p>
        </w:tc>
      </w:tr>
      <w:tr w:rsidR="00EA2F1B" w:rsidRPr="00B43100" w14:paraId="115DE434" w14:textId="77777777" w:rsidTr="00574C3F">
        <w:tc>
          <w:tcPr>
            <w:tcW w:w="734" w:type="dxa"/>
          </w:tcPr>
          <w:p w14:paraId="5FC4BF27" w14:textId="77777777" w:rsidR="00594CB1" w:rsidRPr="00B43100" w:rsidRDefault="00594CB1" w:rsidP="006C528E">
            <w:pPr>
              <w:jc w:val="both"/>
              <w:rPr>
                <w:rFonts w:ascii="Courier New" w:eastAsia="Calibri" w:hAnsi="Courier New" w:cs="Courier New"/>
                <w:sz w:val="24"/>
                <w:szCs w:val="24"/>
              </w:rPr>
            </w:pPr>
          </w:p>
        </w:tc>
        <w:tc>
          <w:tcPr>
            <w:tcW w:w="6462" w:type="dxa"/>
          </w:tcPr>
          <w:p w14:paraId="19E62BF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Instalatzeko baimena </w:t>
            </w:r>
          </w:p>
        </w:tc>
        <w:tc>
          <w:tcPr>
            <w:tcW w:w="1524" w:type="dxa"/>
          </w:tcPr>
          <w:p w14:paraId="2E30634A"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340,00 </w:t>
            </w:r>
          </w:p>
        </w:tc>
      </w:tr>
      <w:tr w:rsidR="00EA2F1B" w:rsidRPr="00B43100" w14:paraId="0A526165" w14:textId="77777777" w:rsidTr="00574C3F">
        <w:tc>
          <w:tcPr>
            <w:tcW w:w="734" w:type="dxa"/>
          </w:tcPr>
          <w:p w14:paraId="5A085BF5" w14:textId="77777777" w:rsidR="00594CB1" w:rsidRPr="00B43100" w:rsidRDefault="00594CB1" w:rsidP="006C528E">
            <w:pPr>
              <w:jc w:val="both"/>
              <w:rPr>
                <w:rFonts w:ascii="Courier New" w:eastAsia="Calibri" w:hAnsi="Courier New" w:cs="Courier New"/>
                <w:strike/>
                <w:sz w:val="24"/>
                <w:szCs w:val="24"/>
              </w:rPr>
            </w:pPr>
          </w:p>
        </w:tc>
        <w:tc>
          <w:tcPr>
            <w:tcW w:w="6462" w:type="dxa"/>
          </w:tcPr>
          <w:p w14:paraId="0DBCA14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Lokalak aldatzeko edo farmazia-zerbitzua lekualdatzeko baimena </w:t>
            </w:r>
          </w:p>
        </w:tc>
        <w:tc>
          <w:tcPr>
            <w:tcW w:w="1524" w:type="dxa"/>
          </w:tcPr>
          <w:p w14:paraId="188390B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225,00 </w:t>
            </w:r>
          </w:p>
        </w:tc>
      </w:tr>
      <w:tr w:rsidR="00EA2F1B" w:rsidRPr="00B43100" w14:paraId="12E06747" w14:textId="77777777" w:rsidTr="00574C3F">
        <w:tc>
          <w:tcPr>
            <w:tcW w:w="734" w:type="dxa"/>
          </w:tcPr>
          <w:p w14:paraId="156F0EAD" w14:textId="77777777" w:rsidR="00594CB1" w:rsidRPr="00B43100" w:rsidRDefault="00594CB1" w:rsidP="006C528E">
            <w:pPr>
              <w:jc w:val="both"/>
              <w:rPr>
                <w:rFonts w:ascii="Courier New" w:eastAsia="Calibri" w:hAnsi="Courier New" w:cs="Courier New"/>
                <w:strike/>
                <w:sz w:val="24"/>
                <w:szCs w:val="24"/>
              </w:rPr>
            </w:pPr>
          </w:p>
        </w:tc>
        <w:tc>
          <w:tcPr>
            <w:tcW w:w="6462" w:type="dxa"/>
          </w:tcPr>
          <w:p w14:paraId="6092B20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Farmazialari arduraduna aldatzeko baimena</w:t>
            </w:r>
          </w:p>
        </w:tc>
        <w:tc>
          <w:tcPr>
            <w:tcW w:w="1524" w:type="dxa"/>
          </w:tcPr>
          <w:p w14:paraId="76C5873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115,00</w:t>
            </w:r>
          </w:p>
        </w:tc>
      </w:tr>
      <w:tr w:rsidR="00EA2F1B" w:rsidRPr="00B43100" w14:paraId="43CA7D8C" w14:textId="77777777" w:rsidTr="00574C3F">
        <w:tc>
          <w:tcPr>
            <w:tcW w:w="734" w:type="dxa"/>
          </w:tcPr>
          <w:p w14:paraId="45E6C7AA" w14:textId="77777777" w:rsidR="00594CB1" w:rsidRPr="00B43100" w:rsidRDefault="00594CB1" w:rsidP="006C528E">
            <w:pPr>
              <w:jc w:val="both"/>
              <w:rPr>
                <w:rFonts w:ascii="Courier New" w:eastAsia="Calibri" w:hAnsi="Courier New" w:cs="Courier New"/>
                <w:sz w:val="24"/>
                <w:szCs w:val="24"/>
              </w:rPr>
            </w:pPr>
          </w:p>
        </w:tc>
        <w:tc>
          <w:tcPr>
            <w:tcW w:w="6462" w:type="dxa"/>
          </w:tcPr>
          <w:p w14:paraId="4186996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Ikuskapen arautua edo alderdi batek eskatua</w:t>
            </w:r>
          </w:p>
        </w:tc>
        <w:tc>
          <w:tcPr>
            <w:tcW w:w="1524" w:type="dxa"/>
          </w:tcPr>
          <w:p w14:paraId="63B8CE2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04E31C1C" w14:textId="77777777" w:rsidTr="00574C3F">
        <w:tc>
          <w:tcPr>
            <w:tcW w:w="734" w:type="dxa"/>
          </w:tcPr>
          <w:p w14:paraId="4A3F3E9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C)</w:t>
            </w:r>
          </w:p>
        </w:tc>
        <w:tc>
          <w:tcPr>
            <w:tcW w:w="7986" w:type="dxa"/>
            <w:gridSpan w:val="2"/>
          </w:tcPr>
          <w:p w14:paraId="77514C2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Landa eremuko botikategiak</w:t>
            </w:r>
          </w:p>
        </w:tc>
      </w:tr>
      <w:tr w:rsidR="00EA2F1B" w:rsidRPr="00B43100" w14:paraId="4865D0C8" w14:textId="77777777" w:rsidTr="00574C3F">
        <w:tc>
          <w:tcPr>
            <w:tcW w:w="734" w:type="dxa"/>
          </w:tcPr>
          <w:p w14:paraId="17BA0A9B" w14:textId="77777777" w:rsidR="00594CB1" w:rsidRPr="00B43100" w:rsidRDefault="00594CB1" w:rsidP="006C528E">
            <w:pPr>
              <w:jc w:val="both"/>
              <w:rPr>
                <w:rFonts w:ascii="Courier New" w:eastAsia="Calibri" w:hAnsi="Courier New" w:cs="Courier New"/>
                <w:sz w:val="24"/>
                <w:szCs w:val="24"/>
              </w:rPr>
            </w:pPr>
          </w:p>
        </w:tc>
        <w:tc>
          <w:tcPr>
            <w:tcW w:w="6462" w:type="dxa"/>
          </w:tcPr>
          <w:p w14:paraId="5735AB2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Instalatzeko baimena </w:t>
            </w:r>
          </w:p>
        </w:tc>
        <w:tc>
          <w:tcPr>
            <w:tcW w:w="1524" w:type="dxa"/>
          </w:tcPr>
          <w:p w14:paraId="40F3147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190,00 </w:t>
            </w:r>
          </w:p>
        </w:tc>
      </w:tr>
      <w:tr w:rsidR="00EA2F1B" w:rsidRPr="00B43100" w14:paraId="10E45B41" w14:textId="77777777" w:rsidTr="00574C3F">
        <w:tc>
          <w:tcPr>
            <w:tcW w:w="734" w:type="dxa"/>
          </w:tcPr>
          <w:p w14:paraId="05076C8A" w14:textId="77777777" w:rsidR="00594CB1" w:rsidRPr="00B43100" w:rsidRDefault="00594CB1" w:rsidP="006C528E">
            <w:pPr>
              <w:jc w:val="both"/>
              <w:rPr>
                <w:rFonts w:ascii="Courier New" w:eastAsia="Calibri" w:hAnsi="Courier New" w:cs="Courier New"/>
                <w:sz w:val="24"/>
                <w:szCs w:val="24"/>
              </w:rPr>
            </w:pPr>
          </w:p>
        </w:tc>
        <w:tc>
          <w:tcPr>
            <w:tcW w:w="6462" w:type="dxa"/>
          </w:tcPr>
          <w:p w14:paraId="08DBA27C"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Lokalak aldatzeko edo lekualdatzeko baimena </w:t>
            </w:r>
          </w:p>
        </w:tc>
        <w:tc>
          <w:tcPr>
            <w:tcW w:w="1524" w:type="dxa"/>
          </w:tcPr>
          <w:p w14:paraId="6CF512E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723D96EC" w14:textId="77777777" w:rsidTr="00574C3F">
        <w:tc>
          <w:tcPr>
            <w:tcW w:w="734" w:type="dxa"/>
          </w:tcPr>
          <w:p w14:paraId="238D8CFB" w14:textId="77777777" w:rsidR="00594CB1" w:rsidRPr="00B43100" w:rsidRDefault="00594CB1" w:rsidP="006C528E">
            <w:pPr>
              <w:jc w:val="both"/>
              <w:rPr>
                <w:rFonts w:ascii="Courier New" w:eastAsia="Calibri" w:hAnsi="Courier New" w:cs="Courier New"/>
                <w:sz w:val="24"/>
                <w:szCs w:val="24"/>
              </w:rPr>
            </w:pPr>
          </w:p>
        </w:tc>
        <w:tc>
          <w:tcPr>
            <w:tcW w:w="6462" w:type="dxa"/>
          </w:tcPr>
          <w:p w14:paraId="08662DC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Ikuskapen arautua edo alderdi batek eskatua</w:t>
            </w:r>
          </w:p>
        </w:tc>
        <w:tc>
          <w:tcPr>
            <w:tcW w:w="1524" w:type="dxa"/>
          </w:tcPr>
          <w:p w14:paraId="52F73F2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2E9E34EE" w14:textId="77777777" w:rsidTr="00574C3F">
        <w:tc>
          <w:tcPr>
            <w:tcW w:w="734" w:type="dxa"/>
          </w:tcPr>
          <w:p w14:paraId="3FD3D5F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D)</w:t>
            </w:r>
          </w:p>
        </w:tc>
        <w:tc>
          <w:tcPr>
            <w:tcW w:w="7986" w:type="dxa"/>
            <w:gridSpan w:val="2"/>
          </w:tcPr>
          <w:p w14:paraId="3CC3624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Botika-biltegiak zentro soziosanitarioetan</w:t>
            </w:r>
          </w:p>
        </w:tc>
      </w:tr>
      <w:tr w:rsidR="00EA2F1B" w:rsidRPr="00B43100" w14:paraId="5FD0B93B" w14:textId="77777777" w:rsidTr="00574C3F">
        <w:tc>
          <w:tcPr>
            <w:tcW w:w="734" w:type="dxa"/>
          </w:tcPr>
          <w:p w14:paraId="066160F6" w14:textId="77777777" w:rsidR="00594CB1" w:rsidRPr="00B43100" w:rsidRDefault="00594CB1" w:rsidP="006C528E">
            <w:pPr>
              <w:jc w:val="both"/>
              <w:rPr>
                <w:rFonts w:ascii="Courier New" w:eastAsia="Calibri" w:hAnsi="Courier New" w:cs="Courier New"/>
                <w:sz w:val="24"/>
                <w:szCs w:val="24"/>
              </w:rPr>
            </w:pPr>
          </w:p>
        </w:tc>
        <w:tc>
          <w:tcPr>
            <w:tcW w:w="6462" w:type="dxa"/>
          </w:tcPr>
          <w:p w14:paraId="60D1705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Instalatzeko baimena </w:t>
            </w:r>
          </w:p>
        </w:tc>
        <w:tc>
          <w:tcPr>
            <w:tcW w:w="1524" w:type="dxa"/>
          </w:tcPr>
          <w:p w14:paraId="5DCEC10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225,00 </w:t>
            </w:r>
          </w:p>
        </w:tc>
      </w:tr>
      <w:tr w:rsidR="00EA2F1B" w:rsidRPr="00B43100" w14:paraId="2E9D4C42" w14:textId="77777777" w:rsidTr="00574C3F">
        <w:tc>
          <w:tcPr>
            <w:tcW w:w="734" w:type="dxa"/>
          </w:tcPr>
          <w:p w14:paraId="655EFE66" w14:textId="77777777" w:rsidR="00594CB1" w:rsidRPr="00B43100" w:rsidRDefault="00594CB1" w:rsidP="006C528E">
            <w:pPr>
              <w:jc w:val="both"/>
              <w:rPr>
                <w:rFonts w:ascii="Courier New" w:eastAsia="Calibri" w:hAnsi="Courier New" w:cs="Courier New"/>
                <w:sz w:val="24"/>
                <w:szCs w:val="24"/>
              </w:rPr>
            </w:pPr>
          </w:p>
        </w:tc>
        <w:tc>
          <w:tcPr>
            <w:tcW w:w="6462" w:type="dxa"/>
          </w:tcPr>
          <w:p w14:paraId="0852737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Lokalak aldatzeko edo lekualdatzeko baimena </w:t>
            </w:r>
          </w:p>
        </w:tc>
        <w:tc>
          <w:tcPr>
            <w:tcW w:w="1524" w:type="dxa"/>
          </w:tcPr>
          <w:p w14:paraId="5E2438A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36802C63" w14:textId="77777777" w:rsidTr="00574C3F">
        <w:tc>
          <w:tcPr>
            <w:tcW w:w="734" w:type="dxa"/>
          </w:tcPr>
          <w:p w14:paraId="63835CA9" w14:textId="77777777" w:rsidR="00594CB1" w:rsidRPr="00B43100" w:rsidRDefault="00594CB1" w:rsidP="006C528E">
            <w:pPr>
              <w:jc w:val="both"/>
              <w:rPr>
                <w:rFonts w:ascii="Courier New" w:eastAsia="Calibri" w:hAnsi="Courier New" w:cs="Courier New"/>
                <w:sz w:val="24"/>
                <w:szCs w:val="24"/>
              </w:rPr>
            </w:pPr>
          </w:p>
        </w:tc>
        <w:tc>
          <w:tcPr>
            <w:tcW w:w="6462" w:type="dxa"/>
          </w:tcPr>
          <w:p w14:paraId="4186B3A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Jarduteko baimena baliozkotzea </w:t>
            </w:r>
          </w:p>
        </w:tc>
        <w:tc>
          <w:tcPr>
            <w:tcW w:w="1524" w:type="dxa"/>
          </w:tcPr>
          <w:p w14:paraId="67A816D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1241B5A2" w14:textId="77777777" w:rsidTr="00574C3F">
        <w:tc>
          <w:tcPr>
            <w:tcW w:w="734" w:type="dxa"/>
          </w:tcPr>
          <w:p w14:paraId="6E33B159" w14:textId="77777777" w:rsidR="00594CB1" w:rsidRPr="00B43100" w:rsidRDefault="00594CB1" w:rsidP="006C528E">
            <w:pPr>
              <w:jc w:val="both"/>
              <w:rPr>
                <w:rFonts w:ascii="Courier New" w:eastAsia="Calibri" w:hAnsi="Courier New" w:cs="Courier New"/>
                <w:sz w:val="24"/>
                <w:szCs w:val="24"/>
              </w:rPr>
            </w:pPr>
          </w:p>
        </w:tc>
        <w:tc>
          <w:tcPr>
            <w:tcW w:w="6462" w:type="dxa"/>
          </w:tcPr>
          <w:p w14:paraId="502785F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Ikuskapen arautua edo alderdi batek eskatua </w:t>
            </w:r>
          </w:p>
        </w:tc>
        <w:tc>
          <w:tcPr>
            <w:tcW w:w="1524" w:type="dxa"/>
          </w:tcPr>
          <w:p w14:paraId="174A238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687BBACA" w14:textId="77777777" w:rsidTr="00574C3F">
        <w:tc>
          <w:tcPr>
            <w:tcW w:w="734" w:type="dxa"/>
          </w:tcPr>
          <w:p w14:paraId="7DE1B52E" w14:textId="77777777" w:rsidR="00594CB1" w:rsidRPr="00B43100" w:rsidRDefault="00594CB1" w:rsidP="006C528E">
            <w:pPr>
              <w:jc w:val="both"/>
              <w:rPr>
                <w:rFonts w:ascii="Courier New" w:eastAsia="Calibri" w:hAnsi="Courier New" w:cs="Courier New"/>
                <w:sz w:val="24"/>
                <w:szCs w:val="24"/>
              </w:rPr>
            </w:pPr>
            <w:bookmarkStart w:id="4" w:name="_Hlk213852325"/>
            <w:r>
              <w:rPr>
                <w:rFonts w:ascii="Courier New" w:hAnsi="Courier New"/>
                <w:sz w:val="24"/>
              </w:rPr>
              <w:t>E)</w:t>
            </w:r>
          </w:p>
        </w:tc>
        <w:tc>
          <w:tcPr>
            <w:tcW w:w="7986" w:type="dxa"/>
            <w:gridSpan w:val="2"/>
          </w:tcPr>
          <w:p w14:paraId="56F0A1C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Gizaki eta/edo animalientzako botikak banatzeko biltegiak</w:t>
            </w:r>
          </w:p>
        </w:tc>
      </w:tr>
      <w:tr w:rsidR="00EA2F1B" w:rsidRPr="00B43100" w14:paraId="3513E6A8" w14:textId="77777777" w:rsidTr="00574C3F">
        <w:tc>
          <w:tcPr>
            <w:tcW w:w="734" w:type="dxa"/>
          </w:tcPr>
          <w:p w14:paraId="6DB9D39D" w14:textId="77777777" w:rsidR="00594CB1" w:rsidRPr="00B43100" w:rsidRDefault="00594CB1" w:rsidP="006C528E">
            <w:pPr>
              <w:jc w:val="both"/>
              <w:rPr>
                <w:rFonts w:ascii="Courier New" w:eastAsia="Calibri" w:hAnsi="Courier New" w:cs="Courier New"/>
                <w:sz w:val="24"/>
                <w:szCs w:val="24"/>
              </w:rPr>
            </w:pPr>
          </w:p>
        </w:tc>
        <w:tc>
          <w:tcPr>
            <w:tcW w:w="6462" w:type="dxa"/>
          </w:tcPr>
          <w:p w14:paraId="0CF80E0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Instalatzeko baimena </w:t>
            </w:r>
          </w:p>
        </w:tc>
        <w:tc>
          <w:tcPr>
            <w:tcW w:w="1524" w:type="dxa"/>
          </w:tcPr>
          <w:p w14:paraId="233EA38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340,00 </w:t>
            </w:r>
          </w:p>
        </w:tc>
      </w:tr>
      <w:tr w:rsidR="00EA2F1B" w:rsidRPr="00B43100" w14:paraId="42DD9CB1" w14:textId="77777777" w:rsidTr="00574C3F">
        <w:tc>
          <w:tcPr>
            <w:tcW w:w="734" w:type="dxa"/>
          </w:tcPr>
          <w:p w14:paraId="57847D7E" w14:textId="77777777" w:rsidR="00594CB1" w:rsidRPr="00B43100" w:rsidRDefault="00594CB1" w:rsidP="006C528E">
            <w:pPr>
              <w:jc w:val="both"/>
              <w:rPr>
                <w:rFonts w:ascii="Courier New" w:eastAsia="Calibri" w:hAnsi="Courier New" w:cs="Courier New"/>
                <w:sz w:val="24"/>
                <w:szCs w:val="24"/>
              </w:rPr>
            </w:pPr>
          </w:p>
        </w:tc>
        <w:tc>
          <w:tcPr>
            <w:tcW w:w="6462" w:type="dxa"/>
          </w:tcPr>
          <w:p w14:paraId="10CF290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Biltegia lekualdatzea edo lokalak aldatzea </w:t>
            </w:r>
          </w:p>
        </w:tc>
        <w:tc>
          <w:tcPr>
            <w:tcW w:w="1524" w:type="dxa"/>
          </w:tcPr>
          <w:p w14:paraId="7666051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285,00 </w:t>
            </w:r>
          </w:p>
        </w:tc>
      </w:tr>
      <w:tr w:rsidR="00EA2F1B" w:rsidRPr="00B43100" w14:paraId="1D2674B1" w14:textId="77777777" w:rsidTr="00574C3F">
        <w:tc>
          <w:tcPr>
            <w:tcW w:w="734" w:type="dxa"/>
          </w:tcPr>
          <w:p w14:paraId="4AD116A1" w14:textId="77777777" w:rsidR="00594CB1" w:rsidRPr="00B43100" w:rsidRDefault="00594CB1" w:rsidP="006C528E">
            <w:pPr>
              <w:jc w:val="both"/>
              <w:rPr>
                <w:rFonts w:ascii="Courier New" w:eastAsia="Calibri" w:hAnsi="Courier New" w:cs="Courier New"/>
                <w:sz w:val="24"/>
                <w:szCs w:val="24"/>
              </w:rPr>
            </w:pPr>
          </w:p>
        </w:tc>
        <w:tc>
          <w:tcPr>
            <w:tcW w:w="6462" w:type="dxa"/>
          </w:tcPr>
          <w:p w14:paraId="525E00A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Zuzendari teknikoa aldatzeko baimena </w:t>
            </w:r>
          </w:p>
        </w:tc>
        <w:tc>
          <w:tcPr>
            <w:tcW w:w="1524" w:type="dxa"/>
          </w:tcPr>
          <w:p w14:paraId="7B4B91D4"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6267D997" w14:textId="77777777" w:rsidTr="00574C3F">
        <w:tc>
          <w:tcPr>
            <w:tcW w:w="734" w:type="dxa"/>
          </w:tcPr>
          <w:p w14:paraId="67577BBF" w14:textId="77777777" w:rsidR="00594CB1" w:rsidRPr="00B43100" w:rsidRDefault="00594CB1" w:rsidP="006C528E">
            <w:pPr>
              <w:jc w:val="both"/>
              <w:rPr>
                <w:rFonts w:ascii="Courier New" w:eastAsia="Calibri" w:hAnsi="Courier New" w:cs="Courier New"/>
                <w:sz w:val="24"/>
                <w:szCs w:val="24"/>
              </w:rPr>
            </w:pPr>
          </w:p>
        </w:tc>
        <w:tc>
          <w:tcPr>
            <w:tcW w:w="6462" w:type="dxa"/>
          </w:tcPr>
          <w:p w14:paraId="2233393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Ikuskapen arautua edo alderdi batek eskatua </w:t>
            </w:r>
          </w:p>
        </w:tc>
        <w:tc>
          <w:tcPr>
            <w:tcW w:w="1524" w:type="dxa"/>
          </w:tcPr>
          <w:p w14:paraId="22278D6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bookmarkEnd w:id="2"/>
      <w:tr w:rsidR="00EA2F1B" w:rsidRPr="00B43100" w14:paraId="5C5C1E76" w14:textId="77777777" w:rsidTr="00574C3F">
        <w:tc>
          <w:tcPr>
            <w:tcW w:w="734" w:type="dxa"/>
          </w:tcPr>
          <w:p w14:paraId="451372C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w:t>
            </w:r>
          </w:p>
        </w:tc>
        <w:tc>
          <w:tcPr>
            <w:tcW w:w="7986" w:type="dxa"/>
            <w:gridSpan w:val="2"/>
          </w:tcPr>
          <w:p w14:paraId="162674D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Osasun-produktuen establezimenduak</w:t>
            </w:r>
          </w:p>
        </w:tc>
      </w:tr>
      <w:tr w:rsidR="00EA2F1B" w:rsidRPr="00B43100" w14:paraId="5CDFB8EA" w14:textId="77777777" w:rsidTr="00574C3F">
        <w:tc>
          <w:tcPr>
            <w:tcW w:w="734" w:type="dxa"/>
          </w:tcPr>
          <w:p w14:paraId="550978F8" w14:textId="77777777" w:rsidR="00594CB1" w:rsidRPr="00B43100" w:rsidRDefault="00594CB1" w:rsidP="006C528E">
            <w:pPr>
              <w:jc w:val="both"/>
              <w:rPr>
                <w:rFonts w:ascii="Courier New" w:eastAsia="Calibri" w:hAnsi="Courier New" w:cs="Courier New"/>
                <w:sz w:val="24"/>
                <w:szCs w:val="24"/>
              </w:rPr>
            </w:pPr>
          </w:p>
        </w:tc>
        <w:tc>
          <w:tcPr>
            <w:tcW w:w="6462" w:type="dxa"/>
          </w:tcPr>
          <w:p w14:paraId="6772B5B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Optika-, </w:t>
            </w:r>
            <w:proofErr w:type="spellStart"/>
            <w:r>
              <w:rPr>
                <w:rFonts w:ascii="Courier New" w:hAnsi="Courier New"/>
                <w:sz w:val="24"/>
              </w:rPr>
              <w:t>audifono</w:t>
            </w:r>
            <w:proofErr w:type="spellEnd"/>
            <w:r>
              <w:rPr>
                <w:rFonts w:ascii="Courier New" w:hAnsi="Courier New"/>
                <w:sz w:val="24"/>
              </w:rPr>
              <w:t xml:space="preserve">- eta/edo ortopedia-establezimenduetarako eta farmazia-bulegoetako atal horietarako baimena </w:t>
            </w:r>
          </w:p>
        </w:tc>
        <w:tc>
          <w:tcPr>
            <w:tcW w:w="1524" w:type="dxa"/>
          </w:tcPr>
          <w:p w14:paraId="36B1C50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340,00 </w:t>
            </w:r>
          </w:p>
        </w:tc>
      </w:tr>
      <w:tr w:rsidR="00EA2F1B" w:rsidRPr="00B43100" w14:paraId="3FC3A7DE" w14:textId="77777777" w:rsidTr="00574C3F">
        <w:tc>
          <w:tcPr>
            <w:tcW w:w="734" w:type="dxa"/>
          </w:tcPr>
          <w:p w14:paraId="0DC5C506" w14:textId="77777777" w:rsidR="00594CB1" w:rsidRPr="00B43100" w:rsidRDefault="00594CB1" w:rsidP="006C528E">
            <w:pPr>
              <w:jc w:val="both"/>
              <w:rPr>
                <w:rFonts w:ascii="Courier New" w:eastAsia="Calibri" w:hAnsi="Courier New" w:cs="Courier New"/>
                <w:sz w:val="24"/>
                <w:szCs w:val="24"/>
              </w:rPr>
            </w:pPr>
          </w:p>
        </w:tc>
        <w:tc>
          <w:tcPr>
            <w:tcW w:w="6462" w:type="dxa"/>
          </w:tcPr>
          <w:p w14:paraId="77242CC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Hortz protesien laborategirako baimena </w:t>
            </w:r>
          </w:p>
        </w:tc>
        <w:tc>
          <w:tcPr>
            <w:tcW w:w="1524" w:type="dxa"/>
          </w:tcPr>
          <w:p w14:paraId="41D5BD1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340,00 </w:t>
            </w:r>
          </w:p>
        </w:tc>
      </w:tr>
      <w:tr w:rsidR="00EA2F1B" w:rsidRPr="00B43100" w14:paraId="3DD265B7" w14:textId="77777777" w:rsidTr="00574C3F">
        <w:tc>
          <w:tcPr>
            <w:tcW w:w="734" w:type="dxa"/>
          </w:tcPr>
          <w:p w14:paraId="500BD64D" w14:textId="77777777" w:rsidR="00594CB1" w:rsidRPr="00B43100" w:rsidRDefault="00594CB1" w:rsidP="006C528E">
            <w:pPr>
              <w:jc w:val="both"/>
              <w:rPr>
                <w:rFonts w:ascii="Courier New" w:eastAsia="Calibri" w:hAnsi="Courier New" w:cs="Courier New"/>
                <w:sz w:val="24"/>
                <w:szCs w:val="24"/>
              </w:rPr>
            </w:pPr>
          </w:p>
        </w:tc>
        <w:tc>
          <w:tcPr>
            <w:tcW w:w="6462" w:type="dxa"/>
          </w:tcPr>
          <w:p w14:paraId="71291BF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Aurreko ataletan sartu ez diren neurrirako osasun-produktuen fabrikatzaile gisa jarduteko lizentzia:</w:t>
            </w:r>
          </w:p>
        </w:tc>
        <w:tc>
          <w:tcPr>
            <w:tcW w:w="1524" w:type="dxa"/>
          </w:tcPr>
          <w:p w14:paraId="5122C45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340,00 </w:t>
            </w:r>
          </w:p>
        </w:tc>
      </w:tr>
      <w:tr w:rsidR="00EA2F1B" w:rsidRPr="00B43100" w14:paraId="750DC982" w14:textId="77777777" w:rsidTr="00574C3F">
        <w:tc>
          <w:tcPr>
            <w:tcW w:w="734" w:type="dxa"/>
          </w:tcPr>
          <w:p w14:paraId="4B94F4D9" w14:textId="77777777" w:rsidR="00594CB1" w:rsidRPr="00B43100" w:rsidRDefault="00594CB1" w:rsidP="006C528E">
            <w:pPr>
              <w:jc w:val="both"/>
              <w:rPr>
                <w:rFonts w:ascii="Courier New" w:eastAsia="Calibri" w:hAnsi="Courier New" w:cs="Courier New"/>
                <w:sz w:val="24"/>
                <w:szCs w:val="24"/>
              </w:rPr>
            </w:pPr>
          </w:p>
        </w:tc>
        <w:tc>
          <w:tcPr>
            <w:tcW w:w="6462" w:type="dxa"/>
          </w:tcPr>
          <w:p w14:paraId="2C81FAB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Lokalak eta/edo jarduera aldatzeko baimena </w:t>
            </w:r>
          </w:p>
        </w:tc>
        <w:tc>
          <w:tcPr>
            <w:tcW w:w="1524" w:type="dxa"/>
          </w:tcPr>
          <w:p w14:paraId="117C9FD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225,00 </w:t>
            </w:r>
          </w:p>
        </w:tc>
      </w:tr>
      <w:tr w:rsidR="00EA2F1B" w:rsidRPr="00B43100" w14:paraId="00024E75" w14:textId="77777777" w:rsidTr="00574C3F">
        <w:tc>
          <w:tcPr>
            <w:tcW w:w="734" w:type="dxa"/>
          </w:tcPr>
          <w:p w14:paraId="2CF87378" w14:textId="77777777" w:rsidR="00594CB1" w:rsidRPr="00B43100" w:rsidRDefault="00594CB1" w:rsidP="006C528E">
            <w:pPr>
              <w:jc w:val="both"/>
              <w:rPr>
                <w:rFonts w:ascii="Courier New" w:eastAsia="Calibri" w:hAnsi="Courier New" w:cs="Courier New"/>
                <w:sz w:val="24"/>
                <w:szCs w:val="24"/>
              </w:rPr>
            </w:pPr>
          </w:p>
        </w:tc>
        <w:tc>
          <w:tcPr>
            <w:tcW w:w="6462" w:type="dxa"/>
          </w:tcPr>
          <w:p w14:paraId="5272842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Jarduteko baimena baliozkotzea </w:t>
            </w:r>
          </w:p>
        </w:tc>
        <w:tc>
          <w:tcPr>
            <w:tcW w:w="1524" w:type="dxa"/>
          </w:tcPr>
          <w:p w14:paraId="0E44C9E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225,00 </w:t>
            </w:r>
          </w:p>
        </w:tc>
      </w:tr>
      <w:tr w:rsidR="00EA2F1B" w:rsidRPr="00B43100" w14:paraId="4D9A151E" w14:textId="77777777" w:rsidTr="00574C3F">
        <w:tc>
          <w:tcPr>
            <w:tcW w:w="734" w:type="dxa"/>
          </w:tcPr>
          <w:p w14:paraId="73888012" w14:textId="77777777" w:rsidR="00594CB1" w:rsidRPr="00B43100" w:rsidRDefault="00594CB1" w:rsidP="006C528E">
            <w:pPr>
              <w:jc w:val="both"/>
              <w:rPr>
                <w:rFonts w:ascii="Courier New" w:eastAsia="Calibri" w:hAnsi="Courier New" w:cs="Courier New"/>
                <w:sz w:val="24"/>
                <w:szCs w:val="24"/>
              </w:rPr>
            </w:pPr>
          </w:p>
        </w:tc>
        <w:tc>
          <w:tcPr>
            <w:tcW w:w="6462" w:type="dxa"/>
          </w:tcPr>
          <w:p w14:paraId="56A61AC4"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Ikuskapen arautua edo alderdi batek eskatua</w:t>
            </w:r>
          </w:p>
        </w:tc>
        <w:tc>
          <w:tcPr>
            <w:tcW w:w="1524" w:type="dxa"/>
          </w:tcPr>
          <w:p w14:paraId="3D5DABF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67F48510" w14:textId="77777777" w:rsidTr="00574C3F">
        <w:tc>
          <w:tcPr>
            <w:tcW w:w="734" w:type="dxa"/>
          </w:tcPr>
          <w:p w14:paraId="2B28EE33" w14:textId="77777777" w:rsidR="00594CB1" w:rsidRPr="00B43100" w:rsidRDefault="00594CB1" w:rsidP="006C528E">
            <w:pPr>
              <w:jc w:val="both"/>
              <w:rPr>
                <w:rFonts w:ascii="Courier New" w:eastAsia="Calibri" w:hAnsi="Courier New" w:cs="Courier New"/>
                <w:sz w:val="24"/>
                <w:szCs w:val="24"/>
              </w:rPr>
            </w:pPr>
          </w:p>
        </w:tc>
        <w:tc>
          <w:tcPr>
            <w:tcW w:w="6462" w:type="dxa"/>
          </w:tcPr>
          <w:p w14:paraId="5C46ED3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Osasun-produktuen publizitaterako baimena</w:t>
            </w:r>
          </w:p>
        </w:tc>
        <w:tc>
          <w:tcPr>
            <w:tcW w:w="1524" w:type="dxa"/>
          </w:tcPr>
          <w:p w14:paraId="2808781C"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190,00</w:t>
            </w:r>
          </w:p>
        </w:tc>
      </w:tr>
      <w:tr w:rsidR="00EA2F1B" w:rsidRPr="00B43100" w14:paraId="056FF6C1" w14:textId="77777777" w:rsidTr="00574C3F">
        <w:tc>
          <w:tcPr>
            <w:tcW w:w="734" w:type="dxa"/>
          </w:tcPr>
          <w:p w14:paraId="2AA1AE2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G)</w:t>
            </w:r>
          </w:p>
        </w:tc>
        <w:tc>
          <w:tcPr>
            <w:tcW w:w="6462" w:type="dxa"/>
          </w:tcPr>
          <w:p w14:paraId="17A3B56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Farmazia-industria eta -laborategiak</w:t>
            </w:r>
          </w:p>
        </w:tc>
        <w:tc>
          <w:tcPr>
            <w:tcW w:w="1524" w:type="dxa"/>
          </w:tcPr>
          <w:p w14:paraId="7E7263EA" w14:textId="77777777" w:rsidR="00594CB1" w:rsidRPr="00B43100" w:rsidRDefault="00594CB1" w:rsidP="006C528E">
            <w:pPr>
              <w:jc w:val="both"/>
              <w:rPr>
                <w:rFonts w:ascii="Courier New" w:eastAsia="Calibri" w:hAnsi="Courier New" w:cs="Courier New"/>
                <w:sz w:val="24"/>
                <w:szCs w:val="24"/>
              </w:rPr>
            </w:pPr>
          </w:p>
        </w:tc>
      </w:tr>
      <w:tr w:rsidR="00EA2F1B" w:rsidRPr="00B43100" w14:paraId="1EFE0089" w14:textId="77777777" w:rsidTr="00574C3F">
        <w:tc>
          <w:tcPr>
            <w:tcW w:w="734" w:type="dxa"/>
          </w:tcPr>
          <w:p w14:paraId="335A0F93" w14:textId="77777777" w:rsidR="00594CB1" w:rsidRPr="00B43100" w:rsidRDefault="00594CB1" w:rsidP="006C528E">
            <w:pPr>
              <w:jc w:val="both"/>
              <w:rPr>
                <w:rFonts w:ascii="Courier New" w:eastAsia="Calibri" w:hAnsi="Courier New" w:cs="Courier New"/>
                <w:sz w:val="24"/>
                <w:szCs w:val="24"/>
              </w:rPr>
            </w:pPr>
          </w:p>
        </w:tc>
        <w:tc>
          <w:tcPr>
            <w:tcW w:w="6462" w:type="dxa"/>
          </w:tcPr>
          <w:p w14:paraId="21143C7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Banaketako, laborategiko, kliniketako eta </w:t>
            </w:r>
            <w:proofErr w:type="spellStart"/>
            <w:r>
              <w:rPr>
                <w:rFonts w:ascii="Courier New" w:hAnsi="Courier New"/>
                <w:sz w:val="24"/>
              </w:rPr>
              <w:t>farmakozaintzako</w:t>
            </w:r>
            <w:proofErr w:type="spellEnd"/>
            <w:r>
              <w:rPr>
                <w:rFonts w:ascii="Courier New" w:hAnsi="Courier New"/>
                <w:sz w:val="24"/>
              </w:rPr>
              <w:t xml:space="preserve"> jardunbide egokien ikuskapena eta egiaztapena, bai eta fabrikazio zuzenerako arauena ere (BPD, BPL, BPC, BPFV eta NCF).</w:t>
            </w:r>
          </w:p>
        </w:tc>
        <w:tc>
          <w:tcPr>
            <w:tcW w:w="1524" w:type="dxa"/>
          </w:tcPr>
          <w:p w14:paraId="2061693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675,00 (ikuskapenean eta/edo egiaztapenean emandako egun bakoitzeko)</w:t>
            </w:r>
          </w:p>
          <w:p w14:paraId="540D5836" w14:textId="77777777" w:rsidR="00594CB1" w:rsidRPr="00B43100" w:rsidRDefault="00594CB1" w:rsidP="006C528E">
            <w:pPr>
              <w:jc w:val="both"/>
              <w:rPr>
                <w:rFonts w:ascii="Courier New" w:eastAsia="Calibri" w:hAnsi="Courier New" w:cs="Courier New"/>
                <w:sz w:val="24"/>
                <w:szCs w:val="24"/>
              </w:rPr>
            </w:pPr>
          </w:p>
        </w:tc>
      </w:tr>
      <w:tr w:rsidR="00EA2F1B" w:rsidRPr="00B43100" w14:paraId="713117DE" w14:textId="77777777" w:rsidTr="00574C3F">
        <w:tc>
          <w:tcPr>
            <w:tcW w:w="734" w:type="dxa"/>
          </w:tcPr>
          <w:p w14:paraId="11675759" w14:textId="77777777" w:rsidR="00594CB1" w:rsidRPr="00B43100" w:rsidRDefault="00594CB1" w:rsidP="006C528E">
            <w:pPr>
              <w:jc w:val="both"/>
              <w:rPr>
                <w:rFonts w:ascii="Courier New" w:eastAsia="Calibri" w:hAnsi="Courier New" w:cs="Courier New"/>
                <w:sz w:val="24"/>
                <w:szCs w:val="24"/>
              </w:rPr>
            </w:pPr>
          </w:p>
        </w:tc>
        <w:tc>
          <w:tcPr>
            <w:tcW w:w="6462" w:type="dxa"/>
          </w:tcPr>
          <w:p w14:paraId="448EA11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Ikuskapen arautua edo alderdi batek eskatua </w:t>
            </w:r>
          </w:p>
        </w:tc>
        <w:tc>
          <w:tcPr>
            <w:tcW w:w="1524" w:type="dxa"/>
          </w:tcPr>
          <w:p w14:paraId="2EC5B15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29B39C85" w14:textId="77777777" w:rsidTr="00574C3F">
        <w:tc>
          <w:tcPr>
            <w:tcW w:w="734" w:type="dxa"/>
          </w:tcPr>
          <w:p w14:paraId="036D818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H) </w:t>
            </w:r>
          </w:p>
        </w:tc>
        <w:tc>
          <w:tcPr>
            <w:tcW w:w="6462" w:type="dxa"/>
          </w:tcPr>
          <w:p w14:paraId="1B0E146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Kosmetikoak </w:t>
            </w:r>
          </w:p>
        </w:tc>
        <w:tc>
          <w:tcPr>
            <w:tcW w:w="1524" w:type="dxa"/>
          </w:tcPr>
          <w:p w14:paraId="06313B11" w14:textId="77777777" w:rsidR="00594CB1" w:rsidRPr="00B43100" w:rsidRDefault="00594CB1" w:rsidP="006C528E">
            <w:pPr>
              <w:jc w:val="both"/>
              <w:rPr>
                <w:rFonts w:ascii="Courier New" w:eastAsia="Calibri" w:hAnsi="Courier New" w:cs="Courier New"/>
                <w:sz w:val="24"/>
                <w:szCs w:val="24"/>
              </w:rPr>
            </w:pPr>
          </w:p>
        </w:tc>
      </w:tr>
      <w:tr w:rsidR="00EA2F1B" w:rsidRPr="00B43100" w14:paraId="18CE0A41" w14:textId="77777777" w:rsidTr="00574C3F">
        <w:tc>
          <w:tcPr>
            <w:tcW w:w="734" w:type="dxa"/>
          </w:tcPr>
          <w:p w14:paraId="6A886DA2" w14:textId="77777777" w:rsidR="00594CB1" w:rsidRPr="00B43100" w:rsidRDefault="00594CB1" w:rsidP="006C528E">
            <w:pPr>
              <w:jc w:val="both"/>
              <w:rPr>
                <w:rFonts w:ascii="Courier New" w:eastAsia="Calibri" w:hAnsi="Courier New" w:cs="Courier New"/>
                <w:sz w:val="24"/>
                <w:szCs w:val="24"/>
              </w:rPr>
            </w:pPr>
          </w:p>
        </w:tc>
        <w:tc>
          <w:tcPr>
            <w:tcW w:w="6462" w:type="dxa"/>
          </w:tcPr>
          <w:p w14:paraId="0EE2DF7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Fabrikazio zuzenerako arauen ikuskapena eta egiaztapena.</w:t>
            </w:r>
          </w:p>
        </w:tc>
        <w:tc>
          <w:tcPr>
            <w:tcW w:w="1524" w:type="dxa"/>
          </w:tcPr>
          <w:p w14:paraId="30A34BCB"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675,00 (ikuskapenean eta/edo egiaztapenean emandako egun bakoitzeko)</w:t>
            </w:r>
          </w:p>
          <w:p w14:paraId="039F7EBF" w14:textId="77777777" w:rsidR="00594CB1" w:rsidRPr="00B43100" w:rsidRDefault="00594CB1" w:rsidP="006C528E">
            <w:pPr>
              <w:jc w:val="both"/>
              <w:rPr>
                <w:rFonts w:ascii="Courier New" w:eastAsia="Calibri" w:hAnsi="Courier New" w:cs="Courier New"/>
                <w:sz w:val="24"/>
                <w:szCs w:val="24"/>
              </w:rPr>
            </w:pPr>
          </w:p>
        </w:tc>
      </w:tr>
      <w:tr w:rsidR="00EA2F1B" w:rsidRPr="00B43100" w14:paraId="0233792C" w14:textId="77777777" w:rsidTr="00574C3F">
        <w:tc>
          <w:tcPr>
            <w:tcW w:w="734" w:type="dxa"/>
          </w:tcPr>
          <w:p w14:paraId="336C212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 </w:t>
            </w:r>
          </w:p>
        </w:tc>
        <w:tc>
          <w:tcPr>
            <w:tcW w:w="6462" w:type="dxa"/>
          </w:tcPr>
          <w:p w14:paraId="564192B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Ikuskapen arautua edo alderdi batek eskatua </w:t>
            </w:r>
          </w:p>
        </w:tc>
        <w:tc>
          <w:tcPr>
            <w:tcW w:w="1524" w:type="dxa"/>
          </w:tcPr>
          <w:p w14:paraId="2CA6486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115,00 </w:t>
            </w:r>
          </w:p>
        </w:tc>
      </w:tr>
      <w:tr w:rsidR="00EA2F1B" w:rsidRPr="00B43100" w14:paraId="4926F11F" w14:textId="77777777" w:rsidTr="00574C3F">
        <w:tc>
          <w:tcPr>
            <w:tcW w:w="734" w:type="dxa"/>
          </w:tcPr>
          <w:p w14:paraId="0BBC4EDA"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I)</w:t>
            </w:r>
          </w:p>
        </w:tc>
        <w:tc>
          <w:tcPr>
            <w:tcW w:w="6462" w:type="dxa"/>
          </w:tcPr>
          <w:p w14:paraId="5229A7B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Bestelako jarduketak</w:t>
            </w:r>
          </w:p>
        </w:tc>
        <w:tc>
          <w:tcPr>
            <w:tcW w:w="1524" w:type="dxa"/>
          </w:tcPr>
          <w:p w14:paraId="2313C986" w14:textId="77777777" w:rsidR="00594CB1" w:rsidRPr="00B43100" w:rsidRDefault="00594CB1" w:rsidP="006C528E">
            <w:pPr>
              <w:jc w:val="both"/>
              <w:rPr>
                <w:rFonts w:ascii="Courier New" w:eastAsia="Calibri" w:hAnsi="Courier New" w:cs="Courier New"/>
                <w:sz w:val="24"/>
                <w:szCs w:val="24"/>
              </w:rPr>
            </w:pPr>
          </w:p>
        </w:tc>
      </w:tr>
      <w:tr w:rsidR="00EA2F1B" w:rsidRPr="00B43100" w14:paraId="5C239557" w14:textId="77777777" w:rsidTr="00574C3F">
        <w:tc>
          <w:tcPr>
            <w:tcW w:w="734" w:type="dxa"/>
          </w:tcPr>
          <w:p w14:paraId="75FD0B20" w14:textId="77777777" w:rsidR="00594CB1" w:rsidRPr="00B43100" w:rsidRDefault="00594CB1" w:rsidP="006C528E">
            <w:pPr>
              <w:jc w:val="both"/>
              <w:rPr>
                <w:rFonts w:ascii="Courier New" w:eastAsia="Calibri" w:hAnsi="Courier New" w:cs="Courier New"/>
                <w:sz w:val="24"/>
                <w:szCs w:val="24"/>
              </w:rPr>
            </w:pPr>
          </w:p>
        </w:tc>
        <w:tc>
          <w:tcPr>
            <w:tcW w:w="6462" w:type="dxa"/>
          </w:tcPr>
          <w:p w14:paraId="07A0B4C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Farmaziako zentro eta produktuen gaineko txostenak ematea, interesdunak eskaturik </w:t>
            </w:r>
          </w:p>
        </w:tc>
        <w:tc>
          <w:tcPr>
            <w:tcW w:w="1524" w:type="dxa"/>
          </w:tcPr>
          <w:p w14:paraId="3B44DEC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190,00 </w:t>
            </w:r>
          </w:p>
        </w:tc>
      </w:tr>
      <w:tr w:rsidR="00EA2F1B" w:rsidRPr="00B43100" w14:paraId="4E08AC72" w14:textId="77777777" w:rsidTr="00574C3F">
        <w:tc>
          <w:tcPr>
            <w:tcW w:w="734" w:type="dxa"/>
          </w:tcPr>
          <w:p w14:paraId="5C252004" w14:textId="77777777" w:rsidR="00594CB1" w:rsidRPr="00B43100" w:rsidRDefault="00594CB1" w:rsidP="006C528E">
            <w:pPr>
              <w:jc w:val="both"/>
              <w:rPr>
                <w:rFonts w:ascii="Courier New" w:eastAsia="Calibri" w:hAnsi="Courier New" w:cs="Courier New"/>
                <w:sz w:val="24"/>
                <w:szCs w:val="24"/>
              </w:rPr>
            </w:pPr>
          </w:p>
        </w:tc>
        <w:tc>
          <w:tcPr>
            <w:tcW w:w="6462" w:type="dxa"/>
          </w:tcPr>
          <w:p w14:paraId="174A2B7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Jardunbide egokiak betetzen direla frogatzen dituzten ziurtagiriak , naziokoak zein nazioartekoak, ematea (BPD, BPL, BPC, BPFV eta NCF, eta haien pareko beste batzuk)</w:t>
            </w:r>
          </w:p>
        </w:tc>
        <w:tc>
          <w:tcPr>
            <w:tcW w:w="1524" w:type="dxa"/>
          </w:tcPr>
          <w:p w14:paraId="13736C2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150,00 (lehen ziurtagiria) 15,00 (eskaera berean egindako bigarren eta/edo ondorengo ziurtagiriagatik)”</w:t>
            </w:r>
          </w:p>
        </w:tc>
      </w:tr>
      <w:bookmarkEnd w:id="4"/>
    </w:tbl>
    <w:p w14:paraId="0302F4C2" w14:textId="77777777" w:rsidR="00EA2F1B" w:rsidRPr="00B43100" w:rsidRDefault="00EA2F1B" w:rsidP="006C528E">
      <w:pPr>
        <w:spacing w:line="240" w:lineRule="auto"/>
        <w:ind w:firstLine="709"/>
        <w:jc w:val="both"/>
        <w:rPr>
          <w:rFonts w:ascii="Courier New" w:hAnsi="Courier New" w:cs="Courier New"/>
          <w:sz w:val="24"/>
          <w:szCs w:val="24"/>
        </w:rPr>
      </w:pPr>
    </w:p>
    <w:bookmarkEnd w:id="3"/>
    <w:p w14:paraId="5441C307" w14:textId="23AB3720" w:rsidR="00B41C97" w:rsidRPr="00B43100" w:rsidRDefault="00610819" w:rsidP="006C528E">
      <w:pPr>
        <w:spacing w:line="240" w:lineRule="auto"/>
        <w:ind w:firstLine="709"/>
        <w:jc w:val="both"/>
        <w:rPr>
          <w:rFonts w:ascii="Courier New" w:hAnsi="Courier New" w:cs="Courier New"/>
          <w:sz w:val="24"/>
          <w:szCs w:val="24"/>
        </w:rPr>
      </w:pPr>
      <w:r>
        <w:rPr>
          <w:rFonts w:ascii="Courier New" w:hAnsi="Courier New"/>
          <w:sz w:val="24"/>
        </w:rPr>
        <w:t>Lau. 43. artikulua, izenburua.</w:t>
      </w:r>
    </w:p>
    <w:p w14:paraId="254ED1E3" w14:textId="7812AFE7" w:rsidR="00B41C97" w:rsidRPr="00B43100" w:rsidRDefault="00594CB1" w:rsidP="006C528E">
      <w:pPr>
        <w:spacing w:line="240" w:lineRule="auto"/>
        <w:ind w:firstLine="709"/>
        <w:jc w:val="both"/>
        <w:rPr>
          <w:rFonts w:ascii="Courier New" w:hAnsi="Courier New" w:cs="Courier New"/>
          <w:sz w:val="24"/>
          <w:szCs w:val="24"/>
        </w:rPr>
      </w:pPr>
      <w:r>
        <w:rPr>
          <w:rFonts w:ascii="Courier New" w:hAnsi="Courier New"/>
          <w:sz w:val="24"/>
        </w:rPr>
        <w:t>“43. artikulua. Trafikoari eta segurtasunari dagozkion jardueren eta zerbitzuen tasa</w:t>
      </w:r>
      <w:r w:rsidR="00EA6D68">
        <w:rPr>
          <w:rFonts w:ascii="Courier New" w:hAnsi="Courier New"/>
          <w:sz w:val="24"/>
        </w:rPr>
        <w:t>”.</w:t>
      </w:r>
    </w:p>
    <w:p w14:paraId="04A69E41" w14:textId="67905F76" w:rsidR="00610819" w:rsidRPr="00B43100" w:rsidRDefault="00594CB1" w:rsidP="006C528E">
      <w:pPr>
        <w:spacing w:line="240" w:lineRule="auto"/>
        <w:ind w:firstLine="709"/>
        <w:jc w:val="both"/>
        <w:rPr>
          <w:rFonts w:ascii="Courier New" w:hAnsi="Courier New" w:cs="Courier New"/>
          <w:sz w:val="24"/>
          <w:szCs w:val="24"/>
        </w:rPr>
      </w:pPr>
      <w:r>
        <w:rPr>
          <w:rFonts w:ascii="Courier New" w:hAnsi="Courier New"/>
          <w:sz w:val="24"/>
        </w:rPr>
        <w:t>Bost. 43.4 artikulua, 1. tarifa eta 4.10 tarifa gehitzea.</w:t>
      </w:r>
    </w:p>
    <w:tbl>
      <w:tblPr>
        <w:tblStyle w:val="Tablaconcuadrcula1"/>
        <w:tblW w:w="0" w:type="auto"/>
        <w:tblLook w:val="04A0" w:firstRow="1" w:lastRow="0" w:firstColumn="1" w:lastColumn="0" w:noHBand="0" w:noVBand="1"/>
      </w:tblPr>
      <w:tblGrid>
        <w:gridCol w:w="1452"/>
        <w:gridCol w:w="5241"/>
        <w:gridCol w:w="1801"/>
      </w:tblGrid>
      <w:tr w:rsidR="00EA2F1B" w:rsidRPr="00B43100" w14:paraId="51AD53D1" w14:textId="77777777" w:rsidTr="00574C3F">
        <w:tc>
          <w:tcPr>
            <w:tcW w:w="7196" w:type="dxa"/>
            <w:gridSpan w:val="2"/>
          </w:tcPr>
          <w:p w14:paraId="4B7F7872" w14:textId="77777777" w:rsidR="00594CB1" w:rsidRPr="00B43100" w:rsidRDefault="00594CB1" w:rsidP="006C528E">
            <w:pPr>
              <w:jc w:val="both"/>
              <w:rPr>
                <w:rFonts w:ascii="Courier New" w:eastAsia="Calibri" w:hAnsi="Courier New" w:cs="Courier New"/>
                <w:sz w:val="24"/>
                <w:szCs w:val="24"/>
              </w:rPr>
            </w:pPr>
            <w:bookmarkStart w:id="5" w:name="_Hlk213852795"/>
          </w:p>
        </w:tc>
        <w:tc>
          <w:tcPr>
            <w:tcW w:w="1514" w:type="dxa"/>
          </w:tcPr>
          <w:p w14:paraId="743C8AF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Euroak</w:t>
            </w:r>
          </w:p>
        </w:tc>
      </w:tr>
      <w:tr w:rsidR="00EA2F1B" w:rsidRPr="00B43100" w14:paraId="4C33F237" w14:textId="77777777" w:rsidTr="00574C3F">
        <w:tc>
          <w:tcPr>
            <w:tcW w:w="1526" w:type="dxa"/>
            <w:vAlign w:val="center"/>
          </w:tcPr>
          <w:p w14:paraId="01756A7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 TARIFA</w:t>
            </w:r>
          </w:p>
        </w:tc>
        <w:tc>
          <w:tcPr>
            <w:tcW w:w="7184" w:type="dxa"/>
            <w:gridSpan w:val="2"/>
            <w:vAlign w:val="center"/>
          </w:tcPr>
          <w:p w14:paraId="1081520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Nafarroako Foruzaingoak zerbitzuak eman eta jarduerak egiteagatik</w:t>
            </w:r>
          </w:p>
        </w:tc>
      </w:tr>
      <w:tr w:rsidR="00EA2F1B" w:rsidRPr="00B43100" w14:paraId="626B2953" w14:textId="77777777" w:rsidTr="00574C3F">
        <w:tc>
          <w:tcPr>
            <w:tcW w:w="1526" w:type="dxa"/>
          </w:tcPr>
          <w:p w14:paraId="7FE00500" w14:textId="77777777" w:rsidR="00594CB1" w:rsidRPr="00B43100" w:rsidRDefault="00594CB1" w:rsidP="006C528E">
            <w:pPr>
              <w:jc w:val="both"/>
              <w:rPr>
                <w:rFonts w:ascii="Courier New" w:eastAsia="Calibri" w:hAnsi="Courier New" w:cs="Courier New"/>
                <w:sz w:val="24"/>
                <w:szCs w:val="24"/>
              </w:rPr>
            </w:pPr>
          </w:p>
        </w:tc>
        <w:tc>
          <w:tcPr>
            <w:tcW w:w="7184" w:type="dxa"/>
            <w:gridSpan w:val="2"/>
          </w:tcPr>
          <w:p w14:paraId="502CD16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 Nafarroako kirol federazioen egutegietatik kanpo egiten diren kirol probetako zaintza, segurtasuna eta segizioa, erregelamenduz ezartzen diren baldintzetan</w:t>
            </w:r>
          </w:p>
        </w:tc>
      </w:tr>
      <w:tr w:rsidR="00EA2F1B" w:rsidRPr="00B43100" w14:paraId="58122CAA" w14:textId="77777777" w:rsidTr="00574C3F">
        <w:tc>
          <w:tcPr>
            <w:tcW w:w="1526" w:type="dxa"/>
          </w:tcPr>
          <w:p w14:paraId="441D301E" w14:textId="77777777" w:rsidR="00594CB1" w:rsidRPr="00B43100" w:rsidRDefault="00594CB1" w:rsidP="006C528E">
            <w:pPr>
              <w:jc w:val="both"/>
              <w:rPr>
                <w:rFonts w:ascii="Courier New" w:eastAsia="Calibri" w:hAnsi="Courier New" w:cs="Courier New"/>
                <w:sz w:val="24"/>
                <w:szCs w:val="24"/>
              </w:rPr>
            </w:pPr>
          </w:p>
        </w:tc>
        <w:tc>
          <w:tcPr>
            <w:tcW w:w="7184" w:type="dxa"/>
            <w:gridSpan w:val="2"/>
          </w:tcPr>
          <w:p w14:paraId="2ECBB60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1.1. Bizikleta lasterketak, etapa bakoitzeko: Kategoriak</w:t>
            </w:r>
          </w:p>
        </w:tc>
      </w:tr>
      <w:tr w:rsidR="00EA2F1B" w:rsidRPr="00B43100" w14:paraId="1108415F" w14:textId="77777777" w:rsidTr="00574C3F">
        <w:tc>
          <w:tcPr>
            <w:tcW w:w="1526" w:type="dxa"/>
          </w:tcPr>
          <w:p w14:paraId="4C48499A"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0C3C7C9A" w14:textId="77777777" w:rsidR="00594CB1" w:rsidRPr="00B43100" w:rsidRDefault="00594CB1" w:rsidP="006C528E">
            <w:pPr>
              <w:ind w:left="708"/>
              <w:rPr>
                <w:rFonts w:ascii="Courier New" w:eastAsia="Calibri" w:hAnsi="Courier New" w:cs="Courier New"/>
                <w:sz w:val="24"/>
                <w:szCs w:val="24"/>
              </w:rPr>
            </w:pPr>
            <w:r>
              <w:rPr>
                <w:rFonts w:ascii="Courier New" w:hAnsi="Courier New"/>
                <w:sz w:val="24"/>
              </w:rPr>
              <w:t>a) Eskolak</w:t>
            </w:r>
          </w:p>
        </w:tc>
        <w:tc>
          <w:tcPr>
            <w:tcW w:w="1514" w:type="dxa"/>
            <w:vAlign w:val="center"/>
          </w:tcPr>
          <w:p w14:paraId="0784E9C1" w14:textId="77777777" w:rsidR="00594CB1" w:rsidRPr="00B43100" w:rsidRDefault="00594CB1" w:rsidP="006C528E">
            <w:pPr>
              <w:rPr>
                <w:rFonts w:ascii="Courier New" w:eastAsia="Calibri" w:hAnsi="Courier New" w:cs="Courier New"/>
                <w:sz w:val="24"/>
                <w:szCs w:val="24"/>
              </w:rPr>
            </w:pPr>
            <w:r>
              <w:rPr>
                <w:rFonts w:ascii="Courier New" w:hAnsi="Courier New"/>
                <w:sz w:val="24"/>
              </w:rPr>
              <w:t>116,94</w:t>
            </w:r>
          </w:p>
        </w:tc>
      </w:tr>
      <w:tr w:rsidR="00EA2F1B" w:rsidRPr="00B43100" w14:paraId="4508E21C" w14:textId="77777777" w:rsidTr="00574C3F">
        <w:tc>
          <w:tcPr>
            <w:tcW w:w="1526" w:type="dxa"/>
          </w:tcPr>
          <w:p w14:paraId="04C08C18"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69CB1922" w14:textId="77777777" w:rsidR="00594CB1" w:rsidRPr="00B43100" w:rsidRDefault="00594CB1" w:rsidP="006C528E">
            <w:pPr>
              <w:ind w:left="708"/>
              <w:rPr>
                <w:rFonts w:ascii="Courier New" w:eastAsia="Calibri" w:hAnsi="Courier New" w:cs="Courier New"/>
                <w:sz w:val="24"/>
                <w:szCs w:val="24"/>
              </w:rPr>
            </w:pPr>
            <w:r>
              <w:rPr>
                <w:rFonts w:ascii="Courier New" w:hAnsi="Courier New"/>
                <w:sz w:val="24"/>
              </w:rPr>
              <w:t>b) Kadeteak</w:t>
            </w:r>
          </w:p>
        </w:tc>
        <w:tc>
          <w:tcPr>
            <w:tcW w:w="1514" w:type="dxa"/>
            <w:vAlign w:val="center"/>
          </w:tcPr>
          <w:p w14:paraId="2F9011D5" w14:textId="77777777" w:rsidR="00594CB1" w:rsidRPr="00B43100" w:rsidRDefault="00594CB1" w:rsidP="006C528E">
            <w:pPr>
              <w:rPr>
                <w:rFonts w:ascii="Courier New" w:eastAsia="Calibri" w:hAnsi="Courier New" w:cs="Courier New"/>
                <w:sz w:val="24"/>
                <w:szCs w:val="24"/>
              </w:rPr>
            </w:pPr>
            <w:r>
              <w:rPr>
                <w:rFonts w:ascii="Courier New" w:hAnsi="Courier New"/>
                <w:sz w:val="24"/>
              </w:rPr>
              <w:t>394,96</w:t>
            </w:r>
          </w:p>
        </w:tc>
      </w:tr>
      <w:tr w:rsidR="00EA2F1B" w:rsidRPr="00B43100" w14:paraId="2801C18C" w14:textId="77777777" w:rsidTr="00574C3F">
        <w:tc>
          <w:tcPr>
            <w:tcW w:w="1526" w:type="dxa"/>
          </w:tcPr>
          <w:p w14:paraId="00D71BD3"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57532459"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c) Juniorrak</w:t>
            </w:r>
          </w:p>
        </w:tc>
        <w:tc>
          <w:tcPr>
            <w:tcW w:w="1514" w:type="dxa"/>
            <w:vAlign w:val="center"/>
          </w:tcPr>
          <w:p w14:paraId="2BA65B1A"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472,18</w:t>
            </w:r>
          </w:p>
        </w:tc>
      </w:tr>
      <w:tr w:rsidR="00EA2F1B" w:rsidRPr="00B43100" w14:paraId="629E1290" w14:textId="77777777" w:rsidTr="00574C3F">
        <w:tc>
          <w:tcPr>
            <w:tcW w:w="1526" w:type="dxa"/>
          </w:tcPr>
          <w:p w14:paraId="666AEE2D" w14:textId="77777777" w:rsidR="00594CB1" w:rsidRPr="00B43100" w:rsidRDefault="00594CB1" w:rsidP="006C528E">
            <w:pPr>
              <w:jc w:val="both"/>
              <w:rPr>
                <w:rFonts w:ascii="Courier New" w:eastAsia="Calibri" w:hAnsi="Courier New" w:cs="Courier New"/>
                <w:strike/>
                <w:sz w:val="24"/>
                <w:szCs w:val="24"/>
              </w:rPr>
            </w:pPr>
          </w:p>
        </w:tc>
        <w:tc>
          <w:tcPr>
            <w:tcW w:w="5670" w:type="dxa"/>
            <w:vAlign w:val="center"/>
          </w:tcPr>
          <w:p w14:paraId="2F4017C7"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d) 23 urtez azpikoak</w:t>
            </w:r>
          </w:p>
        </w:tc>
        <w:tc>
          <w:tcPr>
            <w:tcW w:w="1514" w:type="dxa"/>
            <w:vAlign w:val="center"/>
          </w:tcPr>
          <w:p w14:paraId="48DD088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513,00</w:t>
            </w:r>
          </w:p>
        </w:tc>
      </w:tr>
      <w:tr w:rsidR="00EA2F1B" w:rsidRPr="00B43100" w14:paraId="7DEB7EB3" w14:textId="77777777" w:rsidTr="00574C3F">
        <w:tc>
          <w:tcPr>
            <w:tcW w:w="1526" w:type="dxa"/>
          </w:tcPr>
          <w:p w14:paraId="653B1C7D" w14:textId="77777777" w:rsidR="00594CB1" w:rsidRPr="00B43100" w:rsidRDefault="00594CB1" w:rsidP="006C528E">
            <w:pPr>
              <w:jc w:val="both"/>
              <w:rPr>
                <w:rFonts w:ascii="Courier New" w:eastAsia="Calibri" w:hAnsi="Courier New" w:cs="Courier New"/>
                <w:strike/>
                <w:sz w:val="24"/>
                <w:szCs w:val="24"/>
              </w:rPr>
            </w:pPr>
          </w:p>
        </w:tc>
        <w:tc>
          <w:tcPr>
            <w:tcW w:w="5670" w:type="dxa"/>
            <w:vAlign w:val="center"/>
          </w:tcPr>
          <w:p w14:paraId="27C0E31E"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e) Elitea</w:t>
            </w:r>
          </w:p>
        </w:tc>
        <w:tc>
          <w:tcPr>
            <w:tcW w:w="1514" w:type="dxa"/>
            <w:vAlign w:val="center"/>
          </w:tcPr>
          <w:p w14:paraId="2DD5CB7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551,62</w:t>
            </w:r>
          </w:p>
        </w:tc>
      </w:tr>
      <w:tr w:rsidR="00EA2F1B" w:rsidRPr="00B43100" w14:paraId="618D2D4F" w14:textId="77777777" w:rsidTr="00574C3F">
        <w:tc>
          <w:tcPr>
            <w:tcW w:w="1526" w:type="dxa"/>
          </w:tcPr>
          <w:p w14:paraId="4E689D80"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1E6F16BC"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f) Masterrak</w:t>
            </w:r>
          </w:p>
        </w:tc>
        <w:tc>
          <w:tcPr>
            <w:tcW w:w="1514" w:type="dxa"/>
            <w:vAlign w:val="center"/>
          </w:tcPr>
          <w:p w14:paraId="26C7FEF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551,62</w:t>
            </w:r>
          </w:p>
        </w:tc>
      </w:tr>
      <w:tr w:rsidR="00EA2F1B" w:rsidRPr="00B43100" w14:paraId="56CB8284" w14:textId="77777777" w:rsidTr="00574C3F">
        <w:tc>
          <w:tcPr>
            <w:tcW w:w="1526" w:type="dxa"/>
          </w:tcPr>
          <w:p w14:paraId="001018E7"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04980A4C"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g) Beteranoak</w:t>
            </w:r>
          </w:p>
        </w:tc>
        <w:tc>
          <w:tcPr>
            <w:tcW w:w="1514" w:type="dxa"/>
            <w:vAlign w:val="center"/>
          </w:tcPr>
          <w:p w14:paraId="57CFB7D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513,00</w:t>
            </w:r>
          </w:p>
        </w:tc>
      </w:tr>
      <w:tr w:rsidR="00EA2F1B" w:rsidRPr="00B43100" w14:paraId="1FEE43EA" w14:textId="77777777" w:rsidTr="00574C3F">
        <w:tc>
          <w:tcPr>
            <w:tcW w:w="1526" w:type="dxa"/>
          </w:tcPr>
          <w:p w14:paraId="585AF56B"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3485E031"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h) Emakumeak</w:t>
            </w:r>
          </w:p>
        </w:tc>
        <w:tc>
          <w:tcPr>
            <w:tcW w:w="1514" w:type="dxa"/>
            <w:vAlign w:val="center"/>
          </w:tcPr>
          <w:p w14:paraId="0EF674D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472,18</w:t>
            </w:r>
          </w:p>
        </w:tc>
      </w:tr>
      <w:tr w:rsidR="00EA2F1B" w:rsidRPr="00B43100" w14:paraId="52A8DDC2" w14:textId="77777777" w:rsidTr="00574C3F">
        <w:tc>
          <w:tcPr>
            <w:tcW w:w="1526" w:type="dxa"/>
          </w:tcPr>
          <w:p w14:paraId="12B024A1"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0A79E5F2"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i) Profesionalak</w:t>
            </w:r>
          </w:p>
        </w:tc>
        <w:tc>
          <w:tcPr>
            <w:tcW w:w="1514" w:type="dxa"/>
            <w:vAlign w:val="center"/>
          </w:tcPr>
          <w:p w14:paraId="017723E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1.105,44</w:t>
            </w:r>
          </w:p>
        </w:tc>
      </w:tr>
      <w:tr w:rsidR="00EA2F1B" w:rsidRPr="00B43100" w14:paraId="026B6479" w14:textId="77777777" w:rsidTr="00574C3F">
        <w:tc>
          <w:tcPr>
            <w:tcW w:w="1526" w:type="dxa"/>
          </w:tcPr>
          <w:p w14:paraId="335045F4"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299864DA" w14:textId="77777777" w:rsidR="00594CB1" w:rsidRPr="00B43100" w:rsidRDefault="00594CB1" w:rsidP="006C528E">
            <w:pPr>
              <w:ind w:left="708"/>
              <w:jc w:val="both"/>
              <w:rPr>
                <w:rFonts w:ascii="Courier New" w:eastAsia="Calibri" w:hAnsi="Courier New" w:cs="Courier New"/>
                <w:sz w:val="24"/>
                <w:szCs w:val="24"/>
              </w:rPr>
            </w:pPr>
            <w:r>
              <w:rPr>
                <w:rFonts w:ascii="Courier New" w:hAnsi="Courier New"/>
                <w:sz w:val="24"/>
              </w:rPr>
              <w:t xml:space="preserve">j) </w:t>
            </w:r>
            <w:proofErr w:type="spellStart"/>
            <w:r>
              <w:rPr>
                <w:rFonts w:ascii="Courier New" w:hAnsi="Courier New"/>
                <w:sz w:val="24"/>
              </w:rPr>
              <w:t>Ziklokirolariak</w:t>
            </w:r>
            <w:proofErr w:type="spellEnd"/>
          </w:p>
        </w:tc>
        <w:tc>
          <w:tcPr>
            <w:tcW w:w="1514" w:type="dxa"/>
            <w:vAlign w:val="center"/>
          </w:tcPr>
          <w:p w14:paraId="5661D66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513,00</w:t>
            </w:r>
          </w:p>
        </w:tc>
      </w:tr>
      <w:tr w:rsidR="00EA2F1B" w:rsidRPr="00B43100" w14:paraId="1BE9D0E9" w14:textId="77777777" w:rsidTr="00574C3F">
        <w:tc>
          <w:tcPr>
            <w:tcW w:w="1526" w:type="dxa"/>
          </w:tcPr>
          <w:p w14:paraId="6CFA1FC4"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52A189AE"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1.2. Beste kirol proba batzuk</w:t>
            </w:r>
          </w:p>
        </w:tc>
        <w:tc>
          <w:tcPr>
            <w:tcW w:w="1514" w:type="dxa"/>
            <w:vAlign w:val="center"/>
          </w:tcPr>
          <w:p w14:paraId="1A2BC32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234,99</w:t>
            </w:r>
          </w:p>
        </w:tc>
      </w:tr>
      <w:tr w:rsidR="00EA2F1B" w:rsidRPr="00B43100" w14:paraId="7B7AEDB4" w14:textId="77777777" w:rsidTr="00574C3F">
        <w:tc>
          <w:tcPr>
            <w:tcW w:w="1526" w:type="dxa"/>
          </w:tcPr>
          <w:p w14:paraId="74004126"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48D04C1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 Zaintza, segurtasuna eta segizioa zikloturisten ibilaldietan eta eremu publikoetan egiten diren beste jarduera batzuetan</w:t>
            </w:r>
          </w:p>
        </w:tc>
        <w:tc>
          <w:tcPr>
            <w:tcW w:w="1514" w:type="dxa"/>
            <w:vAlign w:val="center"/>
          </w:tcPr>
          <w:p w14:paraId="7A03B67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197,47</w:t>
            </w:r>
          </w:p>
        </w:tc>
      </w:tr>
      <w:tr w:rsidR="00EA2F1B" w:rsidRPr="00B43100" w14:paraId="611C23DD" w14:textId="77777777" w:rsidTr="00574C3F">
        <w:tc>
          <w:tcPr>
            <w:tcW w:w="1526" w:type="dxa"/>
          </w:tcPr>
          <w:p w14:paraId="35FE1EE2"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70F38DC1"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3. Beren ezaugarri teknikoengatik edo daramaten zamarengatik, baimendutako gehieneko masa eta neurriak gainditzen dituzten edo erregelamenduz ezarritako gutxieneko abiadurara iristen ez diren ibilgailuak </w:t>
            </w:r>
            <w:proofErr w:type="spellStart"/>
            <w:r>
              <w:rPr>
                <w:rFonts w:ascii="Courier New" w:hAnsi="Courier New"/>
                <w:sz w:val="24"/>
              </w:rPr>
              <w:t>eskoltatu</w:t>
            </w:r>
            <w:proofErr w:type="spellEnd"/>
            <w:r>
              <w:rPr>
                <w:rFonts w:ascii="Courier New" w:hAnsi="Courier New"/>
                <w:sz w:val="24"/>
              </w:rPr>
              <w:t xml:space="preserve"> eta kontrolatzea eta haien zirkulazioa antolatzea</w:t>
            </w:r>
          </w:p>
        </w:tc>
        <w:tc>
          <w:tcPr>
            <w:tcW w:w="1514" w:type="dxa"/>
            <w:vAlign w:val="center"/>
          </w:tcPr>
          <w:p w14:paraId="4A92142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50,33, ordu eta foruzain bakoitzeko</w:t>
            </w:r>
          </w:p>
        </w:tc>
      </w:tr>
      <w:tr w:rsidR="00EA2F1B" w:rsidRPr="00B43100" w14:paraId="71E5D227" w14:textId="77777777" w:rsidTr="00574C3F">
        <w:tc>
          <w:tcPr>
            <w:tcW w:w="1526" w:type="dxa"/>
          </w:tcPr>
          <w:p w14:paraId="0F98AD41" w14:textId="77777777" w:rsidR="00594CB1" w:rsidRPr="00B43100" w:rsidRDefault="00594CB1" w:rsidP="006C528E">
            <w:pPr>
              <w:jc w:val="both"/>
              <w:rPr>
                <w:rFonts w:ascii="Courier New" w:eastAsia="Calibri" w:hAnsi="Courier New" w:cs="Courier New"/>
                <w:sz w:val="24"/>
                <w:szCs w:val="24"/>
              </w:rPr>
            </w:pPr>
          </w:p>
        </w:tc>
        <w:tc>
          <w:tcPr>
            <w:tcW w:w="5670" w:type="dxa"/>
          </w:tcPr>
          <w:p w14:paraId="6F3B538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4. Kendu da</w:t>
            </w:r>
          </w:p>
        </w:tc>
        <w:tc>
          <w:tcPr>
            <w:tcW w:w="1514" w:type="dxa"/>
          </w:tcPr>
          <w:p w14:paraId="520055BB" w14:textId="77777777" w:rsidR="00594CB1" w:rsidRPr="00B43100" w:rsidRDefault="00594CB1" w:rsidP="006C528E">
            <w:pPr>
              <w:jc w:val="both"/>
              <w:rPr>
                <w:rFonts w:ascii="Courier New" w:eastAsia="Calibri" w:hAnsi="Courier New" w:cs="Courier New"/>
                <w:sz w:val="24"/>
                <w:szCs w:val="24"/>
              </w:rPr>
            </w:pPr>
          </w:p>
        </w:tc>
      </w:tr>
      <w:tr w:rsidR="00EA2F1B" w:rsidRPr="00B43100" w14:paraId="36A51E40" w14:textId="77777777" w:rsidTr="00574C3F">
        <w:tc>
          <w:tcPr>
            <w:tcW w:w="1526" w:type="dxa"/>
          </w:tcPr>
          <w:p w14:paraId="18BC1F9A" w14:textId="77777777" w:rsidR="00594CB1" w:rsidRPr="00B43100" w:rsidRDefault="00594CB1" w:rsidP="006C528E">
            <w:pPr>
              <w:jc w:val="both"/>
              <w:rPr>
                <w:rFonts w:ascii="Courier New" w:eastAsia="Calibri" w:hAnsi="Courier New" w:cs="Courier New"/>
                <w:sz w:val="24"/>
                <w:szCs w:val="24"/>
              </w:rPr>
            </w:pPr>
          </w:p>
        </w:tc>
        <w:tc>
          <w:tcPr>
            <w:tcW w:w="7184" w:type="dxa"/>
            <w:gridSpan w:val="2"/>
          </w:tcPr>
          <w:p w14:paraId="04150D1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 Ibilgailuak gordailuetan edukitzea, hara eraman eta 12 ordutik aurrera, eguneko</w:t>
            </w:r>
          </w:p>
        </w:tc>
      </w:tr>
      <w:tr w:rsidR="00EA2F1B" w:rsidRPr="00B43100" w14:paraId="484753B2" w14:textId="77777777" w:rsidTr="00574C3F">
        <w:tc>
          <w:tcPr>
            <w:tcW w:w="1526" w:type="dxa"/>
          </w:tcPr>
          <w:p w14:paraId="77865BBB"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787A170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a) Bizikletak, ziklomotorrak</w:t>
            </w:r>
          </w:p>
        </w:tc>
        <w:tc>
          <w:tcPr>
            <w:tcW w:w="1514" w:type="dxa"/>
            <w:vAlign w:val="center"/>
          </w:tcPr>
          <w:p w14:paraId="7ED18E26"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2,20</w:t>
            </w:r>
          </w:p>
        </w:tc>
      </w:tr>
      <w:tr w:rsidR="00EA2F1B" w:rsidRPr="00B43100" w14:paraId="0F1433D7" w14:textId="77777777" w:rsidTr="00574C3F">
        <w:tc>
          <w:tcPr>
            <w:tcW w:w="1526" w:type="dxa"/>
          </w:tcPr>
          <w:p w14:paraId="7362B24C"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2C5EF743"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 xml:space="preserve">b) Motozikletak, </w:t>
            </w:r>
            <w:proofErr w:type="spellStart"/>
            <w:r>
              <w:rPr>
                <w:rFonts w:ascii="Courier New" w:hAnsi="Courier New"/>
                <w:sz w:val="24"/>
              </w:rPr>
              <w:t>motogurdiak</w:t>
            </w:r>
            <w:proofErr w:type="spellEnd"/>
            <w:r>
              <w:rPr>
                <w:rFonts w:ascii="Courier New" w:hAnsi="Courier New"/>
                <w:sz w:val="24"/>
              </w:rPr>
              <w:t xml:space="preserve"> eta antzeko ibilgailuak</w:t>
            </w:r>
          </w:p>
        </w:tc>
        <w:tc>
          <w:tcPr>
            <w:tcW w:w="1514" w:type="dxa"/>
            <w:vAlign w:val="center"/>
          </w:tcPr>
          <w:p w14:paraId="52407D4F"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5,51</w:t>
            </w:r>
          </w:p>
        </w:tc>
      </w:tr>
      <w:tr w:rsidR="00EA2F1B" w:rsidRPr="00B43100" w14:paraId="02CAF8F5" w14:textId="77777777" w:rsidTr="00574C3F">
        <w:tc>
          <w:tcPr>
            <w:tcW w:w="1526" w:type="dxa"/>
          </w:tcPr>
          <w:p w14:paraId="1515876A"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75F8ABD8"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c) Automobilak, turismoak, kamionetak, furgoiak, etab., 1.000 kg bitarteko tarakoak</w:t>
            </w:r>
          </w:p>
        </w:tc>
        <w:tc>
          <w:tcPr>
            <w:tcW w:w="1514" w:type="dxa"/>
            <w:vAlign w:val="center"/>
          </w:tcPr>
          <w:p w14:paraId="5FE58277"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9,93</w:t>
            </w:r>
          </w:p>
        </w:tc>
      </w:tr>
      <w:tr w:rsidR="00EA2F1B" w:rsidRPr="00B43100" w14:paraId="67A7A6EA" w14:textId="77777777" w:rsidTr="00574C3F">
        <w:tc>
          <w:tcPr>
            <w:tcW w:w="1526" w:type="dxa"/>
          </w:tcPr>
          <w:p w14:paraId="3FBD8DCB"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65F586D4"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d) Kamioiak, traktoreak, atoiak, erdi-atoiak, kamionetak, furgonetak eta 1.000 kg baino gehiagoko tara duten bestelako ibilgailuak</w:t>
            </w:r>
          </w:p>
        </w:tc>
        <w:tc>
          <w:tcPr>
            <w:tcW w:w="1514" w:type="dxa"/>
            <w:vAlign w:val="center"/>
          </w:tcPr>
          <w:p w14:paraId="17425AF2"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23,17</w:t>
            </w:r>
          </w:p>
        </w:tc>
      </w:tr>
      <w:tr w:rsidR="00EA2F1B" w:rsidRPr="00B43100" w14:paraId="1921122A" w14:textId="77777777" w:rsidTr="00574C3F">
        <w:tc>
          <w:tcPr>
            <w:tcW w:w="1526" w:type="dxa"/>
          </w:tcPr>
          <w:p w14:paraId="25BB5745"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1F0FBA00"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6. Foruzaingoak ematen dituen txostenak</w:t>
            </w:r>
          </w:p>
        </w:tc>
        <w:tc>
          <w:tcPr>
            <w:tcW w:w="1514" w:type="dxa"/>
            <w:vAlign w:val="center"/>
          </w:tcPr>
          <w:p w14:paraId="395F53DD"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47,43</w:t>
            </w:r>
          </w:p>
        </w:tc>
      </w:tr>
      <w:tr w:rsidR="00EA2F1B" w:rsidRPr="00B43100" w14:paraId="71330CFC" w14:textId="77777777" w:rsidTr="00574C3F">
        <w:tc>
          <w:tcPr>
            <w:tcW w:w="1526" w:type="dxa"/>
          </w:tcPr>
          <w:p w14:paraId="24C296AC"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581B0DEA"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7. Trafiko zirkulazioa arautzea, bideen aprobetxamendu sozio-ekonomikoaren ondorioz</w:t>
            </w:r>
          </w:p>
        </w:tc>
        <w:tc>
          <w:tcPr>
            <w:tcW w:w="1514" w:type="dxa"/>
            <w:vAlign w:val="center"/>
          </w:tcPr>
          <w:p w14:paraId="20F1A426" w14:textId="77777777" w:rsidR="00594CB1" w:rsidRPr="00B43100" w:rsidRDefault="00594CB1" w:rsidP="006C528E">
            <w:pPr>
              <w:jc w:val="both"/>
              <w:rPr>
                <w:rFonts w:ascii="Courier New" w:hAnsi="Courier New" w:cs="Courier New"/>
                <w:sz w:val="24"/>
                <w:szCs w:val="24"/>
              </w:rPr>
            </w:pPr>
            <w:r>
              <w:rPr>
                <w:rFonts w:ascii="Courier New" w:hAnsi="Courier New"/>
                <w:sz w:val="24"/>
              </w:rPr>
              <w:t>50,33, ordu eta foruzain bakoitzeko”</w:t>
            </w:r>
          </w:p>
        </w:tc>
      </w:tr>
    </w:tbl>
    <w:p w14:paraId="4E860ED1" w14:textId="77777777" w:rsidR="00594CB1" w:rsidRPr="00B43100" w:rsidRDefault="00594CB1" w:rsidP="006C528E">
      <w:pPr>
        <w:spacing w:line="240" w:lineRule="auto"/>
        <w:ind w:firstLine="709"/>
        <w:jc w:val="both"/>
        <w:rPr>
          <w:rFonts w:ascii="Courier New" w:hAnsi="Courier New" w:cs="Courier New"/>
          <w:sz w:val="24"/>
          <w:szCs w:val="24"/>
        </w:rPr>
      </w:pPr>
    </w:p>
    <w:tbl>
      <w:tblPr>
        <w:tblStyle w:val="Tablaconcuadrcula1"/>
        <w:tblW w:w="0" w:type="auto"/>
        <w:tblLook w:val="04A0" w:firstRow="1" w:lastRow="0" w:firstColumn="1" w:lastColumn="0" w:noHBand="0" w:noVBand="1"/>
      </w:tblPr>
      <w:tblGrid>
        <w:gridCol w:w="1509"/>
        <w:gridCol w:w="5495"/>
        <w:gridCol w:w="1490"/>
      </w:tblGrid>
      <w:tr w:rsidR="00EA2F1B" w:rsidRPr="00B43100" w14:paraId="57C1766A" w14:textId="77777777" w:rsidTr="002F280E">
        <w:tc>
          <w:tcPr>
            <w:tcW w:w="7004" w:type="dxa"/>
            <w:gridSpan w:val="2"/>
          </w:tcPr>
          <w:p w14:paraId="07F337BA" w14:textId="77777777" w:rsidR="00594CB1" w:rsidRPr="00B43100" w:rsidRDefault="00594CB1" w:rsidP="006C528E">
            <w:pPr>
              <w:jc w:val="both"/>
              <w:rPr>
                <w:rFonts w:ascii="Courier New" w:eastAsia="Calibri" w:hAnsi="Courier New" w:cs="Courier New"/>
                <w:sz w:val="24"/>
                <w:szCs w:val="24"/>
              </w:rPr>
            </w:pPr>
            <w:bookmarkStart w:id="6" w:name="_Hlk213853013"/>
          </w:p>
        </w:tc>
        <w:tc>
          <w:tcPr>
            <w:tcW w:w="1490" w:type="dxa"/>
          </w:tcPr>
          <w:p w14:paraId="18AD9F3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Euroak</w:t>
            </w:r>
          </w:p>
        </w:tc>
      </w:tr>
      <w:tr w:rsidR="00EA2F1B" w:rsidRPr="00B43100" w14:paraId="5BCCD180" w14:textId="77777777" w:rsidTr="002F280E">
        <w:tc>
          <w:tcPr>
            <w:tcW w:w="1509" w:type="dxa"/>
          </w:tcPr>
          <w:p w14:paraId="68CC9F3A" w14:textId="60D5AA33" w:rsidR="00594CB1" w:rsidRPr="00B43100" w:rsidRDefault="002F280E" w:rsidP="006C528E">
            <w:pPr>
              <w:jc w:val="both"/>
              <w:rPr>
                <w:rFonts w:ascii="Courier New" w:eastAsia="Calibri" w:hAnsi="Courier New" w:cs="Courier New"/>
                <w:sz w:val="24"/>
                <w:szCs w:val="24"/>
              </w:rPr>
            </w:pPr>
            <w:r>
              <w:rPr>
                <w:rFonts w:ascii="Courier New" w:hAnsi="Courier New"/>
                <w:sz w:val="24"/>
              </w:rPr>
              <w:t>“4. TARIFA</w:t>
            </w:r>
          </w:p>
        </w:tc>
        <w:tc>
          <w:tcPr>
            <w:tcW w:w="5495" w:type="dxa"/>
            <w:vAlign w:val="center"/>
          </w:tcPr>
          <w:p w14:paraId="0D056AE9"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10. Trafiko Zerbitzuaren eskumeneko beste baimen berezi batzuk</w:t>
            </w:r>
          </w:p>
        </w:tc>
        <w:tc>
          <w:tcPr>
            <w:tcW w:w="1490" w:type="dxa"/>
            <w:vAlign w:val="center"/>
          </w:tcPr>
          <w:p w14:paraId="23E32345" w14:textId="77777777" w:rsidR="00594CB1" w:rsidRPr="00B43100" w:rsidRDefault="00594CB1" w:rsidP="006C528E">
            <w:pPr>
              <w:jc w:val="both"/>
              <w:rPr>
                <w:rFonts w:ascii="Courier New" w:eastAsia="Calibri" w:hAnsi="Courier New" w:cs="Courier New"/>
                <w:sz w:val="24"/>
                <w:szCs w:val="24"/>
              </w:rPr>
            </w:pPr>
            <w:r>
              <w:rPr>
                <w:rFonts w:ascii="Courier New" w:hAnsi="Courier New"/>
                <w:sz w:val="24"/>
              </w:rPr>
              <w:t>10,00”</w:t>
            </w:r>
          </w:p>
        </w:tc>
      </w:tr>
      <w:bookmarkEnd w:id="5"/>
      <w:bookmarkEnd w:id="6"/>
    </w:tbl>
    <w:p w14:paraId="463F2E3A" w14:textId="77777777" w:rsidR="00EA2F1B" w:rsidRPr="00B43100" w:rsidRDefault="00EA2F1B" w:rsidP="006C528E">
      <w:pPr>
        <w:spacing w:line="240" w:lineRule="auto"/>
        <w:ind w:firstLine="709"/>
        <w:jc w:val="both"/>
        <w:rPr>
          <w:rFonts w:ascii="Courier New" w:hAnsi="Courier New" w:cs="Courier New"/>
          <w:sz w:val="24"/>
          <w:szCs w:val="24"/>
        </w:rPr>
      </w:pPr>
    </w:p>
    <w:p w14:paraId="39B7AACD" w14:textId="4F55E0A7" w:rsidR="00B41C97" w:rsidRPr="00B43100" w:rsidRDefault="00594CB1" w:rsidP="006C528E">
      <w:pPr>
        <w:spacing w:line="240" w:lineRule="auto"/>
        <w:ind w:firstLine="709"/>
        <w:jc w:val="both"/>
        <w:rPr>
          <w:rFonts w:ascii="Courier New" w:hAnsi="Courier New" w:cs="Courier New"/>
          <w:sz w:val="24"/>
          <w:szCs w:val="24"/>
        </w:rPr>
      </w:pPr>
      <w:r>
        <w:rPr>
          <w:rFonts w:ascii="Courier New" w:hAnsi="Courier New"/>
          <w:sz w:val="24"/>
        </w:rPr>
        <w:t>Sei. 47.4 artikulua.</w:t>
      </w:r>
    </w:p>
    <w:p w14:paraId="71046FB8" w14:textId="54BEE081" w:rsidR="00594CB1" w:rsidRPr="00B43100" w:rsidRDefault="00594CB1" w:rsidP="006C528E">
      <w:pPr>
        <w:spacing w:line="240" w:lineRule="auto"/>
        <w:ind w:firstLine="709"/>
        <w:jc w:val="both"/>
        <w:rPr>
          <w:rFonts w:ascii="Courier New" w:hAnsi="Courier New" w:cs="Courier New"/>
          <w:sz w:val="24"/>
          <w:szCs w:val="24"/>
        </w:rPr>
      </w:pPr>
      <w:bookmarkStart w:id="7" w:name="_Hlk213853202"/>
      <w:r>
        <w:rPr>
          <w:rFonts w:ascii="Courier New" w:hAnsi="Courier New"/>
          <w:sz w:val="24"/>
        </w:rPr>
        <w:t>4. Tarifak</w:t>
      </w:r>
    </w:p>
    <w:tbl>
      <w:tblPr>
        <w:tblStyle w:val="Tablaconcuadrcula"/>
        <w:tblW w:w="0" w:type="auto"/>
        <w:tblLook w:val="04A0" w:firstRow="1" w:lastRow="0" w:firstColumn="1" w:lastColumn="0" w:noHBand="0" w:noVBand="1"/>
      </w:tblPr>
      <w:tblGrid>
        <w:gridCol w:w="1526"/>
        <w:gridCol w:w="5557"/>
        <w:gridCol w:w="1411"/>
      </w:tblGrid>
      <w:tr w:rsidR="00EA2F1B" w:rsidRPr="00B43100" w14:paraId="308B54E4" w14:textId="77777777" w:rsidTr="00574C3F">
        <w:tc>
          <w:tcPr>
            <w:tcW w:w="7083" w:type="dxa"/>
            <w:gridSpan w:val="2"/>
          </w:tcPr>
          <w:p w14:paraId="523ED663" w14:textId="77777777" w:rsidR="00594CB1" w:rsidRPr="00B43100" w:rsidRDefault="00594CB1" w:rsidP="006C528E">
            <w:pPr>
              <w:tabs>
                <w:tab w:val="left" w:pos="1277"/>
              </w:tabs>
              <w:spacing w:after="200"/>
              <w:rPr>
                <w:rFonts w:ascii="Courier New" w:hAnsi="Courier New" w:cs="Courier New"/>
                <w:sz w:val="24"/>
                <w:szCs w:val="24"/>
              </w:rPr>
            </w:pPr>
          </w:p>
        </w:tc>
        <w:tc>
          <w:tcPr>
            <w:tcW w:w="1411" w:type="dxa"/>
          </w:tcPr>
          <w:p w14:paraId="4FB36736"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EUROAK</w:t>
            </w:r>
          </w:p>
        </w:tc>
      </w:tr>
      <w:tr w:rsidR="00EA2F1B" w:rsidRPr="00B43100" w14:paraId="0C74CD69" w14:textId="77777777" w:rsidTr="00574C3F">
        <w:tc>
          <w:tcPr>
            <w:tcW w:w="1526" w:type="dxa"/>
            <w:vMerge w:val="restart"/>
          </w:tcPr>
          <w:p w14:paraId="6C44733C"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“1. TARIFA</w:t>
            </w:r>
          </w:p>
        </w:tc>
        <w:tc>
          <w:tcPr>
            <w:tcW w:w="6968" w:type="dxa"/>
            <w:gridSpan w:val="2"/>
          </w:tcPr>
          <w:p w14:paraId="1905BEC8"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 ETA APUSTUETARAKO MAKINAK</w:t>
            </w:r>
          </w:p>
        </w:tc>
      </w:tr>
      <w:tr w:rsidR="00EA2F1B" w:rsidRPr="00B43100" w14:paraId="313A84A4" w14:textId="77777777" w:rsidTr="00574C3F">
        <w:tc>
          <w:tcPr>
            <w:tcW w:w="1526" w:type="dxa"/>
            <w:vMerge/>
          </w:tcPr>
          <w:p w14:paraId="77F8E4F2"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27413C6"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 Instalatzeko baimena</w:t>
            </w:r>
          </w:p>
        </w:tc>
        <w:tc>
          <w:tcPr>
            <w:tcW w:w="1411" w:type="dxa"/>
          </w:tcPr>
          <w:p w14:paraId="5A275025"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187,76</w:t>
            </w:r>
          </w:p>
        </w:tc>
      </w:tr>
      <w:tr w:rsidR="00EA2F1B" w:rsidRPr="00B43100" w14:paraId="320A7D20" w14:textId="77777777" w:rsidTr="00574C3F">
        <w:tc>
          <w:tcPr>
            <w:tcW w:w="1526" w:type="dxa"/>
            <w:vMerge/>
          </w:tcPr>
          <w:p w14:paraId="2CFF6251"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C6B95FD"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 Ustiatzeko baimenaren alta</w:t>
            </w:r>
          </w:p>
        </w:tc>
        <w:tc>
          <w:tcPr>
            <w:tcW w:w="1411" w:type="dxa"/>
          </w:tcPr>
          <w:p w14:paraId="2665FF93"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65,72</w:t>
            </w:r>
          </w:p>
        </w:tc>
      </w:tr>
      <w:tr w:rsidR="00EA2F1B" w:rsidRPr="00B43100" w14:paraId="372F4B43" w14:textId="77777777" w:rsidTr="00574C3F">
        <w:tc>
          <w:tcPr>
            <w:tcW w:w="1526" w:type="dxa"/>
            <w:vMerge/>
          </w:tcPr>
          <w:p w14:paraId="576EFC7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7D8DBF0"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 Titulartasuna eskualdatzea</w:t>
            </w:r>
          </w:p>
        </w:tc>
        <w:tc>
          <w:tcPr>
            <w:tcW w:w="1411" w:type="dxa"/>
          </w:tcPr>
          <w:p w14:paraId="357A7D8D"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65,72</w:t>
            </w:r>
          </w:p>
        </w:tc>
      </w:tr>
      <w:tr w:rsidR="00EA2F1B" w:rsidRPr="00B43100" w14:paraId="3750F8A0" w14:textId="77777777" w:rsidTr="00574C3F">
        <w:tc>
          <w:tcPr>
            <w:tcW w:w="1526" w:type="dxa"/>
            <w:vMerge/>
          </w:tcPr>
          <w:p w14:paraId="2C67164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9CF03A1"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4. Ustiatzeko baimena trukatzea</w:t>
            </w:r>
          </w:p>
        </w:tc>
        <w:tc>
          <w:tcPr>
            <w:tcW w:w="1411" w:type="dxa"/>
          </w:tcPr>
          <w:p w14:paraId="65CAFCCC"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65,72</w:t>
            </w:r>
          </w:p>
        </w:tc>
      </w:tr>
      <w:tr w:rsidR="00EA2F1B" w:rsidRPr="00B43100" w14:paraId="0B6FBD2D" w14:textId="77777777" w:rsidTr="00574C3F">
        <w:tc>
          <w:tcPr>
            <w:tcW w:w="1526" w:type="dxa"/>
            <w:vMerge w:val="restart"/>
          </w:tcPr>
          <w:p w14:paraId="385ED5C9"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2. TARIFA</w:t>
            </w:r>
          </w:p>
        </w:tc>
        <w:tc>
          <w:tcPr>
            <w:tcW w:w="6968" w:type="dxa"/>
            <w:gridSpan w:val="2"/>
          </w:tcPr>
          <w:p w14:paraId="293C5AAF"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ZOZKETAK, TONBOLAK ETA AUSAZKO KONBINAZIOAK</w:t>
            </w:r>
          </w:p>
        </w:tc>
      </w:tr>
      <w:tr w:rsidR="00EA2F1B" w:rsidRPr="00B43100" w14:paraId="682595A5" w14:textId="77777777" w:rsidTr="00574C3F">
        <w:tc>
          <w:tcPr>
            <w:tcW w:w="1526" w:type="dxa"/>
            <w:vMerge/>
          </w:tcPr>
          <w:p w14:paraId="58B91368"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4F2A4F20"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 Zenbateko handiagoa baimentzeko eskaera</w:t>
            </w:r>
          </w:p>
        </w:tc>
        <w:tc>
          <w:tcPr>
            <w:tcW w:w="1411" w:type="dxa"/>
          </w:tcPr>
          <w:p w14:paraId="252A705E"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187,76</w:t>
            </w:r>
          </w:p>
        </w:tc>
      </w:tr>
      <w:tr w:rsidR="00EA2F1B" w:rsidRPr="00B43100" w14:paraId="6DD69E53" w14:textId="77777777" w:rsidTr="00574C3F">
        <w:tc>
          <w:tcPr>
            <w:tcW w:w="1526" w:type="dxa"/>
            <w:vMerge/>
          </w:tcPr>
          <w:p w14:paraId="04EAD06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3F4ADE9B"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 Zenbateko txikikoak egiteko komunikazioa</w:t>
            </w:r>
          </w:p>
        </w:tc>
        <w:tc>
          <w:tcPr>
            <w:tcW w:w="1411" w:type="dxa"/>
          </w:tcPr>
          <w:p w14:paraId="364AC790"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56,33</w:t>
            </w:r>
          </w:p>
        </w:tc>
      </w:tr>
      <w:tr w:rsidR="00EA2F1B" w:rsidRPr="00B43100" w14:paraId="0E7228C6" w14:textId="77777777" w:rsidTr="00574C3F">
        <w:tc>
          <w:tcPr>
            <w:tcW w:w="1526" w:type="dxa"/>
            <w:vMerge w:val="restart"/>
          </w:tcPr>
          <w:p w14:paraId="5D84CD23"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3. TARIFA</w:t>
            </w:r>
          </w:p>
        </w:tc>
        <w:tc>
          <w:tcPr>
            <w:tcW w:w="6968" w:type="dxa"/>
            <w:gridSpan w:val="2"/>
          </w:tcPr>
          <w:p w14:paraId="4ABEA2A3"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JOKO-ENPRESAK</w:t>
            </w:r>
          </w:p>
        </w:tc>
      </w:tr>
      <w:tr w:rsidR="00EA2F1B" w:rsidRPr="00B43100" w14:paraId="7A449421" w14:textId="77777777" w:rsidTr="00574C3F">
        <w:tc>
          <w:tcPr>
            <w:tcW w:w="1526" w:type="dxa"/>
            <w:vMerge/>
          </w:tcPr>
          <w:p w14:paraId="4C92FA7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3D9E719B"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 Gaikuntza-titulua lortzea</w:t>
            </w:r>
          </w:p>
        </w:tc>
        <w:tc>
          <w:tcPr>
            <w:tcW w:w="1411" w:type="dxa"/>
          </w:tcPr>
          <w:p w14:paraId="027915C3" w14:textId="77777777" w:rsidR="00594CB1" w:rsidRPr="00B43100" w:rsidRDefault="00594CB1" w:rsidP="006C528E">
            <w:pPr>
              <w:tabs>
                <w:tab w:val="left" w:pos="1277"/>
              </w:tabs>
              <w:spacing w:after="200"/>
              <w:jc w:val="both"/>
              <w:rPr>
                <w:rFonts w:ascii="Courier New" w:hAnsi="Courier New" w:cs="Courier New"/>
                <w:sz w:val="24"/>
                <w:szCs w:val="24"/>
              </w:rPr>
            </w:pPr>
          </w:p>
        </w:tc>
      </w:tr>
      <w:tr w:rsidR="00EA2F1B" w:rsidRPr="00B43100" w14:paraId="0B64CFD8" w14:textId="77777777" w:rsidTr="00574C3F">
        <w:tc>
          <w:tcPr>
            <w:tcW w:w="1526" w:type="dxa"/>
            <w:vMerge/>
          </w:tcPr>
          <w:p w14:paraId="33F3C255"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9730987"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Pr>
                <w:rFonts w:ascii="Courier New" w:hAnsi="Courier New"/>
                <w:sz w:val="24"/>
              </w:rPr>
              <w:t>Bingo-jokoa antolatzen eta ustiatzen duten enpresak</w:t>
            </w:r>
          </w:p>
        </w:tc>
        <w:tc>
          <w:tcPr>
            <w:tcW w:w="1411" w:type="dxa"/>
          </w:tcPr>
          <w:p w14:paraId="3D4140EE"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1.126,56</w:t>
            </w:r>
          </w:p>
        </w:tc>
      </w:tr>
      <w:tr w:rsidR="00EA2F1B" w:rsidRPr="00B43100" w14:paraId="5D751B89" w14:textId="77777777" w:rsidTr="00574C3F">
        <w:tc>
          <w:tcPr>
            <w:tcW w:w="1526" w:type="dxa"/>
            <w:vMerge/>
          </w:tcPr>
          <w:p w14:paraId="35863BB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9AE397D"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Pr>
                <w:rFonts w:ascii="Courier New" w:hAnsi="Courier New"/>
                <w:sz w:val="24"/>
              </w:rPr>
              <w:t>Apustuak antolatzen eta ustiatzen dituzten enpresak</w:t>
            </w:r>
          </w:p>
        </w:tc>
        <w:tc>
          <w:tcPr>
            <w:tcW w:w="1411" w:type="dxa"/>
          </w:tcPr>
          <w:p w14:paraId="2BE07855"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1.126,56</w:t>
            </w:r>
          </w:p>
        </w:tc>
      </w:tr>
      <w:tr w:rsidR="00EA2F1B" w:rsidRPr="00B43100" w14:paraId="64F6FC53" w14:textId="77777777" w:rsidTr="00574C3F">
        <w:tc>
          <w:tcPr>
            <w:tcW w:w="1526" w:type="dxa"/>
            <w:vMerge/>
          </w:tcPr>
          <w:p w14:paraId="70AE3B9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67322F55"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Pr>
                <w:rFonts w:ascii="Courier New" w:hAnsi="Courier New"/>
                <w:sz w:val="24"/>
              </w:rPr>
              <w:t>Joko-makinak antolatzen eta ustiatzen dituzten enpresak</w:t>
            </w:r>
          </w:p>
        </w:tc>
        <w:tc>
          <w:tcPr>
            <w:tcW w:w="1411" w:type="dxa"/>
          </w:tcPr>
          <w:p w14:paraId="0B4EB15D"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1.126,56</w:t>
            </w:r>
          </w:p>
        </w:tc>
      </w:tr>
      <w:tr w:rsidR="00EA2F1B" w:rsidRPr="00B43100" w14:paraId="05A69C8D" w14:textId="77777777" w:rsidTr="00574C3F">
        <w:tc>
          <w:tcPr>
            <w:tcW w:w="1526" w:type="dxa"/>
            <w:vMerge/>
          </w:tcPr>
          <w:p w14:paraId="723AD73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65E40E0"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Pr>
                <w:rFonts w:ascii="Courier New" w:hAnsi="Courier New"/>
                <w:sz w:val="24"/>
              </w:rPr>
              <w:t>Bitarteko elektronikoak, informatikoak, telematikoak eta interaktiboak erabiliz edozein eratako jokoak antolatzen eta ustiatzen dituzten enpresak</w:t>
            </w:r>
          </w:p>
        </w:tc>
        <w:tc>
          <w:tcPr>
            <w:tcW w:w="1411" w:type="dxa"/>
          </w:tcPr>
          <w:p w14:paraId="78EBB5B3"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1.126,56</w:t>
            </w:r>
          </w:p>
        </w:tc>
      </w:tr>
      <w:tr w:rsidR="00EA2F1B" w:rsidRPr="00B43100" w14:paraId="562D123B" w14:textId="77777777" w:rsidTr="00574C3F">
        <w:tc>
          <w:tcPr>
            <w:tcW w:w="1526" w:type="dxa"/>
            <w:vMerge/>
          </w:tcPr>
          <w:p w14:paraId="63D07EE6"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0A127CD"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 Gaikuntza-titulua berritzea</w:t>
            </w:r>
          </w:p>
        </w:tc>
        <w:tc>
          <w:tcPr>
            <w:tcW w:w="1411" w:type="dxa"/>
          </w:tcPr>
          <w:p w14:paraId="5180D30A"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563,28</w:t>
            </w:r>
          </w:p>
        </w:tc>
      </w:tr>
      <w:tr w:rsidR="00EA2F1B" w:rsidRPr="00B43100" w14:paraId="5CC9C2EF" w14:textId="77777777" w:rsidTr="00574C3F">
        <w:tc>
          <w:tcPr>
            <w:tcW w:w="1526" w:type="dxa"/>
            <w:vMerge/>
          </w:tcPr>
          <w:p w14:paraId="1A2134F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6FA48F8"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 Gaikuntza-titulua aldatzea</w:t>
            </w:r>
          </w:p>
        </w:tc>
        <w:tc>
          <w:tcPr>
            <w:tcW w:w="1411" w:type="dxa"/>
          </w:tcPr>
          <w:p w14:paraId="4ACE0605"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563,28</w:t>
            </w:r>
          </w:p>
        </w:tc>
      </w:tr>
      <w:tr w:rsidR="00EA2F1B" w:rsidRPr="00B43100" w14:paraId="69C9A51B" w14:textId="77777777" w:rsidTr="00574C3F">
        <w:tc>
          <w:tcPr>
            <w:tcW w:w="1526" w:type="dxa"/>
            <w:vMerge w:val="restart"/>
          </w:tcPr>
          <w:p w14:paraId="434831DA"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4. TARIFA</w:t>
            </w:r>
          </w:p>
        </w:tc>
        <w:tc>
          <w:tcPr>
            <w:tcW w:w="6968" w:type="dxa"/>
            <w:gridSpan w:val="2"/>
          </w:tcPr>
          <w:p w14:paraId="43AD48AB"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JOKO-ENPRESA LAGUNTZAILEAK</w:t>
            </w:r>
          </w:p>
        </w:tc>
      </w:tr>
      <w:tr w:rsidR="00EA2F1B" w:rsidRPr="00B43100" w14:paraId="7E41B7F9" w14:textId="77777777" w:rsidTr="00574C3F">
        <w:tc>
          <w:tcPr>
            <w:tcW w:w="1526" w:type="dxa"/>
            <w:vMerge/>
          </w:tcPr>
          <w:p w14:paraId="77CFE69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DCEB46D"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Joko-enpresa laguntzaileak Joko eta Apustuen Erregistroan inskribatzea</w:t>
            </w:r>
          </w:p>
        </w:tc>
        <w:tc>
          <w:tcPr>
            <w:tcW w:w="1411" w:type="dxa"/>
          </w:tcPr>
          <w:p w14:paraId="7DECBDFE"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375,52</w:t>
            </w:r>
          </w:p>
        </w:tc>
      </w:tr>
      <w:tr w:rsidR="00EA2F1B" w:rsidRPr="00B43100" w14:paraId="6A3E30B0" w14:textId="77777777" w:rsidTr="00574C3F">
        <w:tc>
          <w:tcPr>
            <w:tcW w:w="1526" w:type="dxa"/>
            <w:vMerge w:val="restart"/>
          </w:tcPr>
          <w:p w14:paraId="3A3BD1A7"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5. TARIFA</w:t>
            </w:r>
          </w:p>
        </w:tc>
        <w:tc>
          <w:tcPr>
            <w:tcW w:w="6968" w:type="dxa"/>
            <w:gridSpan w:val="2"/>
          </w:tcPr>
          <w:p w14:paraId="23E6D9CC"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PUBLIZITATEA, BABESLETZA ETA SUSTAPENA</w:t>
            </w:r>
          </w:p>
        </w:tc>
      </w:tr>
      <w:tr w:rsidR="00EA2F1B" w:rsidRPr="00B43100" w14:paraId="2AD28B17" w14:textId="77777777" w:rsidTr="00574C3F">
        <w:tc>
          <w:tcPr>
            <w:tcW w:w="1526" w:type="dxa"/>
            <w:vMerge/>
          </w:tcPr>
          <w:p w14:paraId="6EDEB803"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1463064"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Jokoaren arloan publizitate-, babesletza- edo sustapen-jarduerak egiteko aldez aurreko komunikazioak</w:t>
            </w:r>
          </w:p>
        </w:tc>
        <w:tc>
          <w:tcPr>
            <w:tcW w:w="1411" w:type="dxa"/>
          </w:tcPr>
          <w:p w14:paraId="2CBB5C59"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187,76</w:t>
            </w:r>
          </w:p>
        </w:tc>
      </w:tr>
      <w:tr w:rsidR="00EA2F1B" w:rsidRPr="00B43100" w14:paraId="0E993A3B" w14:textId="77777777" w:rsidTr="00574C3F">
        <w:tc>
          <w:tcPr>
            <w:tcW w:w="1526" w:type="dxa"/>
            <w:vMerge w:val="restart"/>
          </w:tcPr>
          <w:p w14:paraId="6A2EB324" w14:textId="77777777" w:rsidR="00594CB1" w:rsidRPr="00B43100" w:rsidRDefault="00594CB1" w:rsidP="006C528E">
            <w:pPr>
              <w:tabs>
                <w:tab w:val="left" w:pos="1277"/>
              </w:tabs>
              <w:spacing w:after="200"/>
              <w:rPr>
                <w:rFonts w:ascii="Courier New" w:hAnsi="Courier New" w:cs="Courier New"/>
                <w:sz w:val="24"/>
                <w:szCs w:val="24"/>
              </w:rPr>
            </w:pPr>
            <w:bookmarkStart w:id="8" w:name="_Hlk213853365"/>
            <w:r>
              <w:rPr>
                <w:rFonts w:ascii="Courier New" w:hAnsi="Courier New"/>
                <w:sz w:val="24"/>
              </w:rPr>
              <w:t>6. TARIFA</w:t>
            </w:r>
          </w:p>
        </w:tc>
        <w:tc>
          <w:tcPr>
            <w:tcW w:w="6968" w:type="dxa"/>
            <w:gridSpan w:val="2"/>
          </w:tcPr>
          <w:p w14:paraId="1C9B585A"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JOKO-MATERIALEN HOMOLOGAZIOA ETA ERREGISTROA</w:t>
            </w:r>
          </w:p>
        </w:tc>
      </w:tr>
      <w:tr w:rsidR="00EA2F1B" w:rsidRPr="00B43100" w14:paraId="23728E8D" w14:textId="77777777" w:rsidTr="00574C3F">
        <w:tc>
          <w:tcPr>
            <w:tcW w:w="1526" w:type="dxa"/>
            <w:vMerge/>
          </w:tcPr>
          <w:p w14:paraId="275BB27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3DB4313"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 Joko-makinen eta beste joko-modalitateetako makina lagungarrien homologazioa eta inskripzioa</w:t>
            </w:r>
          </w:p>
        </w:tc>
        <w:tc>
          <w:tcPr>
            <w:tcW w:w="1411" w:type="dxa"/>
          </w:tcPr>
          <w:p w14:paraId="0DA8E554"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469,40</w:t>
            </w:r>
          </w:p>
        </w:tc>
      </w:tr>
      <w:tr w:rsidR="00EA2F1B" w:rsidRPr="00B43100" w14:paraId="11083D1E" w14:textId="77777777" w:rsidTr="00574C3F">
        <w:tc>
          <w:tcPr>
            <w:tcW w:w="1526" w:type="dxa"/>
            <w:vMerge/>
          </w:tcPr>
          <w:p w14:paraId="7CD3723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6D099C4"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 Apustu-sistemen homologazioa eta inskripzioa</w:t>
            </w:r>
          </w:p>
        </w:tc>
        <w:tc>
          <w:tcPr>
            <w:tcW w:w="1411" w:type="dxa"/>
          </w:tcPr>
          <w:p w14:paraId="1BA7D7A3"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751,04</w:t>
            </w:r>
          </w:p>
        </w:tc>
      </w:tr>
      <w:tr w:rsidR="00EA2F1B" w:rsidRPr="00B43100" w14:paraId="3CA13D4A" w14:textId="77777777" w:rsidTr="00574C3F">
        <w:tc>
          <w:tcPr>
            <w:tcW w:w="1526" w:type="dxa"/>
            <w:vMerge/>
          </w:tcPr>
          <w:p w14:paraId="041D6485"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6A5F3C4"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 Joko-lokaletara sartzeko kontrol-sistemen homologazioa eta inskripzioa</w:t>
            </w:r>
          </w:p>
        </w:tc>
        <w:tc>
          <w:tcPr>
            <w:tcW w:w="1411" w:type="dxa"/>
          </w:tcPr>
          <w:p w14:paraId="5785A1E9"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563,28</w:t>
            </w:r>
          </w:p>
        </w:tc>
      </w:tr>
      <w:tr w:rsidR="00EA2F1B" w:rsidRPr="00B43100" w14:paraId="1BA48C45" w14:textId="77777777" w:rsidTr="00574C3F">
        <w:tc>
          <w:tcPr>
            <w:tcW w:w="1526" w:type="dxa"/>
            <w:vMerge/>
          </w:tcPr>
          <w:p w14:paraId="10B90AF7"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5E6595C"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4. Gainerako joko-elementuen homologazioa eta inskripzioa</w:t>
            </w:r>
          </w:p>
        </w:tc>
        <w:tc>
          <w:tcPr>
            <w:tcW w:w="1411" w:type="dxa"/>
          </w:tcPr>
          <w:p w14:paraId="10FED7AC"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469,40</w:t>
            </w:r>
          </w:p>
        </w:tc>
      </w:tr>
      <w:tr w:rsidR="00EA2F1B" w:rsidRPr="00B43100" w14:paraId="127F4EBC" w14:textId="77777777" w:rsidTr="00574C3F">
        <w:tc>
          <w:tcPr>
            <w:tcW w:w="1526" w:type="dxa"/>
            <w:vMerge/>
          </w:tcPr>
          <w:p w14:paraId="12A6020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5A924B6"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5. Joko-materialen funtsezko aldaketa</w:t>
            </w:r>
          </w:p>
        </w:tc>
        <w:tc>
          <w:tcPr>
            <w:tcW w:w="1411" w:type="dxa"/>
          </w:tcPr>
          <w:p w14:paraId="44F1FCE2"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375,52</w:t>
            </w:r>
          </w:p>
        </w:tc>
      </w:tr>
      <w:tr w:rsidR="00EA2F1B" w:rsidRPr="00B43100" w14:paraId="37A9E297" w14:textId="77777777" w:rsidTr="00574C3F">
        <w:tc>
          <w:tcPr>
            <w:tcW w:w="1526" w:type="dxa"/>
            <w:vMerge/>
          </w:tcPr>
          <w:p w14:paraId="38FC339A"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3E54625A"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 xml:space="preserve">6. Joko-materialen aldaketa ez-funtsezkoa </w:t>
            </w:r>
          </w:p>
        </w:tc>
        <w:tc>
          <w:tcPr>
            <w:tcW w:w="1411" w:type="dxa"/>
          </w:tcPr>
          <w:p w14:paraId="464DF481"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281,64</w:t>
            </w:r>
          </w:p>
        </w:tc>
      </w:tr>
      <w:bookmarkEnd w:id="7"/>
      <w:tr w:rsidR="00EA2F1B" w:rsidRPr="00B43100" w14:paraId="6EA9641A" w14:textId="77777777" w:rsidTr="00574C3F">
        <w:tc>
          <w:tcPr>
            <w:tcW w:w="1526" w:type="dxa"/>
            <w:vMerge w:val="restart"/>
          </w:tcPr>
          <w:p w14:paraId="0B6679A6"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7. TARIFA</w:t>
            </w:r>
          </w:p>
        </w:tc>
        <w:tc>
          <w:tcPr>
            <w:tcW w:w="6968" w:type="dxa"/>
            <w:gridSpan w:val="2"/>
          </w:tcPr>
          <w:p w14:paraId="75559105"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JOKO-LOKALAK</w:t>
            </w:r>
          </w:p>
        </w:tc>
      </w:tr>
      <w:tr w:rsidR="00EA2F1B" w:rsidRPr="00B43100" w14:paraId="18287FB5" w14:textId="77777777" w:rsidTr="00574C3F">
        <w:tc>
          <w:tcPr>
            <w:tcW w:w="1526" w:type="dxa"/>
            <w:vMerge/>
          </w:tcPr>
          <w:p w14:paraId="737219E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B579DE2"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 Bideragarritasunari buruzko aurretiazko kontsulta</w:t>
            </w:r>
          </w:p>
        </w:tc>
        <w:tc>
          <w:tcPr>
            <w:tcW w:w="1411" w:type="dxa"/>
          </w:tcPr>
          <w:p w14:paraId="6B50DC83"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563,28</w:t>
            </w:r>
          </w:p>
        </w:tc>
      </w:tr>
      <w:tr w:rsidR="00EA2F1B" w:rsidRPr="00B43100" w14:paraId="768AE542" w14:textId="77777777" w:rsidTr="00574C3F">
        <w:tc>
          <w:tcPr>
            <w:tcW w:w="1526" w:type="dxa"/>
            <w:vMerge/>
          </w:tcPr>
          <w:p w14:paraId="64B80EC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41CDCB1"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 Instalaziorako eta jarduteko baimena</w:t>
            </w:r>
          </w:p>
        </w:tc>
        <w:tc>
          <w:tcPr>
            <w:tcW w:w="1411" w:type="dxa"/>
          </w:tcPr>
          <w:p w14:paraId="624B1C55" w14:textId="77777777" w:rsidR="00594CB1" w:rsidRPr="00B43100" w:rsidRDefault="00594CB1" w:rsidP="006C528E">
            <w:pPr>
              <w:tabs>
                <w:tab w:val="left" w:pos="1277"/>
              </w:tabs>
              <w:spacing w:after="200"/>
              <w:jc w:val="both"/>
              <w:rPr>
                <w:rFonts w:ascii="Courier New" w:hAnsi="Courier New" w:cs="Courier New"/>
                <w:sz w:val="24"/>
                <w:szCs w:val="24"/>
              </w:rPr>
            </w:pPr>
          </w:p>
        </w:tc>
      </w:tr>
      <w:tr w:rsidR="00EA2F1B" w:rsidRPr="00B43100" w14:paraId="0CDF8DEB" w14:textId="77777777" w:rsidTr="00574C3F">
        <w:tc>
          <w:tcPr>
            <w:tcW w:w="1526" w:type="dxa"/>
            <w:vMerge/>
          </w:tcPr>
          <w:p w14:paraId="498A02E5"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4E9DF703" w14:textId="77777777" w:rsidR="00594CB1" w:rsidRPr="00B43100" w:rsidRDefault="00594CB1" w:rsidP="006C528E">
            <w:pPr>
              <w:numPr>
                <w:ilvl w:val="0"/>
                <w:numId w:val="40"/>
              </w:numPr>
              <w:tabs>
                <w:tab w:val="left" w:pos="1277"/>
              </w:tabs>
              <w:spacing w:after="200"/>
              <w:jc w:val="both"/>
              <w:rPr>
                <w:rFonts w:ascii="Courier New" w:hAnsi="Courier New" w:cs="Courier New"/>
                <w:sz w:val="24"/>
                <w:szCs w:val="24"/>
              </w:rPr>
            </w:pPr>
            <w:r>
              <w:rPr>
                <w:rFonts w:ascii="Courier New" w:hAnsi="Courier New"/>
                <w:sz w:val="24"/>
              </w:rPr>
              <w:t>Bingo aretoak</w:t>
            </w:r>
          </w:p>
        </w:tc>
        <w:tc>
          <w:tcPr>
            <w:tcW w:w="1411" w:type="dxa"/>
          </w:tcPr>
          <w:p w14:paraId="1D1A168B"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938,80</w:t>
            </w:r>
          </w:p>
        </w:tc>
      </w:tr>
      <w:tr w:rsidR="00EA2F1B" w:rsidRPr="00B43100" w14:paraId="63F3EB0A" w14:textId="77777777" w:rsidTr="00574C3F">
        <w:tc>
          <w:tcPr>
            <w:tcW w:w="1526" w:type="dxa"/>
            <w:vMerge/>
          </w:tcPr>
          <w:p w14:paraId="7754256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22C6AC9" w14:textId="77777777" w:rsidR="00594CB1" w:rsidRPr="00B43100" w:rsidRDefault="00594CB1" w:rsidP="006C528E">
            <w:pPr>
              <w:numPr>
                <w:ilvl w:val="0"/>
                <w:numId w:val="40"/>
              </w:numPr>
              <w:tabs>
                <w:tab w:val="left" w:pos="1277"/>
              </w:tabs>
              <w:spacing w:after="200"/>
              <w:jc w:val="both"/>
              <w:rPr>
                <w:rFonts w:ascii="Courier New" w:hAnsi="Courier New" w:cs="Courier New"/>
                <w:sz w:val="24"/>
                <w:szCs w:val="24"/>
              </w:rPr>
            </w:pPr>
            <w:r>
              <w:rPr>
                <w:rFonts w:ascii="Courier New" w:hAnsi="Courier New"/>
                <w:sz w:val="24"/>
              </w:rPr>
              <w:t>Joko-aretoak</w:t>
            </w:r>
          </w:p>
        </w:tc>
        <w:tc>
          <w:tcPr>
            <w:tcW w:w="1411" w:type="dxa"/>
          </w:tcPr>
          <w:p w14:paraId="2D099708"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938,80</w:t>
            </w:r>
          </w:p>
        </w:tc>
      </w:tr>
      <w:tr w:rsidR="00EA2F1B" w:rsidRPr="00B43100" w14:paraId="3FB75EDE" w14:textId="77777777" w:rsidTr="00574C3F">
        <w:tc>
          <w:tcPr>
            <w:tcW w:w="1526" w:type="dxa"/>
            <w:vMerge/>
          </w:tcPr>
          <w:p w14:paraId="1F8CD65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908B806" w14:textId="77777777" w:rsidR="00594CB1" w:rsidRPr="00B43100" w:rsidRDefault="00594CB1" w:rsidP="006C528E">
            <w:pPr>
              <w:numPr>
                <w:ilvl w:val="0"/>
                <w:numId w:val="40"/>
              </w:numPr>
              <w:tabs>
                <w:tab w:val="left" w:pos="1277"/>
              </w:tabs>
              <w:spacing w:after="200"/>
              <w:jc w:val="both"/>
              <w:rPr>
                <w:rFonts w:ascii="Courier New" w:hAnsi="Courier New" w:cs="Courier New"/>
                <w:sz w:val="24"/>
                <w:szCs w:val="24"/>
              </w:rPr>
            </w:pPr>
            <w:r>
              <w:rPr>
                <w:rFonts w:ascii="Courier New" w:hAnsi="Courier New"/>
                <w:sz w:val="24"/>
              </w:rPr>
              <w:t>Kirol-apustuen lokalak</w:t>
            </w:r>
          </w:p>
        </w:tc>
        <w:tc>
          <w:tcPr>
            <w:tcW w:w="1411" w:type="dxa"/>
          </w:tcPr>
          <w:p w14:paraId="5E88C340"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938,80</w:t>
            </w:r>
          </w:p>
        </w:tc>
      </w:tr>
      <w:tr w:rsidR="00EA2F1B" w:rsidRPr="00B43100" w14:paraId="785A0A84" w14:textId="77777777" w:rsidTr="00574C3F">
        <w:tc>
          <w:tcPr>
            <w:tcW w:w="1526" w:type="dxa"/>
            <w:vMerge/>
          </w:tcPr>
          <w:p w14:paraId="78BF44B6"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CBBE0B1"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 Instalaziorako eta jarduteko baimena aldatzea</w:t>
            </w:r>
          </w:p>
        </w:tc>
        <w:tc>
          <w:tcPr>
            <w:tcW w:w="1411" w:type="dxa"/>
          </w:tcPr>
          <w:p w14:paraId="2EA7D9C4"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469,40</w:t>
            </w:r>
          </w:p>
        </w:tc>
      </w:tr>
      <w:tr w:rsidR="00EA2F1B" w:rsidRPr="00B43100" w14:paraId="231F123A" w14:textId="77777777" w:rsidTr="00574C3F">
        <w:tc>
          <w:tcPr>
            <w:tcW w:w="1526" w:type="dxa"/>
            <w:vMerge/>
          </w:tcPr>
          <w:p w14:paraId="315273B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432F41B9"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4. Instalaziorako eta jarduteko baimena eskualdatzea</w:t>
            </w:r>
          </w:p>
        </w:tc>
        <w:tc>
          <w:tcPr>
            <w:tcW w:w="1411" w:type="dxa"/>
          </w:tcPr>
          <w:p w14:paraId="06F94029"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375,52</w:t>
            </w:r>
          </w:p>
        </w:tc>
      </w:tr>
      <w:tr w:rsidR="00EA2F1B" w:rsidRPr="00B43100" w14:paraId="4CAE3CE7" w14:textId="77777777" w:rsidTr="00574C3F">
        <w:tc>
          <w:tcPr>
            <w:tcW w:w="1526" w:type="dxa"/>
            <w:vMerge w:val="restart"/>
          </w:tcPr>
          <w:p w14:paraId="7A0B10C9"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8. TARIFA</w:t>
            </w:r>
          </w:p>
        </w:tc>
        <w:tc>
          <w:tcPr>
            <w:tcW w:w="6968" w:type="dxa"/>
            <w:gridSpan w:val="2"/>
          </w:tcPr>
          <w:p w14:paraId="158FE76F"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AGIRI PROFESIONALAK</w:t>
            </w:r>
          </w:p>
        </w:tc>
      </w:tr>
      <w:tr w:rsidR="00EA2F1B" w:rsidRPr="00B43100" w14:paraId="361DF1E0" w14:textId="77777777" w:rsidTr="00574C3F">
        <w:tc>
          <w:tcPr>
            <w:tcW w:w="1526" w:type="dxa"/>
            <w:vMerge/>
          </w:tcPr>
          <w:p w14:paraId="536350D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4224485"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Agiri profesionalak ematea</w:t>
            </w:r>
          </w:p>
        </w:tc>
        <w:tc>
          <w:tcPr>
            <w:tcW w:w="1411" w:type="dxa"/>
          </w:tcPr>
          <w:p w14:paraId="51AB5D0F"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93,88</w:t>
            </w:r>
          </w:p>
        </w:tc>
      </w:tr>
      <w:tr w:rsidR="00EA2F1B" w:rsidRPr="00B43100" w14:paraId="668BA138" w14:textId="77777777" w:rsidTr="00574C3F">
        <w:tc>
          <w:tcPr>
            <w:tcW w:w="1526" w:type="dxa"/>
            <w:vMerge w:val="restart"/>
          </w:tcPr>
          <w:p w14:paraId="35D4E7A8" w14:textId="77777777" w:rsidR="00594CB1" w:rsidRPr="00B43100" w:rsidRDefault="00594CB1" w:rsidP="006C528E">
            <w:pPr>
              <w:tabs>
                <w:tab w:val="left" w:pos="1277"/>
              </w:tabs>
              <w:spacing w:after="200"/>
              <w:rPr>
                <w:rFonts w:ascii="Courier New" w:hAnsi="Courier New" w:cs="Courier New"/>
                <w:sz w:val="24"/>
                <w:szCs w:val="24"/>
              </w:rPr>
            </w:pPr>
            <w:r>
              <w:rPr>
                <w:rFonts w:ascii="Courier New" w:hAnsi="Courier New"/>
                <w:sz w:val="24"/>
              </w:rPr>
              <w:t>9. TARIFA</w:t>
            </w:r>
          </w:p>
        </w:tc>
        <w:tc>
          <w:tcPr>
            <w:tcW w:w="6968" w:type="dxa"/>
            <w:gridSpan w:val="2"/>
          </w:tcPr>
          <w:p w14:paraId="43C7E43C"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JOKOARI LOTUTAKO BESTE TRAMITE BATZUK</w:t>
            </w:r>
          </w:p>
        </w:tc>
      </w:tr>
      <w:tr w:rsidR="00EA2F1B" w:rsidRPr="00B43100" w14:paraId="7EF5137A" w14:textId="77777777" w:rsidTr="00574C3F">
        <w:tc>
          <w:tcPr>
            <w:tcW w:w="1526" w:type="dxa"/>
            <w:vMerge/>
          </w:tcPr>
          <w:p w14:paraId="15B4CFD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497280D"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1. Joko- edo apustu-makinak ustiatzeko baimenen kopiak eta joko- edo apustu-makinak instalatzeko baimenenak</w:t>
            </w:r>
          </w:p>
        </w:tc>
        <w:tc>
          <w:tcPr>
            <w:tcW w:w="1411" w:type="dxa"/>
          </w:tcPr>
          <w:p w14:paraId="45E86199"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28,16</w:t>
            </w:r>
          </w:p>
        </w:tc>
      </w:tr>
      <w:tr w:rsidR="00EA2F1B" w:rsidRPr="00B43100" w14:paraId="6133E1ED" w14:textId="77777777" w:rsidTr="00574C3F">
        <w:tc>
          <w:tcPr>
            <w:tcW w:w="1526" w:type="dxa"/>
            <w:vMerge/>
          </w:tcPr>
          <w:p w14:paraId="1AF93AEA"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6655E5C4"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 Enpresei, baimenei edo joko-makinei buruzko ziurtagiriak edo txostenak</w:t>
            </w:r>
          </w:p>
        </w:tc>
        <w:tc>
          <w:tcPr>
            <w:tcW w:w="1411" w:type="dxa"/>
          </w:tcPr>
          <w:p w14:paraId="085C8A57" w14:textId="77777777" w:rsidR="00594CB1" w:rsidRPr="00B43100" w:rsidRDefault="00594CB1" w:rsidP="006C528E">
            <w:pPr>
              <w:tabs>
                <w:tab w:val="left" w:pos="1277"/>
              </w:tabs>
              <w:spacing w:after="200"/>
              <w:jc w:val="both"/>
              <w:rPr>
                <w:rFonts w:ascii="Courier New" w:hAnsi="Courier New" w:cs="Courier New"/>
                <w:sz w:val="24"/>
                <w:szCs w:val="24"/>
              </w:rPr>
            </w:pPr>
            <w:r>
              <w:rPr>
                <w:rFonts w:ascii="Courier New" w:hAnsi="Courier New"/>
                <w:sz w:val="24"/>
              </w:rPr>
              <w:t>28,16”</w:t>
            </w:r>
          </w:p>
        </w:tc>
      </w:tr>
      <w:bookmarkEnd w:id="8"/>
    </w:tbl>
    <w:p w14:paraId="1E6F3564" w14:textId="77777777" w:rsidR="00594CB1" w:rsidRPr="00B43100" w:rsidRDefault="00594CB1" w:rsidP="006C528E">
      <w:pPr>
        <w:tabs>
          <w:tab w:val="left" w:pos="1277"/>
        </w:tabs>
        <w:spacing w:line="240" w:lineRule="auto"/>
        <w:rPr>
          <w:rFonts w:ascii="Courier New" w:hAnsi="Courier New" w:cs="Courier New"/>
          <w:sz w:val="24"/>
          <w:szCs w:val="24"/>
        </w:rPr>
      </w:pPr>
    </w:p>
    <w:p w14:paraId="0AFAE4F4" w14:textId="58730363" w:rsidR="00594CB1" w:rsidRPr="00B43100" w:rsidRDefault="00594CB1" w:rsidP="006C528E">
      <w:pPr>
        <w:spacing w:line="240" w:lineRule="auto"/>
        <w:ind w:firstLine="709"/>
        <w:jc w:val="both"/>
        <w:rPr>
          <w:rFonts w:ascii="Courier New" w:hAnsi="Courier New" w:cs="Courier New"/>
          <w:sz w:val="24"/>
          <w:szCs w:val="24"/>
        </w:rPr>
      </w:pPr>
      <w:r>
        <w:rPr>
          <w:rFonts w:ascii="Courier New" w:hAnsi="Courier New"/>
          <w:sz w:val="24"/>
        </w:rPr>
        <w:t>Zazpi. 51.4 artikulua, 1.5 tarifa.</w:t>
      </w:r>
    </w:p>
    <w:tbl>
      <w:tblPr>
        <w:tblStyle w:val="Tablaconcuadrcula"/>
        <w:tblW w:w="0" w:type="auto"/>
        <w:tblInd w:w="-5" w:type="dxa"/>
        <w:tblLook w:val="04A0" w:firstRow="1" w:lastRow="0" w:firstColumn="1" w:lastColumn="0" w:noHBand="0" w:noVBand="1"/>
      </w:tblPr>
      <w:tblGrid>
        <w:gridCol w:w="1950"/>
        <w:gridCol w:w="5468"/>
        <w:gridCol w:w="1081"/>
      </w:tblGrid>
      <w:tr w:rsidR="00EA2F1B" w:rsidRPr="00B43100" w14:paraId="6B14E271" w14:textId="77777777" w:rsidTr="00594CB1">
        <w:tc>
          <w:tcPr>
            <w:tcW w:w="7418" w:type="dxa"/>
            <w:gridSpan w:val="2"/>
          </w:tcPr>
          <w:p w14:paraId="562E13FF" w14:textId="77777777" w:rsidR="00594CB1" w:rsidRPr="00B43100" w:rsidRDefault="00594CB1" w:rsidP="006C528E">
            <w:pPr>
              <w:rPr>
                <w:rFonts w:ascii="Courier New" w:hAnsi="Courier New" w:cs="Courier New"/>
                <w:sz w:val="24"/>
                <w:szCs w:val="24"/>
              </w:rPr>
            </w:pPr>
            <w:bookmarkStart w:id="9" w:name="_Hlk213853521"/>
          </w:p>
        </w:tc>
        <w:tc>
          <w:tcPr>
            <w:tcW w:w="1081" w:type="dxa"/>
            <w:shd w:val="clear" w:color="auto" w:fill="FFFFFF" w:themeFill="background1"/>
          </w:tcPr>
          <w:p w14:paraId="40C1EFAF" w14:textId="77777777" w:rsidR="00594CB1" w:rsidRPr="00B43100" w:rsidRDefault="00594CB1" w:rsidP="006C528E">
            <w:pPr>
              <w:jc w:val="both"/>
              <w:rPr>
                <w:rFonts w:ascii="Courier New" w:hAnsi="Courier New" w:cs="Courier New"/>
                <w:sz w:val="24"/>
                <w:szCs w:val="24"/>
              </w:rPr>
            </w:pPr>
            <w:r>
              <w:rPr>
                <w:rFonts w:ascii="Courier New" w:hAnsi="Courier New"/>
                <w:sz w:val="24"/>
              </w:rPr>
              <w:t>Euroak</w:t>
            </w:r>
          </w:p>
        </w:tc>
      </w:tr>
      <w:tr w:rsidR="00EA2F1B" w:rsidRPr="00B43100" w14:paraId="7652E491" w14:textId="77777777" w:rsidTr="00594CB1">
        <w:tc>
          <w:tcPr>
            <w:tcW w:w="1950" w:type="dxa"/>
          </w:tcPr>
          <w:p w14:paraId="1B3FE909" w14:textId="77777777" w:rsidR="00594CB1" w:rsidRPr="00B43100" w:rsidRDefault="00594CB1" w:rsidP="006C528E">
            <w:pPr>
              <w:rPr>
                <w:rFonts w:ascii="Courier New" w:hAnsi="Courier New" w:cs="Courier New"/>
                <w:sz w:val="24"/>
                <w:szCs w:val="24"/>
              </w:rPr>
            </w:pPr>
            <w:r>
              <w:rPr>
                <w:rFonts w:ascii="Courier New" w:hAnsi="Courier New"/>
                <w:sz w:val="24"/>
              </w:rPr>
              <w:lastRenderedPageBreak/>
              <w:t>1. tarifa</w:t>
            </w:r>
          </w:p>
        </w:tc>
        <w:tc>
          <w:tcPr>
            <w:tcW w:w="5468" w:type="dxa"/>
          </w:tcPr>
          <w:p w14:paraId="7DDBCBF7" w14:textId="77777777" w:rsidR="00594CB1" w:rsidRPr="00B43100" w:rsidRDefault="00594CB1" w:rsidP="006C528E">
            <w:pPr>
              <w:jc w:val="both"/>
              <w:rPr>
                <w:rFonts w:ascii="Courier New" w:hAnsi="Courier New" w:cs="Courier New"/>
                <w:sz w:val="24"/>
                <w:szCs w:val="24"/>
              </w:rPr>
            </w:pPr>
            <w:r>
              <w:rPr>
                <w:rFonts w:ascii="Courier New" w:hAnsi="Courier New"/>
                <w:sz w:val="24"/>
              </w:rPr>
              <w:t>“5. Babes Baliabideen Ekoizle eta Operadoreen Erregistro Ofizialean inskripzioa berritzea (aholkularitza sektorea)</w:t>
            </w:r>
          </w:p>
        </w:tc>
        <w:tc>
          <w:tcPr>
            <w:tcW w:w="1081" w:type="dxa"/>
          </w:tcPr>
          <w:p w14:paraId="742CD0CB" w14:textId="77777777" w:rsidR="00594CB1" w:rsidRPr="00B43100" w:rsidRDefault="00594CB1" w:rsidP="006C528E">
            <w:pPr>
              <w:rPr>
                <w:rFonts w:ascii="Courier New" w:hAnsi="Courier New" w:cs="Courier New"/>
                <w:sz w:val="24"/>
                <w:szCs w:val="24"/>
              </w:rPr>
            </w:pPr>
            <w:r>
              <w:rPr>
                <w:rFonts w:ascii="Courier New" w:hAnsi="Courier New"/>
                <w:sz w:val="24"/>
              </w:rPr>
              <w:t>12,00”</w:t>
            </w:r>
          </w:p>
        </w:tc>
      </w:tr>
      <w:bookmarkEnd w:id="9"/>
    </w:tbl>
    <w:p w14:paraId="6517935F" w14:textId="77777777" w:rsidR="00594CB1" w:rsidRPr="00B43100" w:rsidRDefault="00594CB1" w:rsidP="006C528E">
      <w:pPr>
        <w:tabs>
          <w:tab w:val="left" w:pos="1277"/>
        </w:tabs>
        <w:spacing w:line="240" w:lineRule="auto"/>
        <w:rPr>
          <w:rFonts w:ascii="Courier New" w:hAnsi="Courier New" w:cs="Courier New"/>
          <w:sz w:val="24"/>
          <w:szCs w:val="24"/>
        </w:rPr>
      </w:pPr>
    </w:p>
    <w:p w14:paraId="45A58248" w14:textId="3910E6CC" w:rsidR="00594CB1" w:rsidRPr="00B43100" w:rsidRDefault="00594CB1" w:rsidP="006C528E">
      <w:pPr>
        <w:tabs>
          <w:tab w:val="left" w:pos="1277"/>
        </w:tabs>
        <w:spacing w:line="240" w:lineRule="auto"/>
        <w:ind w:left="708"/>
        <w:jc w:val="both"/>
        <w:rPr>
          <w:rFonts w:ascii="Courier New" w:hAnsi="Courier New" w:cs="Courier New"/>
          <w:sz w:val="24"/>
          <w:szCs w:val="24"/>
        </w:rPr>
      </w:pPr>
      <w:r>
        <w:rPr>
          <w:rFonts w:ascii="Courier New" w:hAnsi="Courier New"/>
          <w:sz w:val="24"/>
        </w:rPr>
        <w:t>Zortzi. 57.4 artikulua, 1., 2. eta 3. tarifak.</w:t>
      </w:r>
    </w:p>
    <w:tbl>
      <w:tblPr>
        <w:tblStyle w:val="Tablaconcuadrcula"/>
        <w:tblW w:w="0" w:type="auto"/>
        <w:tblInd w:w="-5" w:type="dxa"/>
        <w:tblLook w:val="04A0" w:firstRow="1" w:lastRow="0" w:firstColumn="1" w:lastColumn="0" w:noHBand="0" w:noVBand="1"/>
      </w:tblPr>
      <w:tblGrid>
        <w:gridCol w:w="1808"/>
        <w:gridCol w:w="5115"/>
        <w:gridCol w:w="1576"/>
      </w:tblGrid>
      <w:tr w:rsidR="00EA2F1B" w:rsidRPr="00B43100" w14:paraId="236D2FD0" w14:textId="77777777" w:rsidTr="00594CB1">
        <w:tc>
          <w:tcPr>
            <w:tcW w:w="6923" w:type="dxa"/>
            <w:gridSpan w:val="2"/>
          </w:tcPr>
          <w:p w14:paraId="7983ECAE" w14:textId="77777777" w:rsidR="00594CB1" w:rsidRPr="00B43100" w:rsidRDefault="00594CB1" w:rsidP="006C528E">
            <w:pPr>
              <w:rPr>
                <w:rFonts w:ascii="Courier New" w:hAnsi="Courier New" w:cs="Courier New"/>
                <w:sz w:val="24"/>
                <w:szCs w:val="24"/>
              </w:rPr>
            </w:pPr>
            <w:bookmarkStart w:id="10" w:name="_Hlk213853600"/>
          </w:p>
        </w:tc>
        <w:tc>
          <w:tcPr>
            <w:tcW w:w="1576" w:type="dxa"/>
            <w:shd w:val="clear" w:color="auto" w:fill="FFFFFF" w:themeFill="background1"/>
          </w:tcPr>
          <w:p w14:paraId="551BB7F6" w14:textId="77777777" w:rsidR="00594CB1" w:rsidRPr="00B43100" w:rsidRDefault="00594CB1" w:rsidP="006C528E">
            <w:pPr>
              <w:jc w:val="both"/>
              <w:rPr>
                <w:rFonts w:ascii="Courier New" w:hAnsi="Courier New" w:cs="Courier New"/>
                <w:sz w:val="24"/>
                <w:szCs w:val="24"/>
              </w:rPr>
            </w:pPr>
            <w:r>
              <w:rPr>
                <w:rFonts w:ascii="Courier New" w:hAnsi="Courier New"/>
                <w:sz w:val="24"/>
              </w:rPr>
              <w:t>Euroak</w:t>
            </w:r>
          </w:p>
        </w:tc>
      </w:tr>
      <w:tr w:rsidR="00EA2F1B" w:rsidRPr="00B43100" w14:paraId="00B2B32A" w14:textId="77777777" w:rsidTr="00594CB1">
        <w:tc>
          <w:tcPr>
            <w:tcW w:w="1808" w:type="dxa"/>
          </w:tcPr>
          <w:p w14:paraId="2ECFF111" w14:textId="77777777" w:rsidR="00594CB1" w:rsidRPr="00B43100" w:rsidRDefault="00594CB1" w:rsidP="006C528E">
            <w:pPr>
              <w:rPr>
                <w:rFonts w:ascii="Courier New" w:hAnsi="Courier New" w:cs="Courier New"/>
                <w:sz w:val="24"/>
                <w:szCs w:val="24"/>
              </w:rPr>
            </w:pPr>
            <w:r>
              <w:rPr>
                <w:rFonts w:ascii="Courier New" w:hAnsi="Courier New"/>
                <w:sz w:val="24"/>
              </w:rPr>
              <w:t>“1. tarifa</w:t>
            </w:r>
          </w:p>
        </w:tc>
        <w:tc>
          <w:tcPr>
            <w:tcW w:w="5115" w:type="dxa"/>
          </w:tcPr>
          <w:p w14:paraId="7A5FDCFC" w14:textId="77777777" w:rsidR="00594CB1" w:rsidRPr="00B43100" w:rsidRDefault="00594CB1" w:rsidP="006C528E">
            <w:pPr>
              <w:jc w:val="both"/>
              <w:rPr>
                <w:rFonts w:ascii="Courier New" w:hAnsi="Courier New" w:cs="Courier New"/>
                <w:sz w:val="24"/>
                <w:szCs w:val="24"/>
              </w:rPr>
            </w:pPr>
            <w:r>
              <w:rPr>
                <w:rFonts w:ascii="Courier New" w:hAnsi="Courier New"/>
                <w:sz w:val="24"/>
              </w:rPr>
              <w:t>Txosten fitosanitarioa egiteagatik.</w:t>
            </w:r>
          </w:p>
        </w:tc>
        <w:tc>
          <w:tcPr>
            <w:tcW w:w="1576" w:type="dxa"/>
          </w:tcPr>
          <w:p w14:paraId="4AAD9825" w14:textId="77777777" w:rsidR="00594CB1" w:rsidRPr="00B43100" w:rsidRDefault="00594CB1" w:rsidP="006C528E">
            <w:pPr>
              <w:rPr>
                <w:rFonts w:ascii="Courier New" w:hAnsi="Courier New" w:cs="Courier New"/>
                <w:sz w:val="24"/>
                <w:szCs w:val="24"/>
              </w:rPr>
            </w:pPr>
            <w:r>
              <w:rPr>
                <w:rFonts w:ascii="Courier New" w:hAnsi="Courier New"/>
                <w:sz w:val="24"/>
              </w:rPr>
              <w:t>44,62</w:t>
            </w:r>
          </w:p>
        </w:tc>
      </w:tr>
      <w:tr w:rsidR="00EA2F1B" w:rsidRPr="00B43100" w14:paraId="2D9C2271" w14:textId="77777777" w:rsidTr="00594CB1">
        <w:tc>
          <w:tcPr>
            <w:tcW w:w="1808" w:type="dxa"/>
          </w:tcPr>
          <w:p w14:paraId="628FFF10" w14:textId="77777777" w:rsidR="00594CB1" w:rsidRPr="00B43100" w:rsidRDefault="00594CB1" w:rsidP="006C528E">
            <w:pPr>
              <w:rPr>
                <w:rFonts w:ascii="Courier New" w:hAnsi="Courier New" w:cs="Courier New"/>
                <w:sz w:val="24"/>
                <w:szCs w:val="24"/>
              </w:rPr>
            </w:pPr>
            <w:r>
              <w:rPr>
                <w:rFonts w:ascii="Courier New" w:hAnsi="Courier New"/>
                <w:sz w:val="24"/>
              </w:rPr>
              <w:t>2. tarifa</w:t>
            </w:r>
          </w:p>
        </w:tc>
        <w:tc>
          <w:tcPr>
            <w:tcW w:w="5115" w:type="dxa"/>
          </w:tcPr>
          <w:p w14:paraId="4938FA7B" w14:textId="77777777" w:rsidR="00594CB1" w:rsidRPr="00B43100" w:rsidRDefault="00594CB1" w:rsidP="006C528E">
            <w:pPr>
              <w:jc w:val="both"/>
              <w:rPr>
                <w:rFonts w:ascii="Courier New" w:hAnsi="Courier New" w:cs="Courier New"/>
                <w:sz w:val="24"/>
                <w:szCs w:val="24"/>
              </w:rPr>
            </w:pPr>
            <w:r>
              <w:rPr>
                <w:rFonts w:ascii="Courier New" w:hAnsi="Courier New"/>
                <w:sz w:val="24"/>
              </w:rPr>
              <w:t>Joan-etorria eskatzen duen ikuskapen fitosanitarioarengatik.</w:t>
            </w:r>
          </w:p>
        </w:tc>
        <w:tc>
          <w:tcPr>
            <w:tcW w:w="1576" w:type="dxa"/>
          </w:tcPr>
          <w:p w14:paraId="29EE14AE" w14:textId="77777777" w:rsidR="00594CB1" w:rsidRPr="00B43100" w:rsidRDefault="00594CB1" w:rsidP="006C528E">
            <w:pPr>
              <w:rPr>
                <w:rFonts w:ascii="Courier New" w:hAnsi="Courier New" w:cs="Courier New"/>
                <w:sz w:val="24"/>
                <w:szCs w:val="24"/>
              </w:rPr>
            </w:pPr>
            <w:r>
              <w:rPr>
                <w:rFonts w:ascii="Courier New" w:hAnsi="Courier New"/>
                <w:sz w:val="24"/>
              </w:rPr>
              <w:t>262,91</w:t>
            </w:r>
          </w:p>
        </w:tc>
      </w:tr>
      <w:tr w:rsidR="00EA2F1B" w:rsidRPr="00B43100" w14:paraId="0830885C" w14:textId="77777777" w:rsidTr="00594CB1">
        <w:tc>
          <w:tcPr>
            <w:tcW w:w="1808" w:type="dxa"/>
          </w:tcPr>
          <w:p w14:paraId="59E20A9D" w14:textId="77777777" w:rsidR="00594CB1" w:rsidRPr="00B43100" w:rsidRDefault="00594CB1" w:rsidP="006C528E">
            <w:pPr>
              <w:rPr>
                <w:rFonts w:ascii="Courier New" w:hAnsi="Courier New" w:cs="Courier New"/>
                <w:sz w:val="24"/>
                <w:szCs w:val="24"/>
              </w:rPr>
            </w:pPr>
            <w:r>
              <w:rPr>
                <w:rFonts w:ascii="Courier New" w:hAnsi="Courier New"/>
                <w:sz w:val="24"/>
              </w:rPr>
              <w:t>3. tarifa</w:t>
            </w:r>
          </w:p>
        </w:tc>
        <w:tc>
          <w:tcPr>
            <w:tcW w:w="5115" w:type="dxa"/>
          </w:tcPr>
          <w:p w14:paraId="4FBE0067" w14:textId="77777777" w:rsidR="00594CB1" w:rsidRPr="00B43100" w:rsidRDefault="00594CB1" w:rsidP="006C528E">
            <w:pPr>
              <w:jc w:val="both"/>
              <w:rPr>
                <w:rFonts w:ascii="Courier New" w:hAnsi="Courier New" w:cs="Courier New"/>
                <w:sz w:val="24"/>
                <w:szCs w:val="24"/>
              </w:rPr>
            </w:pPr>
            <w:r>
              <w:rPr>
                <w:rFonts w:ascii="Courier New" w:hAnsi="Courier New"/>
                <w:sz w:val="24"/>
              </w:rPr>
              <w:t>Joan-etorria eta lagina hartzea eskatzen duen ikuskapen fitosanitarioarengatik.</w:t>
            </w:r>
          </w:p>
        </w:tc>
        <w:tc>
          <w:tcPr>
            <w:tcW w:w="1576" w:type="dxa"/>
          </w:tcPr>
          <w:p w14:paraId="47224151" w14:textId="77777777" w:rsidR="00594CB1" w:rsidRPr="00B43100" w:rsidRDefault="00594CB1" w:rsidP="006C528E">
            <w:pPr>
              <w:rPr>
                <w:rFonts w:ascii="Courier New" w:hAnsi="Courier New" w:cs="Courier New"/>
                <w:strike/>
                <w:sz w:val="24"/>
                <w:szCs w:val="24"/>
              </w:rPr>
            </w:pPr>
            <w:r>
              <w:rPr>
                <w:rFonts w:ascii="Courier New" w:hAnsi="Courier New"/>
                <w:sz w:val="24"/>
              </w:rPr>
              <w:t>325,31”</w:t>
            </w:r>
          </w:p>
        </w:tc>
      </w:tr>
      <w:bookmarkEnd w:id="10"/>
    </w:tbl>
    <w:p w14:paraId="48EBF349" w14:textId="77777777" w:rsidR="00594CB1" w:rsidRPr="00B43100" w:rsidRDefault="00594CB1" w:rsidP="006C528E">
      <w:pPr>
        <w:tabs>
          <w:tab w:val="left" w:pos="1277"/>
        </w:tabs>
        <w:spacing w:line="240" w:lineRule="auto"/>
        <w:rPr>
          <w:rFonts w:ascii="Courier New" w:hAnsi="Courier New" w:cs="Courier New"/>
          <w:sz w:val="24"/>
          <w:szCs w:val="24"/>
        </w:rPr>
      </w:pPr>
    </w:p>
    <w:p w14:paraId="41652127" w14:textId="77777777" w:rsidR="00B41C97" w:rsidRPr="00B43100" w:rsidRDefault="00C1064C" w:rsidP="006C528E">
      <w:pPr>
        <w:spacing w:before="240" w:after="240" w:line="240" w:lineRule="auto"/>
        <w:ind w:firstLine="567"/>
        <w:jc w:val="both"/>
        <w:rPr>
          <w:rFonts w:ascii="Courier New" w:hAnsi="Courier New" w:cs="Courier New"/>
          <w:sz w:val="24"/>
          <w:szCs w:val="24"/>
        </w:rPr>
      </w:pPr>
      <w:r>
        <w:rPr>
          <w:rFonts w:ascii="Courier New" w:hAnsi="Courier New"/>
          <w:sz w:val="24"/>
        </w:rPr>
        <w:t>Zortzigarren artikulua. Nafarroako Toki Ogasunei buruzko Foru Legea.</w:t>
      </w:r>
    </w:p>
    <w:p w14:paraId="519BB1BF" w14:textId="77777777" w:rsidR="00B41C97" w:rsidRPr="00B43100" w:rsidRDefault="003E6587" w:rsidP="006C528E">
      <w:pPr>
        <w:spacing w:before="240" w:after="240" w:line="240" w:lineRule="auto"/>
        <w:ind w:firstLine="567"/>
        <w:jc w:val="both"/>
        <w:rPr>
          <w:rFonts w:ascii="Courier New" w:hAnsi="Courier New" w:cs="Courier New"/>
          <w:sz w:val="24"/>
          <w:szCs w:val="24"/>
        </w:rPr>
      </w:pPr>
      <w:r>
        <w:rPr>
          <w:rFonts w:ascii="Courier New" w:hAnsi="Courier New"/>
          <w:sz w:val="24"/>
        </w:rPr>
        <w:t>2026ko urtarrilaren 1etik aurrerako eraginarekin, Nafarroako Toki Ogasunei buruzko martxoaren 10eko 2/1995 Foru Legearen manu hauek testu hau izanen dute:</w:t>
      </w:r>
    </w:p>
    <w:p w14:paraId="1D2E68D9" w14:textId="6CB7C7A6" w:rsidR="00B41C97" w:rsidRPr="00B43100" w:rsidRDefault="003E6587" w:rsidP="006C528E">
      <w:pPr>
        <w:spacing w:before="240" w:after="240" w:line="240" w:lineRule="auto"/>
        <w:ind w:firstLine="567"/>
        <w:jc w:val="both"/>
        <w:rPr>
          <w:rFonts w:ascii="Courier New" w:hAnsi="Courier New" w:cs="Courier New"/>
          <w:sz w:val="24"/>
          <w:szCs w:val="24"/>
        </w:rPr>
      </w:pPr>
      <w:r>
        <w:rPr>
          <w:rFonts w:ascii="Courier New" w:hAnsi="Courier New"/>
          <w:sz w:val="24"/>
        </w:rPr>
        <w:t>Bat. 162.1 artikulua.</w:t>
      </w:r>
    </w:p>
    <w:p w14:paraId="5CEBF9CC" w14:textId="338C01D0" w:rsidR="003E6587" w:rsidRPr="00B43100" w:rsidRDefault="003E6587" w:rsidP="006C528E">
      <w:pPr>
        <w:spacing w:before="240" w:after="240" w:line="240" w:lineRule="auto"/>
        <w:ind w:firstLine="567"/>
        <w:jc w:val="both"/>
        <w:rPr>
          <w:rFonts w:ascii="Courier New" w:hAnsi="Courier New" w:cs="Courier New"/>
          <w:sz w:val="24"/>
          <w:szCs w:val="24"/>
        </w:rPr>
      </w:pPr>
      <w:r>
        <w:rPr>
          <w:rFonts w:ascii="Courier New" w:hAnsi="Courier New"/>
          <w:sz w:val="24"/>
        </w:rPr>
        <w:t>“1. Zerga honako kuota hauen arabera eskatuko da:</w:t>
      </w:r>
    </w:p>
    <w:p w14:paraId="63DAEF7C"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a) Turismo ibilgailuak:</w:t>
      </w:r>
      <w:r>
        <w:rPr>
          <w:rFonts w:ascii="Courier New" w:hAnsi="Courier New"/>
          <w:sz w:val="24"/>
        </w:rPr>
        <w:tab/>
      </w:r>
      <w:r>
        <w:rPr>
          <w:rFonts w:ascii="Courier New" w:hAnsi="Courier New"/>
          <w:sz w:val="24"/>
        </w:rPr>
        <w:tab/>
      </w:r>
    </w:p>
    <w:p w14:paraId="612242DC"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8 zaldi fiskal baino gutxiagokoak: 23,57</w:t>
      </w:r>
    </w:p>
    <w:p w14:paraId="7A6BD174"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8 zaldi fiskaletik 12ra bitartean: 66,28</w:t>
      </w:r>
    </w:p>
    <w:p w14:paraId="154F3FB0"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12 zaldi fiskal baino gehiagokoak eta gehienez 16koak: 141,38</w:t>
      </w:r>
    </w:p>
    <w:p w14:paraId="1C4AEFD2"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16 zaldi fiskal baino gehiagokoak: 176,80</w:t>
      </w:r>
      <w:r>
        <w:rPr>
          <w:rFonts w:ascii="Courier New" w:hAnsi="Courier New"/>
          <w:sz w:val="24"/>
        </w:rPr>
        <w:tab/>
      </w:r>
      <w:r>
        <w:rPr>
          <w:rFonts w:ascii="Courier New" w:hAnsi="Courier New"/>
          <w:sz w:val="24"/>
        </w:rPr>
        <w:tab/>
      </w:r>
    </w:p>
    <w:p w14:paraId="01DF1D90"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b) Autobusak:</w:t>
      </w:r>
      <w:r>
        <w:rPr>
          <w:rFonts w:ascii="Courier New" w:hAnsi="Courier New"/>
          <w:sz w:val="24"/>
        </w:rPr>
        <w:tab/>
      </w:r>
      <w:r>
        <w:rPr>
          <w:rFonts w:ascii="Courier New" w:hAnsi="Courier New"/>
          <w:sz w:val="24"/>
        </w:rPr>
        <w:tab/>
      </w:r>
    </w:p>
    <w:p w14:paraId="677DE1B8"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21 leku baino gutxiagokoak: 164,94</w:t>
      </w:r>
    </w:p>
    <w:p w14:paraId="634949D4"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21 lekutik 50era bitartekoak: 235,68</w:t>
      </w:r>
    </w:p>
    <w:p w14:paraId="0DA22FC6"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50 leku baino gehiagokoak: 294,59</w:t>
      </w:r>
      <w:r>
        <w:rPr>
          <w:rFonts w:ascii="Courier New" w:hAnsi="Courier New"/>
          <w:sz w:val="24"/>
        </w:rPr>
        <w:tab/>
      </w:r>
      <w:r>
        <w:rPr>
          <w:rFonts w:ascii="Courier New" w:hAnsi="Courier New"/>
          <w:sz w:val="24"/>
        </w:rPr>
        <w:tab/>
      </w:r>
    </w:p>
    <w:p w14:paraId="220F65AB"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c) Kamioiak:</w:t>
      </w:r>
      <w:r>
        <w:rPr>
          <w:rFonts w:ascii="Courier New" w:hAnsi="Courier New"/>
          <w:sz w:val="24"/>
        </w:rPr>
        <w:tab/>
      </w:r>
      <w:r>
        <w:rPr>
          <w:rFonts w:ascii="Courier New" w:hAnsi="Courier New"/>
          <w:sz w:val="24"/>
        </w:rPr>
        <w:tab/>
      </w:r>
    </w:p>
    <w:p w14:paraId="43BC2770"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1.000 kg baino gutxiagoko karga erabilgarria: 82,57</w:t>
      </w:r>
    </w:p>
    <w:p w14:paraId="2441D71F"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lastRenderedPageBreak/>
        <w:t>– 1.000 kg-tik 2.999 kg-rainoko karga erabilgarria: 164,94</w:t>
      </w:r>
    </w:p>
    <w:p w14:paraId="0CE6752A"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2.999 kg baino gehiagotik 9.999 kg-rainoko karga erabilgarria: 235,68</w:t>
      </w:r>
    </w:p>
    <w:p w14:paraId="002988E1"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9.999 kg baino gehiagoko karga erabilgarria: 294,59</w:t>
      </w:r>
      <w:r>
        <w:rPr>
          <w:rFonts w:ascii="Courier New" w:hAnsi="Courier New"/>
          <w:sz w:val="24"/>
        </w:rPr>
        <w:tab/>
      </w:r>
      <w:r>
        <w:rPr>
          <w:rFonts w:ascii="Courier New" w:hAnsi="Courier New"/>
          <w:sz w:val="24"/>
        </w:rPr>
        <w:tab/>
      </w:r>
    </w:p>
    <w:p w14:paraId="5474D131"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d) Traktoreak:</w:t>
      </w:r>
      <w:r>
        <w:rPr>
          <w:rFonts w:ascii="Courier New" w:hAnsi="Courier New"/>
          <w:sz w:val="24"/>
        </w:rPr>
        <w:tab/>
      </w:r>
      <w:r>
        <w:rPr>
          <w:rFonts w:ascii="Courier New" w:hAnsi="Courier New"/>
          <w:sz w:val="24"/>
        </w:rPr>
        <w:tab/>
      </w:r>
    </w:p>
    <w:p w14:paraId="208A1A26"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16 zaldi fiskal baino gutxiagokoak: 40,49</w:t>
      </w:r>
    </w:p>
    <w:p w14:paraId="6D19E165"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16 zaldi fiskaletik 25erainokoak: 80,96</w:t>
      </w:r>
    </w:p>
    <w:p w14:paraId="14E8C55F"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25 zaldi fiskal baino gehiagokoak: 161,71</w:t>
      </w:r>
      <w:r>
        <w:rPr>
          <w:rFonts w:ascii="Courier New" w:hAnsi="Courier New"/>
          <w:sz w:val="24"/>
        </w:rPr>
        <w:tab/>
      </w:r>
      <w:r>
        <w:rPr>
          <w:rFonts w:ascii="Courier New" w:hAnsi="Courier New"/>
          <w:sz w:val="24"/>
        </w:rPr>
        <w:tab/>
      </w:r>
    </w:p>
    <w:p w14:paraId="40E893B8"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e) Atoiak eta erdi-atoiak:</w:t>
      </w:r>
      <w:r>
        <w:rPr>
          <w:rFonts w:ascii="Courier New" w:hAnsi="Courier New"/>
          <w:sz w:val="24"/>
        </w:rPr>
        <w:tab/>
      </w:r>
      <w:r>
        <w:rPr>
          <w:rFonts w:ascii="Courier New" w:hAnsi="Courier New"/>
          <w:sz w:val="24"/>
        </w:rPr>
        <w:tab/>
      </w:r>
    </w:p>
    <w:p w14:paraId="3577DB40"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1.000 kg baino gutxiagoko karga erabilgarria: 41,33</w:t>
      </w:r>
    </w:p>
    <w:p w14:paraId="5223052F"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1.000 kg-tik 2.999 kg-rainoko karga erabilgarria: 82,57</w:t>
      </w:r>
    </w:p>
    <w:p w14:paraId="248ABB3C"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2.999 kg baino gehiagoko karga erabilgarria: 164,94</w:t>
      </w:r>
      <w:r>
        <w:rPr>
          <w:rFonts w:ascii="Courier New" w:hAnsi="Courier New"/>
          <w:sz w:val="24"/>
        </w:rPr>
        <w:tab/>
      </w:r>
      <w:r>
        <w:rPr>
          <w:rFonts w:ascii="Courier New" w:hAnsi="Courier New"/>
          <w:sz w:val="24"/>
        </w:rPr>
        <w:tab/>
      </w:r>
    </w:p>
    <w:p w14:paraId="793DBA7F"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f) Bestelako ibilgailuak:</w:t>
      </w:r>
      <w:r>
        <w:rPr>
          <w:rFonts w:ascii="Courier New" w:hAnsi="Courier New"/>
          <w:sz w:val="24"/>
        </w:rPr>
        <w:tab/>
      </w:r>
      <w:r>
        <w:rPr>
          <w:rFonts w:ascii="Courier New" w:hAnsi="Courier New"/>
          <w:sz w:val="24"/>
        </w:rPr>
        <w:tab/>
      </w:r>
    </w:p>
    <w:p w14:paraId="502881D6"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Ziklomotorrak: 5,94</w:t>
      </w:r>
    </w:p>
    <w:p w14:paraId="3D09D791"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125 cc-</w:t>
      </w:r>
      <w:proofErr w:type="spellStart"/>
      <w:r>
        <w:rPr>
          <w:rFonts w:ascii="Courier New" w:hAnsi="Courier New"/>
          <w:sz w:val="24"/>
        </w:rPr>
        <w:t>rainoko</w:t>
      </w:r>
      <w:proofErr w:type="spellEnd"/>
      <w:r>
        <w:rPr>
          <w:rFonts w:ascii="Courier New" w:hAnsi="Courier New"/>
          <w:sz w:val="24"/>
        </w:rPr>
        <w:t xml:space="preserve"> motozikletak: 8,91</w:t>
      </w:r>
    </w:p>
    <w:p w14:paraId="3D9FB3F0"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125 cc baino gehiagoko eta 250 cc-bitarteko motozikletak: 14,78</w:t>
      </w:r>
    </w:p>
    <w:p w14:paraId="32C6C4FF"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250 cc baino gehiagoko eta 500 cc-bitarteko motozikletak: 29,13</w:t>
      </w:r>
    </w:p>
    <w:p w14:paraId="0E803711" w14:textId="7777777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500 cc baino gehiagoko eta 1.000 cc-bitarteko motozikletak: 58,28</w:t>
      </w:r>
    </w:p>
    <w:p w14:paraId="2F7D910D" w14:textId="77777777" w:rsidR="00B41C9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 1.000 cc baino gehiagoko motozikletak: 116,56”</w:t>
      </w:r>
    </w:p>
    <w:p w14:paraId="395F9C1C" w14:textId="77666D57" w:rsidR="003E6587" w:rsidRPr="00B43100" w:rsidRDefault="003E6587" w:rsidP="006C528E">
      <w:pPr>
        <w:spacing w:before="240" w:after="240" w:line="240" w:lineRule="auto"/>
        <w:ind w:firstLine="709"/>
        <w:jc w:val="both"/>
        <w:rPr>
          <w:rFonts w:ascii="Courier New" w:hAnsi="Courier New" w:cs="Courier New"/>
          <w:sz w:val="24"/>
          <w:szCs w:val="24"/>
        </w:rPr>
      </w:pPr>
      <w:r>
        <w:rPr>
          <w:rFonts w:ascii="Courier New" w:hAnsi="Courier New"/>
          <w:sz w:val="24"/>
        </w:rPr>
        <w:t>Bi. Honako hauek izanen dira 175.2 artikuluan ezarritako gehieneko koefizienteak:</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6"/>
        <w:gridCol w:w="4137"/>
      </w:tblGrid>
      <w:tr w:rsidR="003E6587" w:rsidRPr="00B43100" w14:paraId="4FA65A38" w14:textId="77777777" w:rsidTr="00574C3F">
        <w:trPr>
          <w:trHeight w:val="255"/>
        </w:trPr>
        <w:tc>
          <w:tcPr>
            <w:tcW w:w="4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3F4A4D5"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“Koefizientea</w:t>
            </w:r>
          </w:p>
        </w:tc>
        <w:tc>
          <w:tcPr>
            <w:tcW w:w="4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643DDE"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Sortze-aldia</w:t>
            </w:r>
          </w:p>
        </w:tc>
      </w:tr>
      <w:tr w:rsidR="003E6587" w:rsidRPr="00B43100" w14:paraId="3B1A05A0" w14:textId="77777777" w:rsidTr="00574C3F">
        <w:trPr>
          <w:trHeight w:val="255"/>
        </w:trPr>
        <w:tc>
          <w:tcPr>
            <w:tcW w:w="4226" w:type="dxa"/>
            <w:noWrap/>
            <w:tcMar>
              <w:top w:w="0" w:type="dxa"/>
              <w:left w:w="108" w:type="dxa"/>
              <w:bottom w:w="0" w:type="dxa"/>
              <w:right w:w="108" w:type="dxa"/>
            </w:tcMar>
            <w:hideMark/>
          </w:tcPr>
          <w:p w14:paraId="3BDFF7D3"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0,16</w:t>
            </w:r>
          </w:p>
        </w:tc>
        <w:tc>
          <w:tcPr>
            <w:tcW w:w="4137" w:type="dxa"/>
            <w:noWrap/>
            <w:tcMar>
              <w:top w:w="0" w:type="dxa"/>
              <w:left w:w="108" w:type="dxa"/>
              <w:bottom w:w="0" w:type="dxa"/>
              <w:right w:w="108" w:type="dxa"/>
            </w:tcMar>
            <w:hideMark/>
          </w:tcPr>
          <w:p w14:paraId="1A333F8F" w14:textId="77777777" w:rsidR="003E6587" w:rsidRPr="00B43100" w:rsidRDefault="003E6587" w:rsidP="006C528E">
            <w:pPr>
              <w:spacing w:before="240" w:after="0" w:line="240" w:lineRule="auto"/>
              <w:ind w:firstLine="60"/>
              <w:jc w:val="both"/>
              <w:rPr>
                <w:rFonts w:ascii="Courier New" w:hAnsi="Courier New" w:cs="Courier New"/>
                <w:sz w:val="24"/>
                <w:szCs w:val="24"/>
              </w:rPr>
            </w:pPr>
            <w:r>
              <w:rPr>
                <w:rFonts w:ascii="Courier New" w:hAnsi="Courier New"/>
                <w:sz w:val="24"/>
              </w:rPr>
              <w:t>20 urte edo hortik gora</w:t>
            </w:r>
          </w:p>
        </w:tc>
      </w:tr>
      <w:tr w:rsidR="003E6587" w:rsidRPr="00B43100" w14:paraId="47C07D0C" w14:textId="77777777" w:rsidTr="00574C3F">
        <w:trPr>
          <w:trHeight w:val="255"/>
        </w:trPr>
        <w:tc>
          <w:tcPr>
            <w:tcW w:w="4226" w:type="dxa"/>
            <w:noWrap/>
            <w:tcMar>
              <w:top w:w="0" w:type="dxa"/>
              <w:left w:w="108" w:type="dxa"/>
              <w:bottom w:w="0" w:type="dxa"/>
              <w:right w:w="108" w:type="dxa"/>
            </w:tcMar>
            <w:hideMark/>
          </w:tcPr>
          <w:p w14:paraId="70569933"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0,06</w:t>
            </w:r>
          </w:p>
        </w:tc>
        <w:tc>
          <w:tcPr>
            <w:tcW w:w="4137" w:type="dxa"/>
            <w:noWrap/>
            <w:tcMar>
              <w:top w:w="0" w:type="dxa"/>
              <w:left w:w="108" w:type="dxa"/>
              <w:bottom w:w="0" w:type="dxa"/>
              <w:right w:w="108" w:type="dxa"/>
            </w:tcMar>
            <w:hideMark/>
          </w:tcPr>
          <w:p w14:paraId="45401DB5"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19 urte</w:t>
            </w:r>
          </w:p>
        </w:tc>
      </w:tr>
      <w:tr w:rsidR="003E6587" w:rsidRPr="00B43100" w14:paraId="722F5990" w14:textId="77777777" w:rsidTr="00574C3F">
        <w:trPr>
          <w:trHeight w:val="255"/>
        </w:trPr>
        <w:tc>
          <w:tcPr>
            <w:tcW w:w="4226" w:type="dxa"/>
            <w:noWrap/>
            <w:tcMar>
              <w:top w:w="0" w:type="dxa"/>
              <w:left w:w="108" w:type="dxa"/>
              <w:bottom w:w="0" w:type="dxa"/>
              <w:right w:w="108" w:type="dxa"/>
            </w:tcMar>
            <w:hideMark/>
          </w:tcPr>
          <w:p w14:paraId="3E8A1C76"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lastRenderedPageBreak/>
              <w:t>0,06</w:t>
            </w:r>
          </w:p>
        </w:tc>
        <w:tc>
          <w:tcPr>
            <w:tcW w:w="4137" w:type="dxa"/>
            <w:noWrap/>
            <w:tcMar>
              <w:top w:w="0" w:type="dxa"/>
              <w:left w:w="108" w:type="dxa"/>
              <w:bottom w:w="0" w:type="dxa"/>
              <w:right w:w="108" w:type="dxa"/>
            </w:tcMar>
            <w:hideMark/>
          </w:tcPr>
          <w:p w14:paraId="5372B24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18 urte</w:t>
            </w:r>
          </w:p>
        </w:tc>
      </w:tr>
      <w:tr w:rsidR="003E6587" w:rsidRPr="00B43100" w14:paraId="7CB69D87" w14:textId="77777777" w:rsidTr="00574C3F">
        <w:trPr>
          <w:trHeight w:val="255"/>
        </w:trPr>
        <w:tc>
          <w:tcPr>
            <w:tcW w:w="4226" w:type="dxa"/>
            <w:noWrap/>
            <w:tcMar>
              <w:top w:w="0" w:type="dxa"/>
              <w:left w:w="108" w:type="dxa"/>
              <w:bottom w:w="0" w:type="dxa"/>
              <w:right w:w="108" w:type="dxa"/>
            </w:tcMar>
            <w:hideMark/>
          </w:tcPr>
          <w:p w14:paraId="1D8BD37D"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0,15</w:t>
            </w:r>
          </w:p>
        </w:tc>
        <w:tc>
          <w:tcPr>
            <w:tcW w:w="4137" w:type="dxa"/>
            <w:noWrap/>
            <w:tcMar>
              <w:top w:w="0" w:type="dxa"/>
              <w:left w:w="108" w:type="dxa"/>
              <w:bottom w:w="0" w:type="dxa"/>
              <w:right w:w="108" w:type="dxa"/>
            </w:tcMar>
            <w:hideMark/>
          </w:tcPr>
          <w:p w14:paraId="183D24B9"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17 urte</w:t>
            </w:r>
          </w:p>
        </w:tc>
      </w:tr>
      <w:tr w:rsidR="003E6587" w:rsidRPr="00B43100" w14:paraId="144AF4F5" w14:textId="77777777" w:rsidTr="00574C3F">
        <w:trPr>
          <w:trHeight w:val="255"/>
        </w:trPr>
        <w:tc>
          <w:tcPr>
            <w:tcW w:w="4226" w:type="dxa"/>
            <w:noWrap/>
            <w:tcMar>
              <w:top w:w="0" w:type="dxa"/>
              <w:left w:w="108" w:type="dxa"/>
              <w:bottom w:w="0" w:type="dxa"/>
              <w:right w:w="108" w:type="dxa"/>
            </w:tcMar>
            <w:hideMark/>
          </w:tcPr>
          <w:p w14:paraId="04C63976"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0,25</w:t>
            </w:r>
          </w:p>
        </w:tc>
        <w:tc>
          <w:tcPr>
            <w:tcW w:w="4137" w:type="dxa"/>
            <w:noWrap/>
            <w:tcMar>
              <w:top w:w="0" w:type="dxa"/>
              <w:left w:w="108" w:type="dxa"/>
              <w:bottom w:w="0" w:type="dxa"/>
              <w:right w:w="108" w:type="dxa"/>
            </w:tcMar>
            <w:hideMark/>
          </w:tcPr>
          <w:p w14:paraId="43970942"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16 urte</w:t>
            </w:r>
          </w:p>
        </w:tc>
      </w:tr>
      <w:tr w:rsidR="003E6587" w:rsidRPr="00B43100" w14:paraId="11F49C2C" w14:textId="77777777" w:rsidTr="00574C3F">
        <w:trPr>
          <w:trHeight w:val="255"/>
        </w:trPr>
        <w:tc>
          <w:tcPr>
            <w:tcW w:w="4226" w:type="dxa"/>
            <w:noWrap/>
            <w:tcMar>
              <w:top w:w="0" w:type="dxa"/>
              <w:left w:w="108" w:type="dxa"/>
              <w:bottom w:w="0" w:type="dxa"/>
              <w:right w:w="108" w:type="dxa"/>
            </w:tcMar>
            <w:hideMark/>
          </w:tcPr>
          <w:p w14:paraId="1AA41587"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0,26</w:t>
            </w:r>
          </w:p>
        </w:tc>
        <w:tc>
          <w:tcPr>
            <w:tcW w:w="4137" w:type="dxa"/>
            <w:noWrap/>
            <w:tcMar>
              <w:top w:w="0" w:type="dxa"/>
              <w:left w:w="108" w:type="dxa"/>
              <w:bottom w:w="0" w:type="dxa"/>
              <w:right w:w="108" w:type="dxa"/>
            </w:tcMar>
            <w:hideMark/>
          </w:tcPr>
          <w:p w14:paraId="23DA8A33"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15 urte</w:t>
            </w:r>
          </w:p>
        </w:tc>
      </w:tr>
      <w:tr w:rsidR="003E6587" w:rsidRPr="00B43100" w14:paraId="2A064228" w14:textId="77777777" w:rsidTr="00574C3F">
        <w:trPr>
          <w:trHeight w:val="255"/>
        </w:trPr>
        <w:tc>
          <w:tcPr>
            <w:tcW w:w="4226" w:type="dxa"/>
            <w:noWrap/>
            <w:tcMar>
              <w:top w:w="0" w:type="dxa"/>
              <w:left w:w="108" w:type="dxa"/>
              <w:bottom w:w="0" w:type="dxa"/>
              <w:right w:w="108" w:type="dxa"/>
            </w:tcMar>
            <w:hideMark/>
          </w:tcPr>
          <w:p w14:paraId="70180F0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0,31</w:t>
            </w:r>
          </w:p>
        </w:tc>
        <w:tc>
          <w:tcPr>
            <w:tcW w:w="4137" w:type="dxa"/>
            <w:noWrap/>
            <w:tcMar>
              <w:top w:w="0" w:type="dxa"/>
              <w:left w:w="108" w:type="dxa"/>
              <w:bottom w:w="0" w:type="dxa"/>
              <w:right w:w="108" w:type="dxa"/>
            </w:tcMar>
            <w:hideMark/>
          </w:tcPr>
          <w:p w14:paraId="6606B2CD"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14 urte</w:t>
            </w:r>
          </w:p>
        </w:tc>
      </w:tr>
      <w:tr w:rsidR="003E6587" w:rsidRPr="00B43100" w14:paraId="7E9B58FA" w14:textId="77777777" w:rsidTr="00574C3F">
        <w:trPr>
          <w:trHeight w:val="255"/>
        </w:trPr>
        <w:tc>
          <w:tcPr>
            <w:tcW w:w="4226" w:type="dxa"/>
            <w:noWrap/>
            <w:tcMar>
              <w:top w:w="0" w:type="dxa"/>
              <w:left w:w="108" w:type="dxa"/>
              <w:bottom w:w="0" w:type="dxa"/>
              <w:right w:w="108" w:type="dxa"/>
            </w:tcMar>
            <w:hideMark/>
          </w:tcPr>
          <w:p w14:paraId="4D24D0A5"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0,37</w:t>
            </w:r>
          </w:p>
        </w:tc>
        <w:tc>
          <w:tcPr>
            <w:tcW w:w="4137" w:type="dxa"/>
            <w:noWrap/>
            <w:tcMar>
              <w:top w:w="0" w:type="dxa"/>
              <w:left w:w="108" w:type="dxa"/>
              <w:bottom w:w="0" w:type="dxa"/>
              <w:right w:w="108" w:type="dxa"/>
            </w:tcMar>
            <w:hideMark/>
          </w:tcPr>
          <w:p w14:paraId="18653B29"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13 urte</w:t>
            </w:r>
          </w:p>
        </w:tc>
      </w:tr>
      <w:tr w:rsidR="003E6587" w:rsidRPr="00B43100" w14:paraId="6D5557F9" w14:textId="77777777" w:rsidTr="00574C3F">
        <w:trPr>
          <w:trHeight w:val="255"/>
        </w:trPr>
        <w:tc>
          <w:tcPr>
            <w:tcW w:w="4226" w:type="dxa"/>
            <w:noWrap/>
            <w:tcMar>
              <w:top w:w="0" w:type="dxa"/>
              <w:left w:w="108" w:type="dxa"/>
              <w:bottom w:w="0" w:type="dxa"/>
              <w:right w:w="108" w:type="dxa"/>
            </w:tcMar>
            <w:hideMark/>
          </w:tcPr>
          <w:p w14:paraId="28B15ACB"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0,42</w:t>
            </w:r>
          </w:p>
        </w:tc>
        <w:tc>
          <w:tcPr>
            <w:tcW w:w="4137" w:type="dxa"/>
            <w:noWrap/>
            <w:tcMar>
              <w:top w:w="0" w:type="dxa"/>
              <w:left w:w="108" w:type="dxa"/>
              <w:bottom w:w="0" w:type="dxa"/>
              <w:right w:w="108" w:type="dxa"/>
            </w:tcMar>
            <w:hideMark/>
          </w:tcPr>
          <w:p w14:paraId="36F4EDD8"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12 urte</w:t>
            </w:r>
          </w:p>
        </w:tc>
      </w:tr>
      <w:tr w:rsidR="003E6587" w:rsidRPr="00B43100" w14:paraId="7E054C22" w14:textId="77777777" w:rsidTr="00574C3F">
        <w:trPr>
          <w:trHeight w:val="255"/>
        </w:trPr>
        <w:tc>
          <w:tcPr>
            <w:tcW w:w="4226" w:type="dxa"/>
            <w:noWrap/>
            <w:tcMar>
              <w:top w:w="0" w:type="dxa"/>
              <w:left w:w="108" w:type="dxa"/>
              <w:bottom w:w="0" w:type="dxa"/>
              <w:right w:w="108" w:type="dxa"/>
            </w:tcMar>
            <w:hideMark/>
          </w:tcPr>
          <w:p w14:paraId="7E1CE9DC"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0,53</w:t>
            </w:r>
          </w:p>
        </w:tc>
        <w:tc>
          <w:tcPr>
            <w:tcW w:w="4137" w:type="dxa"/>
            <w:noWrap/>
            <w:tcMar>
              <w:top w:w="0" w:type="dxa"/>
              <w:left w:w="108" w:type="dxa"/>
              <w:bottom w:w="0" w:type="dxa"/>
              <w:right w:w="108" w:type="dxa"/>
            </w:tcMar>
            <w:hideMark/>
          </w:tcPr>
          <w:p w14:paraId="3644873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11 urte</w:t>
            </w:r>
          </w:p>
        </w:tc>
      </w:tr>
      <w:tr w:rsidR="003E6587" w:rsidRPr="00B43100" w14:paraId="316CDE05" w14:textId="77777777" w:rsidTr="00574C3F">
        <w:trPr>
          <w:trHeight w:val="255"/>
        </w:trPr>
        <w:tc>
          <w:tcPr>
            <w:tcW w:w="4226" w:type="dxa"/>
            <w:noWrap/>
            <w:tcMar>
              <w:top w:w="0" w:type="dxa"/>
              <w:left w:w="108" w:type="dxa"/>
              <w:bottom w:w="0" w:type="dxa"/>
              <w:right w:w="108" w:type="dxa"/>
            </w:tcMar>
            <w:hideMark/>
          </w:tcPr>
          <w:p w14:paraId="2C46A2CC"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0,58</w:t>
            </w:r>
          </w:p>
        </w:tc>
        <w:tc>
          <w:tcPr>
            <w:tcW w:w="4137" w:type="dxa"/>
            <w:noWrap/>
            <w:tcMar>
              <w:top w:w="0" w:type="dxa"/>
              <w:left w:w="108" w:type="dxa"/>
              <w:bottom w:w="0" w:type="dxa"/>
              <w:right w:w="108" w:type="dxa"/>
            </w:tcMar>
            <w:hideMark/>
          </w:tcPr>
          <w:p w14:paraId="2CE03C0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10 urte</w:t>
            </w:r>
          </w:p>
        </w:tc>
      </w:tr>
      <w:tr w:rsidR="003E6587" w:rsidRPr="00B43100" w14:paraId="14832261" w14:textId="77777777" w:rsidTr="00574C3F">
        <w:trPr>
          <w:trHeight w:val="255"/>
        </w:trPr>
        <w:tc>
          <w:tcPr>
            <w:tcW w:w="4226" w:type="dxa"/>
            <w:noWrap/>
            <w:tcMar>
              <w:top w:w="0" w:type="dxa"/>
              <w:left w:w="108" w:type="dxa"/>
              <w:bottom w:w="0" w:type="dxa"/>
              <w:right w:w="108" w:type="dxa"/>
            </w:tcMar>
            <w:hideMark/>
          </w:tcPr>
          <w:p w14:paraId="388E461A"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0,52</w:t>
            </w:r>
          </w:p>
        </w:tc>
        <w:tc>
          <w:tcPr>
            <w:tcW w:w="4137" w:type="dxa"/>
            <w:noWrap/>
            <w:tcMar>
              <w:top w:w="0" w:type="dxa"/>
              <w:left w:w="108" w:type="dxa"/>
              <w:bottom w:w="0" w:type="dxa"/>
              <w:right w:w="108" w:type="dxa"/>
            </w:tcMar>
            <w:hideMark/>
          </w:tcPr>
          <w:p w14:paraId="45241695"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9 urte</w:t>
            </w:r>
          </w:p>
        </w:tc>
      </w:tr>
      <w:tr w:rsidR="003E6587" w:rsidRPr="00B43100" w14:paraId="6E56BD7D" w14:textId="77777777" w:rsidTr="00574C3F">
        <w:trPr>
          <w:trHeight w:val="255"/>
        </w:trPr>
        <w:tc>
          <w:tcPr>
            <w:tcW w:w="4226" w:type="dxa"/>
            <w:noWrap/>
            <w:tcMar>
              <w:top w:w="0" w:type="dxa"/>
              <w:left w:w="108" w:type="dxa"/>
              <w:bottom w:w="0" w:type="dxa"/>
              <w:right w:w="108" w:type="dxa"/>
            </w:tcMar>
            <w:hideMark/>
          </w:tcPr>
          <w:p w14:paraId="05CAAB53"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0,47</w:t>
            </w:r>
          </w:p>
        </w:tc>
        <w:tc>
          <w:tcPr>
            <w:tcW w:w="4137" w:type="dxa"/>
            <w:noWrap/>
            <w:tcMar>
              <w:top w:w="0" w:type="dxa"/>
              <w:left w:w="108" w:type="dxa"/>
              <w:bottom w:w="0" w:type="dxa"/>
              <w:right w:w="108" w:type="dxa"/>
            </w:tcMar>
            <w:hideMark/>
          </w:tcPr>
          <w:p w14:paraId="4B1B3896"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8 urte</w:t>
            </w:r>
          </w:p>
        </w:tc>
      </w:tr>
      <w:tr w:rsidR="003E6587" w:rsidRPr="00B43100" w14:paraId="2DD69F91" w14:textId="77777777" w:rsidTr="00574C3F">
        <w:trPr>
          <w:trHeight w:val="255"/>
        </w:trPr>
        <w:tc>
          <w:tcPr>
            <w:tcW w:w="4226" w:type="dxa"/>
            <w:noWrap/>
            <w:tcMar>
              <w:top w:w="0" w:type="dxa"/>
              <w:left w:w="108" w:type="dxa"/>
              <w:bottom w:w="0" w:type="dxa"/>
              <w:right w:w="108" w:type="dxa"/>
            </w:tcMar>
            <w:hideMark/>
          </w:tcPr>
          <w:p w14:paraId="10B04CF0"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0,41</w:t>
            </w:r>
          </w:p>
        </w:tc>
        <w:tc>
          <w:tcPr>
            <w:tcW w:w="4137" w:type="dxa"/>
            <w:noWrap/>
            <w:tcMar>
              <w:top w:w="0" w:type="dxa"/>
              <w:left w:w="108" w:type="dxa"/>
              <w:bottom w:w="0" w:type="dxa"/>
              <w:right w:w="108" w:type="dxa"/>
            </w:tcMar>
            <w:hideMark/>
          </w:tcPr>
          <w:p w14:paraId="568455A6"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7 urte</w:t>
            </w:r>
          </w:p>
        </w:tc>
      </w:tr>
      <w:tr w:rsidR="003E6587" w:rsidRPr="00B43100" w14:paraId="42A8A749" w14:textId="77777777" w:rsidTr="00574C3F">
        <w:trPr>
          <w:trHeight w:val="255"/>
        </w:trPr>
        <w:tc>
          <w:tcPr>
            <w:tcW w:w="4226" w:type="dxa"/>
            <w:noWrap/>
            <w:tcMar>
              <w:top w:w="0" w:type="dxa"/>
              <w:left w:w="108" w:type="dxa"/>
              <w:bottom w:w="0" w:type="dxa"/>
              <w:right w:w="108" w:type="dxa"/>
            </w:tcMar>
            <w:hideMark/>
          </w:tcPr>
          <w:p w14:paraId="1DB4447C"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0,35</w:t>
            </w:r>
          </w:p>
        </w:tc>
        <w:tc>
          <w:tcPr>
            <w:tcW w:w="4137" w:type="dxa"/>
            <w:noWrap/>
            <w:tcMar>
              <w:top w:w="0" w:type="dxa"/>
              <w:left w:w="108" w:type="dxa"/>
              <w:bottom w:w="0" w:type="dxa"/>
              <w:right w:w="108" w:type="dxa"/>
            </w:tcMar>
            <w:hideMark/>
          </w:tcPr>
          <w:p w14:paraId="27B4157A"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6 urte</w:t>
            </w:r>
          </w:p>
        </w:tc>
      </w:tr>
      <w:tr w:rsidR="003E6587" w:rsidRPr="00B43100" w14:paraId="77D787F8" w14:textId="77777777" w:rsidTr="00574C3F">
        <w:trPr>
          <w:trHeight w:val="255"/>
        </w:trPr>
        <w:tc>
          <w:tcPr>
            <w:tcW w:w="4226" w:type="dxa"/>
            <w:noWrap/>
            <w:tcMar>
              <w:top w:w="0" w:type="dxa"/>
              <w:left w:w="108" w:type="dxa"/>
              <w:bottom w:w="0" w:type="dxa"/>
              <w:right w:w="108" w:type="dxa"/>
            </w:tcMar>
            <w:hideMark/>
          </w:tcPr>
          <w:p w14:paraId="5B267DAD"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0,37</w:t>
            </w:r>
          </w:p>
        </w:tc>
        <w:tc>
          <w:tcPr>
            <w:tcW w:w="4137" w:type="dxa"/>
            <w:noWrap/>
            <w:tcMar>
              <w:top w:w="0" w:type="dxa"/>
              <w:left w:w="108" w:type="dxa"/>
              <w:bottom w:w="0" w:type="dxa"/>
              <w:right w:w="108" w:type="dxa"/>
            </w:tcMar>
            <w:hideMark/>
          </w:tcPr>
          <w:p w14:paraId="6EB02DBC"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5 urte</w:t>
            </w:r>
          </w:p>
        </w:tc>
      </w:tr>
      <w:tr w:rsidR="003E6587" w:rsidRPr="00B43100" w14:paraId="03080DAB" w14:textId="77777777" w:rsidTr="00574C3F">
        <w:trPr>
          <w:trHeight w:val="255"/>
        </w:trPr>
        <w:tc>
          <w:tcPr>
            <w:tcW w:w="4226" w:type="dxa"/>
            <w:noWrap/>
            <w:tcMar>
              <w:top w:w="0" w:type="dxa"/>
              <w:left w:w="108" w:type="dxa"/>
              <w:bottom w:w="0" w:type="dxa"/>
              <w:right w:w="108" w:type="dxa"/>
            </w:tcMar>
            <w:hideMark/>
          </w:tcPr>
          <w:p w14:paraId="22882CE8"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0,35</w:t>
            </w:r>
          </w:p>
        </w:tc>
        <w:tc>
          <w:tcPr>
            <w:tcW w:w="4137" w:type="dxa"/>
            <w:noWrap/>
            <w:tcMar>
              <w:top w:w="0" w:type="dxa"/>
              <w:left w:w="108" w:type="dxa"/>
              <w:bottom w:w="0" w:type="dxa"/>
              <w:right w:w="108" w:type="dxa"/>
            </w:tcMar>
            <w:hideMark/>
          </w:tcPr>
          <w:p w14:paraId="5D2F84D7"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4 urte</w:t>
            </w:r>
          </w:p>
        </w:tc>
      </w:tr>
      <w:tr w:rsidR="003E6587" w:rsidRPr="00B43100" w14:paraId="3C24C537" w14:textId="77777777" w:rsidTr="00574C3F">
        <w:trPr>
          <w:trHeight w:val="255"/>
        </w:trPr>
        <w:tc>
          <w:tcPr>
            <w:tcW w:w="4226" w:type="dxa"/>
            <w:noWrap/>
            <w:tcMar>
              <w:top w:w="0" w:type="dxa"/>
              <w:left w:w="108" w:type="dxa"/>
              <w:bottom w:w="0" w:type="dxa"/>
              <w:right w:w="108" w:type="dxa"/>
            </w:tcMar>
            <w:hideMark/>
          </w:tcPr>
          <w:p w14:paraId="6700F943"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0,26</w:t>
            </w:r>
          </w:p>
        </w:tc>
        <w:tc>
          <w:tcPr>
            <w:tcW w:w="4137" w:type="dxa"/>
            <w:noWrap/>
            <w:tcMar>
              <w:top w:w="0" w:type="dxa"/>
              <w:left w:w="108" w:type="dxa"/>
              <w:bottom w:w="0" w:type="dxa"/>
              <w:right w:w="108" w:type="dxa"/>
            </w:tcMar>
            <w:hideMark/>
          </w:tcPr>
          <w:p w14:paraId="2B677CA0"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3 urte</w:t>
            </w:r>
          </w:p>
        </w:tc>
      </w:tr>
      <w:tr w:rsidR="003E6587" w:rsidRPr="00B43100" w14:paraId="6507BB09" w14:textId="77777777" w:rsidTr="00574C3F">
        <w:trPr>
          <w:trHeight w:val="255"/>
        </w:trPr>
        <w:tc>
          <w:tcPr>
            <w:tcW w:w="4226" w:type="dxa"/>
            <w:noWrap/>
            <w:tcMar>
              <w:top w:w="0" w:type="dxa"/>
              <w:left w:w="108" w:type="dxa"/>
              <w:bottom w:w="0" w:type="dxa"/>
              <w:right w:w="108" w:type="dxa"/>
            </w:tcMar>
            <w:hideMark/>
          </w:tcPr>
          <w:p w14:paraId="69AEA692"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0,13</w:t>
            </w:r>
          </w:p>
        </w:tc>
        <w:tc>
          <w:tcPr>
            <w:tcW w:w="4137" w:type="dxa"/>
            <w:noWrap/>
            <w:tcMar>
              <w:top w:w="0" w:type="dxa"/>
              <w:left w:w="108" w:type="dxa"/>
              <w:bottom w:w="0" w:type="dxa"/>
              <w:right w:w="108" w:type="dxa"/>
            </w:tcMar>
            <w:hideMark/>
          </w:tcPr>
          <w:p w14:paraId="6C3915D7"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2 urte</w:t>
            </w:r>
          </w:p>
        </w:tc>
      </w:tr>
      <w:tr w:rsidR="003E6587" w:rsidRPr="00B43100" w14:paraId="7B0F0A43" w14:textId="77777777" w:rsidTr="00574C3F">
        <w:trPr>
          <w:trHeight w:val="255"/>
        </w:trPr>
        <w:tc>
          <w:tcPr>
            <w:tcW w:w="4226" w:type="dxa"/>
            <w:noWrap/>
            <w:tcMar>
              <w:top w:w="0" w:type="dxa"/>
              <w:left w:w="108" w:type="dxa"/>
              <w:bottom w:w="0" w:type="dxa"/>
              <w:right w:w="108" w:type="dxa"/>
            </w:tcMar>
            <w:hideMark/>
          </w:tcPr>
          <w:p w14:paraId="749F31B1"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0,16</w:t>
            </w:r>
          </w:p>
        </w:tc>
        <w:tc>
          <w:tcPr>
            <w:tcW w:w="4137" w:type="dxa"/>
            <w:noWrap/>
            <w:tcMar>
              <w:top w:w="0" w:type="dxa"/>
              <w:left w:w="108" w:type="dxa"/>
              <w:bottom w:w="0" w:type="dxa"/>
              <w:right w:w="108" w:type="dxa"/>
            </w:tcMar>
            <w:hideMark/>
          </w:tcPr>
          <w:p w14:paraId="1A4242F2"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1 urte</w:t>
            </w:r>
          </w:p>
        </w:tc>
      </w:tr>
      <w:tr w:rsidR="003E6587" w:rsidRPr="00B43100" w14:paraId="5677D59D" w14:textId="77777777" w:rsidTr="00574C3F">
        <w:trPr>
          <w:trHeight w:val="255"/>
        </w:trPr>
        <w:tc>
          <w:tcPr>
            <w:tcW w:w="4226" w:type="dxa"/>
            <w:noWrap/>
            <w:tcMar>
              <w:top w:w="0" w:type="dxa"/>
              <w:left w:w="108" w:type="dxa"/>
              <w:bottom w:w="0" w:type="dxa"/>
              <w:right w:w="108" w:type="dxa"/>
            </w:tcMar>
            <w:hideMark/>
          </w:tcPr>
          <w:p w14:paraId="0B09B011"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0,06</w:t>
            </w:r>
          </w:p>
        </w:tc>
        <w:tc>
          <w:tcPr>
            <w:tcW w:w="4137" w:type="dxa"/>
            <w:noWrap/>
            <w:tcMar>
              <w:top w:w="0" w:type="dxa"/>
              <w:left w:w="108" w:type="dxa"/>
              <w:bottom w:w="0" w:type="dxa"/>
              <w:right w:w="108" w:type="dxa"/>
            </w:tcMar>
            <w:hideMark/>
          </w:tcPr>
          <w:p w14:paraId="0DB43C3E"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Urtebete baino gutxiago”</w:t>
            </w:r>
          </w:p>
        </w:tc>
      </w:tr>
    </w:tbl>
    <w:p w14:paraId="1E56B585" w14:textId="77777777" w:rsidR="00B41C9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Bederatzigarren artikulua. Nafarroako Ogasun Publikoari buruzko Foru Legea.</w:t>
      </w:r>
    </w:p>
    <w:p w14:paraId="121A6027" w14:textId="7C878AC4" w:rsidR="00B41C97" w:rsidRPr="00B43100" w:rsidRDefault="00E83906" w:rsidP="006C528E">
      <w:pPr>
        <w:spacing w:before="240" w:after="0" w:line="240" w:lineRule="auto"/>
        <w:ind w:firstLine="709"/>
        <w:jc w:val="both"/>
        <w:rPr>
          <w:rFonts w:ascii="Courier New" w:hAnsi="Courier New" w:cs="Courier New"/>
          <w:sz w:val="24"/>
          <w:szCs w:val="24"/>
        </w:rPr>
      </w:pPr>
      <w:r>
        <w:rPr>
          <w:rFonts w:ascii="Courier New" w:hAnsi="Courier New"/>
          <w:sz w:val="24"/>
        </w:rPr>
        <w:t>Nafarroako Ogasun Publikoari buruzko apirilaren 4ko 13/2007 Foru Legearen 14. artikuluari 3. apartatua gehitzen zaio, 2026ko urtarrilaren 1etik aurrera aurkezten diren geroratze- edo zatikatze-eskaeretarako eragina izanen duena, eta eduki hau:</w:t>
      </w:r>
    </w:p>
    <w:p w14:paraId="651F885E" w14:textId="2FD88233" w:rsidR="00B41C97" w:rsidRPr="00B43100" w:rsidRDefault="00E83906" w:rsidP="006C528E">
      <w:pPr>
        <w:spacing w:before="240" w:after="0" w:line="240" w:lineRule="auto"/>
        <w:ind w:firstLine="709"/>
        <w:jc w:val="both"/>
        <w:rPr>
          <w:rFonts w:ascii="Courier New" w:hAnsi="Courier New" w:cs="Courier New"/>
          <w:sz w:val="24"/>
          <w:szCs w:val="24"/>
        </w:rPr>
      </w:pPr>
      <w:r>
        <w:rPr>
          <w:rFonts w:ascii="Courier New" w:hAnsi="Courier New"/>
          <w:sz w:val="24"/>
        </w:rPr>
        <w:t>“3. Ezin izanen dira zehapenak geroratu baldin eta garraioaren, trafikoaren, ibilgailu motordunen zirkulazioaren eta bide segurtasunaren arloan egindako arau-hausteengatik ezarri badira. Halako zehapenen geroratze-</w:t>
      </w:r>
      <w:r>
        <w:rPr>
          <w:rFonts w:ascii="Courier New" w:hAnsi="Courier New"/>
          <w:sz w:val="24"/>
        </w:rPr>
        <w:lastRenderedPageBreak/>
        <w:t>eskaerak bestelako tramiterik gabe artxibatuko dira, eta ez aurkeztutzat joko dira</w:t>
      </w:r>
      <w:r w:rsidR="00EA6D68">
        <w:rPr>
          <w:rFonts w:ascii="Courier New" w:hAnsi="Courier New"/>
          <w:sz w:val="24"/>
        </w:rPr>
        <w:t>”.</w:t>
      </w:r>
    </w:p>
    <w:p w14:paraId="36DC8501" w14:textId="77777777" w:rsidR="00B41C97" w:rsidRPr="00B43100" w:rsidRDefault="00783D44" w:rsidP="006C528E">
      <w:pPr>
        <w:spacing w:before="240" w:after="0" w:line="240" w:lineRule="auto"/>
        <w:ind w:firstLine="709"/>
        <w:jc w:val="both"/>
        <w:rPr>
          <w:rFonts w:ascii="Courier New" w:hAnsi="Courier New" w:cs="Courier New"/>
          <w:sz w:val="24"/>
          <w:szCs w:val="24"/>
        </w:rPr>
      </w:pPr>
      <w:r>
        <w:rPr>
          <w:rFonts w:ascii="Courier New" w:hAnsi="Courier New"/>
          <w:sz w:val="24"/>
        </w:rPr>
        <w:t>Xedapen gehigarri bakarra. Kultur mezenasgoaren arloko lehentasunezko jarduerak eta proiektuak.</w:t>
      </w:r>
    </w:p>
    <w:p w14:paraId="12CF6781" w14:textId="1DCF5AD6"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1. 2/2023 Legegintzako Foru Dekretuaren laugarren xedapen gehigarriarekin bat (2/2023 Legegintzako Foru Dekretua, maiatzaren 24koa, zeinaren bidez onesten baita fundazioen eta irabazi-asmorik gabeko bestelako entitateen zerga-araubide bereziko xedapenen eta mezenasgorako zerga-pizgarrien testu bategina), 2026an lehentasunezkoak izanen dira honako hauekin loturiko kultur mezenasgoko jarduera eta proiektuak: </w:t>
      </w:r>
    </w:p>
    <w:p w14:paraId="39C27B6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a) “Iruñeko Topaketak 2026” direlakoen hirugarren edizioa.</w:t>
      </w:r>
    </w:p>
    <w:p w14:paraId="7506144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b) Done Jakueren urte santua (2027).</w:t>
      </w:r>
    </w:p>
    <w:p w14:paraId="05460361" w14:textId="77777777"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2. Aurreko apartatuan aipatzen diren jarduera eta proiektuak gizarte-</w:t>
      </w:r>
      <w:proofErr w:type="spellStart"/>
      <w:r>
        <w:rPr>
          <w:rFonts w:ascii="Courier New" w:hAnsi="Courier New"/>
          <w:sz w:val="24"/>
        </w:rPr>
        <w:t>interesekotzat</w:t>
      </w:r>
      <w:proofErr w:type="spellEnd"/>
      <w:r>
        <w:rPr>
          <w:rFonts w:ascii="Courier New" w:hAnsi="Courier New"/>
          <w:sz w:val="24"/>
        </w:rPr>
        <w:t xml:space="preserve"> hartu behar dira, testu </w:t>
      </w:r>
      <w:proofErr w:type="spellStart"/>
      <w:r>
        <w:rPr>
          <w:rFonts w:ascii="Courier New" w:hAnsi="Courier New"/>
          <w:sz w:val="24"/>
        </w:rPr>
        <w:t>bategin</w:t>
      </w:r>
      <w:proofErr w:type="spellEnd"/>
      <w:r>
        <w:rPr>
          <w:rFonts w:ascii="Courier New" w:hAnsi="Courier New"/>
          <w:sz w:val="24"/>
        </w:rPr>
        <w:t xml:space="preserve"> horren 27. eta 28. artikuluetan ezarritakoarekin bat.</w:t>
      </w:r>
    </w:p>
    <w:p w14:paraId="40EF598B" w14:textId="77777777" w:rsidR="00484CB3"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3. Kultur jarduera eta proiektu horiei dagokienez, ehuneko bost puntu igoko dira testu </w:t>
      </w:r>
      <w:proofErr w:type="spellStart"/>
      <w:r>
        <w:rPr>
          <w:rFonts w:ascii="Courier New" w:hAnsi="Courier New"/>
          <w:sz w:val="24"/>
        </w:rPr>
        <w:t>bategin</w:t>
      </w:r>
      <w:proofErr w:type="spellEnd"/>
      <w:r>
        <w:rPr>
          <w:rFonts w:ascii="Courier New" w:hAnsi="Courier New"/>
          <w:sz w:val="24"/>
        </w:rPr>
        <w:t xml:space="preserve"> horren 30. eta 31. artikuluetan ezarritako kuota-kenkarien ehunekoak eta mugak.</w:t>
      </w:r>
    </w:p>
    <w:p w14:paraId="37BB97BE" w14:textId="15A6F41A" w:rsidR="00484CB3" w:rsidRPr="00B43100" w:rsidRDefault="00484CB3" w:rsidP="006C528E">
      <w:pPr>
        <w:spacing w:before="240" w:after="0" w:line="240" w:lineRule="auto"/>
        <w:ind w:firstLine="709"/>
        <w:jc w:val="both"/>
        <w:rPr>
          <w:rFonts w:ascii="Courier New" w:hAnsi="Courier New" w:cs="Courier New"/>
          <w:sz w:val="24"/>
          <w:szCs w:val="24"/>
        </w:rPr>
      </w:pPr>
      <w:r>
        <w:rPr>
          <w:rFonts w:ascii="Courier New" w:hAnsi="Courier New"/>
          <w:sz w:val="24"/>
        </w:rPr>
        <w:t>Xedapen indargabetzaile bakarra. Arau-indargabetzea.</w:t>
      </w:r>
    </w:p>
    <w:p w14:paraId="32B912AA" w14:textId="77777777" w:rsidR="00484CB3" w:rsidRPr="00B43100" w:rsidRDefault="00484CB3" w:rsidP="006C528E">
      <w:pPr>
        <w:pStyle w:val="foral-f-parrafo-3lineas-t5-c"/>
        <w:spacing w:before="240" w:after="0"/>
        <w:ind w:firstLine="709"/>
        <w:jc w:val="both"/>
        <w:rPr>
          <w:rFonts w:ascii="Courier New" w:hAnsi="Courier New" w:cs="Courier New"/>
        </w:rPr>
      </w:pPr>
      <w:r>
        <w:rPr>
          <w:rFonts w:ascii="Courier New" w:hAnsi="Courier New"/>
        </w:rPr>
        <w:t>2026ko urtarrilaren 1etik aurrera aurkezten diren geroratze- edo zatikatze-eskaeren ondorioetarako, honako hauek indargabetzen dira:</w:t>
      </w:r>
    </w:p>
    <w:p w14:paraId="010DD7E8" w14:textId="77777777" w:rsidR="00484CB3" w:rsidRPr="00B43100" w:rsidRDefault="00484CB3" w:rsidP="006C528E">
      <w:pPr>
        <w:pStyle w:val="foral-f-parrafo-3lineas-t5-c"/>
        <w:spacing w:before="240" w:after="0"/>
        <w:ind w:firstLine="709"/>
        <w:jc w:val="both"/>
        <w:rPr>
          <w:rFonts w:ascii="Courier New" w:hAnsi="Courier New" w:cs="Courier New"/>
        </w:rPr>
      </w:pPr>
      <w:r>
        <w:rPr>
          <w:rFonts w:ascii="Courier New" w:hAnsi="Courier New"/>
        </w:rPr>
        <w:t>1. Zenbait zerga aldatu eta beste tributu-neurri batzuk hartzeko abenduaren 23ko 17/2009 Foru Legearen azken xedapenetako bigarrena.</w:t>
      </w:r>
    </w:p>
    <w:p w14:paraId="0B209216" w14:textId="77777777" w:rsidR="00484CB3" w:rsidRPr="00B43100" w:rsidRDefault="00484CB3" w:rsidP="006C528E">
      <w:pPr>
        <w:pStyle w:val="foral-f-parrafo-3lineas-t5-c"/>
        <w:spacing w:before="240" w:after="0"/>
        <w:ind w:firstLine="709"/>
        <w:jc w:val="both"/>
        <w:rPr>
          <w:rFonts w:ascii="Courier New" w:hAnsi="Courier New" w:cs="Courier New"/>
        </w:rPr>
      </w:pPr>
      <w:r>
        <w:rPr>
          <w:rFonts w:ascii="Courier New" w:hAnsi="Courier New"/>
        </w:rPr>
        <w:t>2. Zenbait zerga aldatu eta beste tributu-neurri batzuk hartzeko abenduaren 28ko 23/2010 Foru Legearen azken xedapenetako lehena.</w:t>
      </w:r>
    </w:p>
    <w:p w14:paraId="4442764C" w14:textId="77777777" w:rsidR="00484CB3" w:rsidRPr="00B43100" w:rsidRDefault="00484CB3" w:rsidP="006C528E">
      <w:pPr>
        <w:pStyle w:val="foral-f-parrafo-3lineas-t5-c"/>
        <w:spacing w:before="240" w:after="0"/>
        <w:ind w:firstLine="709"/>
        <w:jc w:val="both"/>
        <w:rPr>
          <w:rFonts w:ascii="Courier New" w:hAnsi="Courier New" w:cs="Courier New"/>
        </w:rPr>
      </w:pPr>
      <w:r>
        <w:rPr>
          <w:rFonts w:ascii="Courier New" w:hAnsi="Courier New"/>
        </w:rPr>
        <w:t>3. Iruzur Fiskalaren Aurkako Neurriei buruzko apirilaren 17ko 14/2013 Foru Legearen bigarren artikulua.</w:t>
      </w:r>
    </w:p>
    <w:p w14:paraId="28F28E9B" w14:textId="089481C1" w:rsidR="003E6587" w:rsidRPr="00B43100" w:rsidRDefault="004A1E7A" w:rsidP="006C528E">
      <w:pPr>
        <w:pStyle w:val="foral-f-parrafo-3lineas-t5-c"/>
        <w:spacing w:before="240" w:after="0"/>
        <w:ind w:firstLine="709"/>
        <w:jc w:val="both"/>
        <w:rPr>
          <w:rFonts w:ascii="Courier New" w:eastAsiaTheme="minorHAnsi" w:hAnsi="Courier New" w:cs="Courier New"/>
        </w:rPr>
      </w:pPr>
      <w:r>
        <w:rPr>
          <w:rFonts w:ascii="Courier New" w:hAnsi="Courier New"/>
        </w:rPr>
        <w:t>Azken xedapenetako lehena. Nafarroako Hondakin Uren Saneamenduari buruzko Foru Legearen aldaketa.</w:t>
      </w:r>
    </w:p>
    <w:p w14:paraId="50C4E34E" w14:textId="77777777" w:rsidR="00B41C9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2026ko urtarrilaren 1etik aurrerako ondorioekin, Nafarroako Hondakin Uren Saneamenduari buruzko abenduaren </w:t>
      </w:r>
      <w:r>
        <w:rPr>
          <w:rFonts w:ascii="Courier New" w:hAnsi="Courier New"/>
          <w:sz w:val="24"/>
        </w:rPr>
        <w:lastRenderedPageBreak/>
        <w:t>29ko 10/1988 Foru Legearen 13.1 artikuluaren a), b) eta c) letrak aldatzen dira, bai eta 13.4 artikulua ere.</w:t>
      </w:r>
    </w:p>
    <w:p w14:paraId="10C4697B" w14:textId="77777777" w:rsidR="00B41C9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“a) Saneamenduko sare publikoetara konektatutako etxeko ur-erabilerei aplikatu beharreko karga tasak: 0,813 euro metro kubiko bakoitzeko.</w:t>
      </w:r>
    </w:p>
    <w:p w14:paraId="47722919" w14:textId="77777777" w:rsidR="00B41C9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b) Saneamenduko sare publikoetara konektatutako ur-erabilerei, etxekoak ez direnei, aplikatu beharreko karga tasak: 0,845 euro metro kubiko bakoitzeko. Karga kutsatzaileari dagokion indize zuzentzailea aplikatuko da, hala behar denean, apirilaren 5eko 82/1990 Foru Dekretuan eta abenduaren 28ko 19/2011 Foru Legearen zazpigarren xedapen gehigarrian araututako moduan.</w:t>
      </w:r>
    </w:p>
    <w:p w14:paraId="4BB27D4B" w14:textId="77777777" w:rsidR="00B41C9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c) Saneamenduko sare publikoei konektaturik ez dauden baina erakunde eskudunek emandako baimen administratibo beharrezkoak dituzten erabiltzaileak: 0,097 euro metro kubiko bakoitzeko. Ibilgu publikora isurtzeko baimenean ezarritako baldintzak betetzen ez badira, a) edo b) letretan ezarritakoaren arabera dagokion tarifa aplikatuko da”.</w:t>
      </w:r>
    </w:p>
    <w:p w14:paraId="47CF2544" w14:textId="5E0D9FA6" w:rsidR="003E6587" w:rsidRPr="00B43100" w:rsidRDefault="003E6587" w:rsidP="006C528E">
      <w:pPr>
        <w:spacing w:before="240" w:after="0" w:line="240" w:lineRule="auto"/>
        <w:ind w:firstLine="709"/>
        <w:jc w:val="both"/>
        <w:rPr>
          <w:rFonts w:ascii="Courier New" w:hAnsi="Courier New" w:cs="Courier New"/>
          <w:sz w:val="24"/>
          <w:szCs w:val="24"/>
        </w:rPr>
      </w:pPr>
      <w:r>
        <w:rPr>
          <w:rFonts w:ascii="Courier New" w:hAnsi="Courier New"/>
          <w:sz w:val="24"/>
        </w:rP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73"/>
        <w:gridCol w:w="2809"/>
      </w:tblGrid>
      <w:tr w:rsidR="0056219E" w:rsidRPr="00B43100" w14:paraId="501B2069" w14:textId="77777777" w:rsidTr="00574C3F">
        <w:trPr>
          <w:trHeight w:val="379"/>
          <w:jc w:val="center"/>
        </w:trPr>
        <w:tc>
          <w:tcPr>
            <w:tcW w:w="2173" w:type="dxa"/>
          </w:tcPr>
          <w:p w14:paraId="70D5704D"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NEURKETA</w:t>
            </w:r>
          </w:p>
        </w:tc>
        <w:tc>
          <w:tcPr>
            <w:tcW w:w="2809" w:type="dxa"/>
          </w:tcPr>
          <w:p w14:paraId="47422891"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PREZIOA</w:t>
            </w:r>
          </w:p>
        </w:tc>
      </w:tr>
      <w:tr w:rsidR="0056219E" w:rsidRPr="00B43100" w14:paraId="714834B8" w14:textId="77777777" w:rsidTr="00574C3F">
        <w:trPr>
          <w:trHeight w:val="379"/>
          <w:jc w:val="center"/>
        </w:trPr>
        <w:tc>
          <w:tcPr>
            <w:tcW w:w="2173" w:type="dxa"/>
          </w:tcPr>
          <w:p w14:paraId="3BB73EE7"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5 m³ arte</w:t>
            </w:r>
          </w:p>
        </w:tc>
        <w:tc>
          <w:tcPr>
            <w:tcW w:w="2809" w:type="dxa"/>
          </w:tcPr>
          <w:p w14:paraId="7FF4E6D3"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54,37€</w:t>
            </w:r>
          </w:p>
        </w:tc>
      </w:tr>
      <w:tr w:rsidR="0056219E" w:rsidRPr="00B43100" w14:paraId="0671F91E" w14:textId="77777777" w:rsidTr="00574C3F">
        <w:trPr>
          <w:trHeight w:val="379"/>
          <w:jc w:val="center"/>
        </w:trPr>
        <w:tc>
          <w:tcPr>
            <w:tcW w:w="2173" w:type="dxa"/>
          </w:tcPr>
          <w:p w14:paraId="7A1B71A6"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10 m³ arte</w:t>
            </w:r>
          </w:p>
        </w:tc>
        <w:tc>
          <w:tcPr>
            <w:tcW w:w="2809" w:type="dxa"/>
          </w:tcPr>
          <w:p w14:paraId="09E3E26C" w14:textId="77777777" w:rsidR="003E6587" w:rsidRPr="00B43100" w:rsidRDefault="003E6587" w:rsidP="006C528E">
            <w:pPr>
              <w:spacing w:line="240" w:lineRule="auto"/>
              <w:jc w:val="center"/>
              <w:rPr>
                <w:rFonts w:ascii="Courier New" w:hAnsi="Courier New" w:cs="Courier New"/>
                <w:strike/>
                <w:sz w:val="24"/>
                <w:szCs w:val="24"/>
              </w:rPr>
            </w:pPr>
            <w:r>
              <w:rPr>
                <w:rFonts w:ascii="Courier New" w:hAnsi="Courier New"/>
                <w:sz w:val="24"/>
              </w:rPr>
              <w:t>108,75€</w:t>
            </w:r>
          </w:p>
        </w:tc>
      </w:tr>
      <w:tr w:rsidR="0056219E" w:rsidRPr="00B43100" w14:paraId="3788516C" w14:textId="77777777" w:rsidTr="00574C3F">
        <w:trPr>
          <w:trHeight w:val="379"/>
          <w:jc w:val="center"/>
        </w:trPr>
        <w:tc>
          <w:tcPr>
            <w:tcW w:w="2173" w:type="dxa"/>
          </w:tcPr>
          <w:p w14:paraId="5D6EA9FF"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10 m³ baino gehiago</w:t>
            </w:r>
          </w:p>
        </w:tc>
        <w:tc>
          <w:tcPr>
            <w:tcW w:w="2809" w:type="dxa"/>
          </w:tcPr>
          <w:p w14:paraId="797C7B04" w14:textId="77777777" w:rsidR="003E6587" w:rsidRPr="00B43100" w:rsidRDefault="003E6587" w:rsidP="006C528E">
            <w:pPr>
              <w:spacing w:line="240" w:lineRule="auto"/>
              <w:jc w:val="center"/>
              <w:rPr>
                <w:rFonts w:ascii="Courier New" w:hAnsi="Courier New" w:cs="Courier New"/>
                <w:sz w:val="24"/>
                <w:szCs w:val="24"/>
              </w:rPr>
            </w:pPr>
            <w:r>
              <w:rPr>
                <w:rFonts w:ascii="Courier New" w:hAnsi="Courier New"/>
                <w:sz w:val="24"/>
              </w:rPr>
              <w:t>10,88€/m³”</w:t>
            </w:r>
          </w:p>
        </w:tc>
      </w:tr>
    </w:tbl>
    <w:p w14:paraId="19BB03FB" w14:textId="515E6EA2" w:rsidR="0074790D" w:rsidRPr="00B43100" w:rsidRDefault="0074790D" w:rsidP="006C528E">
      <w:pPr>
        <w:spacing w:before="240" w:line="240" w:lineRule="auto"/>
        <w:ind w:firstLine="709"/>
        <w:jc w:val="both"/>
        <w:rPr>
          <w:rFonts w:ascii="Courier New" w:eastAsiaTheme="minorHAnsi" w:hAnsi="Courier New" w:cs="Courier New"/>
          <w:sz w:val="24"/>
          <w:szCs w:val="24"/>
        </w:rPr>
      </w:pPr>
      <w:r>
        <w:rPr>
          <w:rFonts w:ascii="Courier New" w:hAnsi="Courier New"/>
          <w:sz w:val="24"/>
        </w:rPr>
        <w:t>Azken xedapenetako bigarrena. Nafarroako Administrazio Publikoen zerbitzuko Langileriaren Estatutuaren testu bategina.</w:t>
      </w:r>
    </w:p>
    <w:p w14:paraId="369463EA" w14:textId="410D1B72" w:rsidR="0074790D" w:rsidRPr="00B43100" w:rsidRDefault="0074790D" w:rsidP="006C528E">
      <w:pPr>
        <w:spacing w:before="240" w:line="240" w:lineRule="auto"/>
        <w:ind w:firstLine="709"/>
        <w:jc w:val="both"/>
        <w:rPr>
          <w:rFonts w:ascii="Courier New" w:eastAsiaTheme="minorHAnsi" w:hAnsi="Courier New" w:cs="Courier New"/>
          <w:sz w:val="24"/>
          <w:szCs w:val="24"/>
        </w:rPr>
      </w:pPr>
      <w:r>
        <w:rPr>
          <w:rFonts w:ascii="Courier New" w:hAnsi="Courier New"/>
          <w:sz w:val="24"/>
        </w:rPr>
        <w:t xml:space="preserve">Abuztuaren 30eko 251/1993 Legegintzako Foru Dekretuaren bidez onetsitako Nafarroako Administrazio Publikoen zerbitzuko Langileen Estatutuaren Testu </w:t>
      </w:r>
      <w:proofErr w:type="spellStart"/>
      <w:r>
        <w:rPr>
          <w:rFonts w:ascii="Courier New" w:hAnsi="Courier New"/>
          <w:sz w:val="24"/>
        </w:rPr>
        <w:t>Bateginari</w:t>
      </w:r>
      <w:proofErr w:type="spellEnd"/>
      <w:r>
        <w:rPr>
          <w:rFonts w:ascii="Courier New" w:hAnsi="Courier New"/>
          <w:sz w:val="24"/>
        </w:rPr>
        <w:t xml:space="preserve"> hogeita hamaikagarren xedapen gehigarria gehitzen zaio. Hauxe da:</w:t>
      </w:r>
    </w:p>
    <w:p w14:paraId="4FF91F38" w14:textId="77777777" w:rsidR="000F014F" w:rsidRPr="00B43100" w:rsidRDefault="0074790D" w:rsidP="006C528E">
      <w:pPr>
        <w:spacing w:before="240" w:line="240" w:lineRule="auto"/>
        <w:ind w:firstLine="709"/>
        <w:jc w:val="both"/>
        <w:rPr>
          <w:rFonts w:ascii="Courier New" w:eastAsiaTheme="minorHAnsi" w:hAnsi="Courier New" w:cs="Courier New"/>
          <w:sz w:val="24"/>
          <w:szCs w:val="24"/>
        </w:rPr>
      </w:pPr>
      <w:r>
        <w:rPr>
          <w:rFonts w:ascii="Courier New" w:hAnsi="Courier New"/>
          <w:sz w:val="24"/>
        </w:rPr>
        <w:t>“Hogeita hamaikagarren xedapen gehigarria. Iruzur fiskalaren aurkako berariazko osagarria.</w:t>
      </w:r>
    </w:p>
    <w:p w14:paraId="5B087DCB" w14:textId="77777777" w:rsidR="00A53781" w:rsidRPr="00B43100" w:rsidRDefault="00A53781" w:rsidP="006C528E">
      <w:pPr>
        <w:spacing w:before="240" w:line="240" w:lineRule="auto"/>
        <w:ind w:firstLine="709"/>
        <w:jc w:val="both"/>
        <w:rPr>
          <w:rFonts w:ascii="Courier New" w:hAnsi="Courier New" w:cs="Courier New"/>
          <w:sz w:val="24"/>
          <w:szCs w:val="24"/>
        </w:rPr>
      </w:pPr>
      <w:r>
        <w:rPr>
          <w:rFonts w:ascii="Courier New" w:hAnsi="Courier New"/>
          <w:sz w:val="24"/>
        </w:rPr>
        <w:t xml:space="preserve">Nafarroako Foru Ogasuna erakunde autonomoari atxikitako langile batzuek, iruzur fiskalaren aurkako borrokan konplexutasun, zailtasun eta erantzukizun handieneko eginkizunak egiten dituztenek, iruzurraren aurka </w:t>
      </w:r>
      <w:r>
        <w:rPr>
          <w:rFonts w:ascii="Courier New" w:hAnsi="Courier New"/>
          <w:sz w:val="24"/>
        </w:rPr>
        <w:lastRenderedPageBreak/>
        <w:t>borrokatzeko berariazko osagarri bat jasotzen ahalko dute, helburuak lortzeari, emaitzei eta errendimendu-adierazleei loturik.</w:t>
      </w:r>
    </w:p>
    <w:p w14:paraId="593BB4C7" w14:textId="3166EC58" w:rsidR="009F34E6" w:rsidRPr="00B43100" w:rsidRDefault="0074790D" w:rsidP="006C528E">
      <w:pPr>
        <w:spacing w:before="240" w:after="0" w:line="240" w:lineRule="auto"/>
        <w:ind w:firstLine="709"/>
        <w:jc w:val="both"/>
        <w:rPr>
          <w:rFonts w:ascii="Courier New" w:hAnsi="Courier New" w:cs="Courier New"/>
          <w:sz w:val="24"/>
          <w:szCs w:val="24"/>
        </w:rPr>
      </w:pPr>
      <w:r>
        <w:rPr>
          <w:rFonts w:ascii="Courier New" w:hAnsi="Courier New"/>
          <w:sz w:val="24"/>
        </w:rPr>
        <w:t>Osagarri horren zenbatekoak ezin izanen du gainditu, inolaz ere, dagokion mailaren hasierako soldataren %</w:t>
      </w:r>
      <w:r w:rsidR="004E5F81">
        <w:rPr>
          <w:rFonts w:ascii="Courier New" w:hAnsi="Courier New"/>
          <w:sz w:val="24"/>
        </w:rPr>
        <w:t> </w:t>
      </w:r>
      <w:r>
        <w:rPr>
          <w:rFonts w:ascii="Courier New" w:hAnsi="Courier New"/>
          <w:sz w:val="24"/>
        </w:rPr>
        <w:t>15. Zerbitzuetako zuzendarien eta buruen kasuan, osagarri horrek ezin izanen du gainditu, inolaz ere, dagokion mailaren hasierako soldataren %</w:t>
      </w:r>
      <w:r w:rsidR="004E5F81">
        <w:rPr>
          <w:rFonts w:ascii="Courier New" w:hAnsi="Courier New"/>
          <w:sz w:val="24"/>
        </w:rPr>
        <w:t> </w:t>
      </w:r>
      <w:r>
        <w:rPr>
          <w:rFonts w:ascii="Courier New" w:hAnsi="Courier New"/>
          <w:sz w:val="24"/>
        </w:rPr>
        <w:t>25.</w:t>
      </w:r>
    </w:p>
    <w:p w14:paraId="38C61512" w14:textId="77777777" w:rsidR="009F34E6" w:rsidRPr="00B43100" w:rsidRDefault="0074790D" w:rsidP="006C528E">
      <w:pPr>
        <w:spacing w:before="240" w:after="0" w:line="240" w:lineRule="auto"/>
        <w:ind w:firstLine="709"/>
        <w:jc w:val="both"/>
        <w:rPr>
          <w:rFonts w:ascii="Courier New" w:hAnsi="Courier New" w:cs="Courier New"/>
          <w:sz w:val="24"/>
          <w:szCs w:val="24"/>
        </w:rPr>
      </w:pPr>
      <w:r>
        <w:rPr>
          <w:rFonts w:ascii="Courier New" w:hAnsi="Courier New"/>
          <w:sz w:val="24"/>
        </w:rPr>
        <w:t>Tributu arloan eskumena duen departamentuko titularrak ezarriko du bai norainokoa den osagarriaren gehieneko zenbatekoa, lanpostuen konplexutasun, zailtasun eta erantzukizunaren arabera, bai zeintzuk diren lortu beharreko helburuak, emaitzak eta errendimendu-adierazleak.</w:t>
      </w:r>
    </w:p>
    <w:p w14:paraId="35EF8BB1" w14:textId="3E82BE2A" w:rsidR="0074790D" w:rsidRPr="00B43100" w:rsidRDefault="0074790D" w:rsidP="006C528E">
      <w:pPr>
        <w:spacing w:before="240" w:after="0" w:line="240" w:lineRule="auto"/>
        <w:ind w:firstLine="709"/>
        <w:jc w:val="both"/>
        <w:rPr>
          <w:rFonts w:ascii="Courier New" w:hAnsi="Courier New" w:cs="Courier New"/>
          <w:sz w:val="24"/>
          <w:szCs w:val="24"/>
        </w:rPr>
      </w:pPr>
      <w:r>
        <w:rPr>
          <w:rFonts w:ascii="Courier New" w:hAnsi="Courier New"/>
          <w:sz w:val="24"/>
        </w:rPr>
        <w:t>Epe jakin batean iruzurraren aurkako osagarriagatik jasotzen diren kopuruek ez dute eskubide eskuraturik sortuko eta ez dute ondoriorik izanen hurrengo denboraldietako balorazio edo apreziazioei dagokienez”.</w:t>
      </w:r>
    </w:p>
    <w:p w14:paraId="129B7F01" w14:textId="61E44712" w:rsidR="00B41C97" w:rsidRPr="00B43100" w:rsidRDefault="00D86090" w:rsidP="006C528E">
      <w:pPr>
        <w:pStyle w:val="foral-f-parrafo-c"/>
        <w:spacing w:before="240" w:after="0"/>
        <w:ind w:firstLine="709"/>
        <w:jc w:val="both"/>
        <w:rPr>
          <w:rFonts w:ascii="Courier New" w:hAnsi="Courier New" w:cs="Courier New"/>
        </w:rPr>
      </w:pPr>
      <w:r>
        <w:rPr>
          <w:rFonts w:ascii="Courier New" w:hAnsi="Courier New"/>
        </w:rPr>
        <w:t>Azken xedapenetako hirugarrena. Arauak emateko gaikuntza.</w:t>
      </w:r>
    </w:p>
    <w:p w14:paraId="53290A1D" w14:textId="77777777" w:rsidR="00B41C97" w:rsidRPr="00B43100" w:rsidRDefault="00D86090" w:rsidP="006C528E">
      <w:pPr>
        <w:pStyle w:val="foral-f-parrafo-3lineas-t5-c"/>
        <w:spacing w:before="240" w:after="0"/>
        <w:ind w:firstLine="709"/>
        <w:jc w:val="both"/>
        <w:rPr>
          <w:rFonts w:ascii="Courier New" w:hAnsi="Courier New" w:cs="Courier New"/>
        </w:rPr>
      </w:pPr>
      <w:r>
        <w:rPr>
          <w:rFonts w:ascii="Courier New" w:hAnsi="Courier New"/>
        </w:rPr>
        <w:t>Nafarroako Gobernuak foru lege hau garatu eta aplikatzeko behar diren xedapen guztiak emanen ditu.</w:t>
      </w:r>
    </w:p>
    <w:p w14:paraId="61E4A9FD" w14:textId="0A5095DB" w:rsidR="00D86090" w:rsidRPr="00B43100" w:rsidRDefault="00D86090" w:rsidP="006C528E">
      <w:pPr>
        <w:pStyle w:val="foral-f-parrafo-3lineas-t5-c"/>
        <w:spacing w:before="240" w:after="0"/>
        <w:ind w:firstLine="709"/>
        <w:jc w:val="both"/>
        <w:rPr>
          <w:rFonts w:ascii="Courier New" w:hAnsi="Courier New" w:cs="Courier New"/>
        </w:rPr>
      </w:pPr>
      <w:r>
        <w:rPr>
          <w:rFonts w:ascii="Courier New" w:hAnsi="Courier New"/>
        </w:rPr>
        <w:t>Azken xedapenetako laugarrena. Indarra hartzea.</w:t>
      </w:r>
    </w:p>
    <w:p w14:paraId="1C5A3C4F" w14:textId="0D1869F6" w:rsidR="00D86090" w:rsidRPr="00B43100" w:rsidRDefault="00D86090" w:rsidP="006C528E">
      <w:pPr>
        <w:pStyle w:val="foral-f-parrafo-c"/>
        <w:spacing w:before="240" w:after="0"/>
        <w:ind w:firstLine="709"/>
        <w:jc w:val="both"/>
        <w:rPr>
          <w:rFonts w:ascii="Courier New" w:hAnsi="Courier New" w:cs="Courier New"/>
        </w:rPr>
      </w:pPr>
      <w:r>
        <w:rPr>
          <w:rFonts w:ascii="Courier New" w:hAnsi="Courier New"/>
        </w:rPr>
        <w:t>Foru lege honek Nafarroako Aldizkari Ofizialean argitaratu eta biharamunean hartuko du indarra, legean berean aurreikusitako ondorioekin.</w:t>
      </w:r>
    </w:p>
    <w:sectPr w:rsidR="00D86090" w:rsidRPr="00B43100" w:rsidSect="00413D34">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6923C"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A83798F"/>
    <w:multiLevelType w:val="hybridMultilevel"/>
    <w:tmpl w:val="75C8FD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A22344"/>
    <w:multiLevelType w:val="hybridMultilevel"/>
    <w:tmpl w:val="F2A2DC4C"/>
    <w:lvl w:ilvl="0" w:tplc="7A429E14">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5A50E1B"/>
    <w:multiLevelType w:val="hybridMultilevel"/>
    <w:tmpl w:val="0E7C1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6D87EB4"/>
    <w:multiLevelType w:val="hybridMultilevel"/>
    <w:tmpl w:val="A65EE0E6"/>
    <w:lvl w:ilvl="0" w:tplc="040A000F">
      <w:start w:val="7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7986750"/>
    <w:multiLevelType w:val="hybridMultilevel"/>
    <w:tmpl w:val="88EC56E8"/>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7B6256"/>
    <w:multiLevelType w:val="hybridMultilevel"/>
    <w:tmpl w:val="F54AA358"/>
    <w:lvl w:ilvl="0" w:tplc="040A000F">
      <w:start w:val="3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C784C39"/>
    <w:multiLevelType w:val="hybridMultilevel"/>
    <w:tmpl w:val="25348184"/>
    <w:lvl w:ilvl="0" w:tplc="BCCA4248">
      <w:start w:val="77"/>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8" w15:restartNumberingAfterBreak="0">
    <w:nsid w:val="1D01537A"/>
    <w:multiLevelType w:val="hybridMultilevel"/>
    <w:tmpl w:val="C2EEC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4805D0"/>
    <w:multiLevelType w:val="hybridMultilevel"/>
    <w:tmpl w:val="6C1E4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F8B3D2E"/>
    <w:multiLevelType w:val="hybridMultilevel"/>
    <w:tmpl w:val="A3CC5D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206CAD"/>
    <w:multiLevelType w:val="hybridMultilevel"/>
    <w:tmpl w:val="00840BA6"/>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99C78F1"/>
    <w:multiLevelType w:val="hybridMultilevel"/>
    <w:tmpl w:val="85DAA6A4"/>
    <w:lvl w:ilvl="0" w:tplc="37B6A0F6">
      <w:start w:val="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5" w15:restartNumberingAfterBreak="0">
    <w:nsid w:val="2FC436B7"/>
    <w:multiLevelType w:val="hybridMultilevel"/>
    <w:tmpl w:val="97BCA2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7C0A4E"/>
    <w:multiLevelType w:val="hybridMultilevel"/>
    <w:tmpl w:val="B1E083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66B712D"/>
    <w:multiLevelType w:val="hybridMultilevel"/>
    <w:tmpl w:val="CB169746"/>
    <w:lvl w:ilvl="0" w:tplc="02F258D2">
      <w:start w:val="5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69B2173"/>
    <w:multiLevelType w:val="hybridMultilevel"/>
    <w:tmpl w:val="2DC2B918"/>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E1A34F1"/>
    <w:multiLevelType w:val="hybridMultilevel"/>
    <w:tmpl w:val="5A886F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A33D96"/>
    <w:multiLevelType w:val="hybridMultilevel"/>
    <w:tmpl w:val="6F7678B6"/>
    <w:lvl w:ilvl="0" w:tplc="040A000F">
      <w:start w:val="2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F7E009C"/>
    <w:multiLevelType w:val="hybridMultilevel"/>
    <w:tmpl w:val="5E927496"/>
    <w:lvl w:ilvl="0" w:tplc="040A000F">
      <w:start w:val="3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A31001D"/>
    <w:multiLevelType w:val="hybridMultilevel"/>
    <w:tmpl w:val="143E10AC"/>
    <w:lvl w:ilvl="0" w:tplc="F9EA1C5E">
      <w:start w:val="4"/>
      <w:numFmt w:val="bullet"/>
      <w:lvlText w:val="-"/>
      <w:lvlJc w:val="left"/>
      <w:pPr>
        <w:ind w:left="360" w:hanging="360"/>
      </w:pPr>
      <w:rPr>
        <w:rFonts w:ascii="Courier New" w:eastAsiaTheme="minorHAnsi" w:hAnsi="Courier New" w:cs="Courier New"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6923C"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54771F4B"/>
    <w:multiLevelType w:val="hybridMultilevel"/>
    <w:tmpl w:val="8D8CA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E92D64"/>
    <w:multiLevelType w:val="hybridMultilevel"/>
    <w:tmpl w:val="17AA1BE6"/>
    <w:lvl w:ilvl="0" w:tplc="DD84D5C8">
      <w:start w:val="1"/>
      <w:numFmt w:val="decimal"/>
      <w:lvlText w:val="%1."/>
      <w:lvlJc w:val="left"/>
      <w:pPr>
        <w:ind w:left="360" w:hanging="360"/>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27" w15:restartNumberingAfterBreak="0">
    <w:nsid w:val="57692E73"/>
    <w:multiLevelType w:val="hybridMultilevel"/>
    <w:tmpl w:val="947A98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A7923FF"/>
    <w:multiLevelType w:val="hybridMultilevel"/>
    <w:tmpl w:val="D3D40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B9700DB"/>
    <w:multiLevelType w:val="hybridMultilevel"/>
    <w:tmpl w:val="8124B3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BB43F72"/>
    <w:multiLevelType w:val="hybridMultilevel"/>
    <w:tmpl w:val="7EBA0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CA74048"/>
    <w:multiLevelType w:val="hybridMultilevel"/>
    <w:tmpl w:val="241CCA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222B0C"/>
    <w:multiLevelType w:val="hybridMultilevel"/>
    <w:tmpl w:val="2B2A78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02C30DA"/>
    <w:multiLevelType w:val="hybridMultilevel"/>
    <w:tmpl w:val="DFBA8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490901"/>
    <w:multiLevelType w:val="hybridMultilevel"/>
    <w:tmpl w:val="A97448A4"/>
    <w:lvl w:ilvl="0" w:tplc="AABEB28E">
      <w:start w:val="39"/>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5" w15:restartNumberingAfterBreak="0">
    <w:nsid w:val="62C326D7"/>
    <w:multiLevelType w:val="hybridMultilevel"/>
    <w:tmpl w:val="B566C2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3A508E9"/>
    <w:multiLevelType w:val="hybridMultilevel"/>
    <w:tmpl w:val="43E042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92E6263"/>
    <w:multiLevelType w:val="hybridMultilevel"/>
    <w:tmpl w:val="30F2FF4C"/>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8" w15:restartNumberingAfterBreak="0">
    <w:nsid w:val="7B107502"/>
    <w:multiLevelType w:val="hybridMultilevel"/>
    <w:tmpl w:val="244E46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E7B1BCD"/>
    <w:multiLevelType w:val="hybridMultilevel"/>
    <w:tmpl w:val="F5C64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5504378">
    <w:abstractNumId w:val="11"/>
  </w:num>
  <w:num w:numId="2" w16cid:durableId="528615334">
    <w:abstractNumId w:val="22"/>
  </w:num>
  <w:num w:numId="3" w16cid:durableId="9336337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460069">
    <w:abstractNumId w:val="24"/>
  </w:num>
  <w:num w:numId="5" w16cid:durableId="1300957424">
    <w:abstractNumId w:val="0"/>
  </w:num>
  <w:num w:numId="6" w16cid:durableId="1679649245">
    <w:abstractNumId w:val="23"/>
  </w:num>
  <w:num w:numId="7" w16cid:durableId="534657075">
    <w:abstractNumId w:val="10"/>
  </w:num>
  <w:num w:numId="8" w16cid:durableId="1021274634">
    <w:abstractNumId w:val="26"/>
  </w:num>
  <w:num w:numId="9" w16cid:durableId="826287348">
    <w:abstractNumId w:val="34"/>
  </w:num>
  <w:num w:numId="10" w16cid:durableId="979310257">
    <w:abstractNumId w:val="7"/>
  </w:num>
  <w:num w:numId="11" w16cid:durableId="19816341">
    <w:abstractNumId w:val="21"/>
  </w:num>
  <w:num w:numId="12" w16cid:durableId="2101023421">
    <w:abstractNumId w:val="6"/>
  </w:num>
  <w:num w:numId="13" w16cid:durableId="1524246812">
    <w:abstractNumId w:val="13"/>
  </w:num>
  <w:num w:numId="14" w16cid:durableId="1265768713">
    <w:abstractNumId w:val="18"/>
  </w:num>
  <w:num w:numId="15" w16cid:durableId="1445462680">
    <w:abstractNumId w:val="12"/>
  </w:num>
  <w:num w:numId="16" w16cid:durableId="776025589">
    <w:abstractNumId w:val="17"/>
  </w:num>
  <w:num w:numId="17" w16cid:durableId="424377002">
    <w:abstractNumId w:val="4"/>
  </w:num>
  <w:num w:numId="18" w16cid:durableId="1091245268">
    <w:abstractNumId w:val="29"/>
  </w:num>
  <w:num w:numId="19" w16cid:durableId="507869186">
    <w:abstractNumId w:val="28"/>
  </w:num>
  <w:num w:numId="20" w16cid:durableId="680670317">
    <w:abstractNumId w:val="9"/>
  </w:num>
  <w:num w:numId="21" w16cid:durableId="322972959">
    <w:abstractNumId w:val="20"/>
  </w:num>
  <w:num w:numId="22" w16cid:durableId="1304241134">
    <w:abstractNumId w:val="27"/>
  </w:num>
  <w:num w:numId="23" w16cid:durableId="1079015507">
    <w:abstractNumId w:val="39"/>
  </w:num>
  <w:num w:numId="24" w16cid:durableId="2057927896">
    <w:abstractNumId w:val="36"/>
  </w:num>
  <w:num w:numId="25" w16cid:durableId="937175169">
    <w:abstractNumId w:val="35"/>
  </w:num>
  <w:num w:numId="26" w16cid:durableId="1402558813">
    <w:abstractNumId w:val="5"/>
  </w:num>
  <w:num w:numId="27" w16cid:durableId="9571272">
    <w:abstractNumId w:val="1"/>
  </w:num>
  <w:num w:numId="28" w16cid:durableId="1044712895">
    <w:abstractNumId w:val="16"/>
  </w:num>
  <w:num w:numId="29" w16cid:durableId="1205217834">
    <w:abstractNumId w:val="25"/>
  </w:num>
  <w:num w:numId="30" w16cid:durableId="832378693">
    <w:abstractNumId w:val="19"/>
  </w:num>
  <w:num w:numId="31" w16cid:durableId="186214207">
    <w:abstractNumId w:val="38"/>
  </w:num>
  <w:num w:numId="32" w16cid:durableId="352652658">
    <w:abstractNumId w:val="15"/>
  </w:num>
  <w:num w:numId="33" w16cid:durableId="1898782711">
    <w:abstractNumId w:val="8"/>
  </w:num>
  <w:num w:numId="34" w16cid:durableId="376929837">
    <w:abstractNumId w:val="3"/>
  </w:num>
  <w:num w:numId="35" w16cid:durableId="1412775160">
    <w:abstractNumId w:val="33"/>
  </w:num>
  <w:num w:numId="36" w16cid:durableId="273710766">
    <w:abstractNumId w:val="32"/>
  </w:num>
  <w:num w:numId="37" w16cid:durableId="1357851707">
    <w:abstractNumId w:val="2"/>
  </w:num>
  <w:num w:numId="38" w16cid:durableId="1655378572">
    <w:abstractNumId w:val="30"/>
  </w:num>
  <w:num w:numId="39" w16cid:durableId="1532843380">
    <w:abstractNumId w:val="37"/>
  </w:num>
  <w:num w:numId="40" w16cid:durableId="7577510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B"/>
    <w:rsid w:val="0000059A"/>
    <w:rsid w:val="000051B3"/>
    <w:rsid w:val="00010E02"/>
    <w:rsid w:val="0001163B"/>
    <w:rsid w:val="00012E8B"/>
    <w:rsid w:val="0001679F"/>
    <w:rsid w:val="00017D9E"/>
    <w:rsid w:val="00021064"/>
    <w:rsid w:val="00021D78"/>
    <w:rsid w:val="00021EF4"/>
    <w:rsid w:val="00022DC0"/>
    <w:rsid w:val="000240A0"/>
    <w:rsid w:val="00025CFA"/>
    <w:rsid w:val="000304DD"/>
    <w:rsid w:val="00030BCA"/>
    <w:rsid w:val="00041FE5"/>
    <w:rsid w:val="00045EF3"/>
    <w:rsid w:val="00046D4B"/>
    <w:rsid w:val="000473EB"/>
    <w:rsid w:val="00050EEE"/>
    <w:rsid w:val="00051435"/>
    <w:rsid w:val="00061FCA"/>
    <w:rsid w:val="00062439"/>
    <w:rsid w:val="000644C9"/>
    <w:rsid w:val="000715C6"/>
    <w:rsid w:val="00074759"/>
    <w:rsid w:val="00080A61"/>
    <w:rsid w:val="000821D3"/>
    <w:rsid w:val="00086F66"/>
    <w:rsid w:val="00087C67"/>
    <w:rsid w:val="000934C2"/>
    <w:rsid w:val="000A322B"/>
    <w:rsid w:val="000A3B4A"/>
    <w:rsid w:val="000A6C24"/>
    <w:rsid w:val="000B284F"/>
    <w:rsid w:val="000B5392"/>
    <w:rsid w:val="000B6117"/>
    <w:rsid w:val="000C47F7"/>
    <w:rsid w:val="000C6587"/>
    <w:rsid w:val="000D431F"/>
    <w:rsid w:val="000D769B"/>
    <w:rsid w:val="000E41A0"/>
    <w:rsid w:val="000F014F"/>
    <w:rsid w:val="000F3ABC"/>
    <w:rsid w:val="000F434E"/>
    <w:rsid w:val="000F6A9F"/>
    <w:rsid w:val="00105059"/>
    <w:rsid w:val="00110B12"/>
    <w:rsid w:val="00110B97"/>
    <w:rsid w:val="00112C85"/>
    <w:rsid w:val="00113047"/>
    <w:rsid w:val="00115675"/>
    <w:rsid w:val="00115B97"/>
    <w:rsid w:val="00116DAF"/>
    <w:rsid w:val="00117DCB"/>
    <w:rsid w:val="00122B13"/>
    <w:rsid w:val="001238DD"/>
    <w:rsid w:val="0012446A"/>
    <w:rsid w:val="00126803"/>
    <w:rsid w:val="00127F55"/>
    <w:rsid w:val="00132334"/>
    <w:rsid w:val="0015114F"/>
    <w:rsid w:val="0015156C"/>
    <w:rsid w:val="00161C07"/>
    <w:rsid w:val="00163ECD"/>
    <w:rsid w:val="001655ED"/>
    <w:rsid w:val="00166F1E"/>
    <w:rsid w:val="001679A8"/>
    <w:rsid w:val="00174901"/>
    <w:rsid w:val="00175B20"/>
    <w:rsid w:val="001768A7"/>
    <w:rsid w:val="001856F4"/>
    <w:rsid w:val="00193DF1"/>
    <w:rsid w:val="00193F05"/>
    <w:rsid w:val="00195BFF"/>
    <w:rsid w:val="001A3C22"/>
    <w:rsid w:val="001B1E12"/>
    <w:rsid w:val="001B2EE5"/>
    <w:rsid w:val="001B4FA2"/>
    <w:rsid w:val="001C1B9D"/>
    <w:rsid w:val="001C20ED"/>
    <w:rsid w:val="001D2765"/>
    <w:rsid w:val="001D5F3C"/>
    <w:rsid w:val="001D68E7"/>
    <w:rsid w:val="001D75D9"/>
    <w:rsid w:val="001D7C0E"/>
    <w:rsid w:val="002062E3"/>
    <w:rsid w:val="00212387"/>
    <w:rsid w:val="0021270C"/>
    <w:rsid w:val="002128E8"/>
    <w:rsid w:val="0021652A"/>
    <w:rsid w:val="00217351"/>
    <w:rsid w:val="00220397"/>
    <w:rsid w:val="00223A98"/>
    <w:rsid w:val="0022685D"/>
    <w:rsid w:val="0023188D"/>
    <w:rsid w:val="0023278D"/>
    <w:rsid w:val="00232A67"/>
    <w:rsid w:val="00233002"/>
    <w:rsid w:val="00233E38"/>
    <w:rsid w:val="00235E1A"/>
    <w:rsid w:val="00240365"/>
    <w:rsid w:val="00243DF9"/>
    <w:rsid w:val="00254259"/>
    <w:rsid w:val="00254327"/>
    <w:rsid w:val="002570AF"/>
    <w:rsid w:val="00257743"/>
    <w:rsid w:val="00257BB4"/>
    <w:rsid w:val="00260516"/>
    <w:rsid w:val="0026096B"/>
    <w:rsid w:val="00262D6D"/>
    <w:rsid w:val="00267265"/>
    <w:rsid w:val="00270504"/>
    <w:rsid w:val="0027278F"/>
    <w:rsid w:val="002770F5"/>
    <w:rsid w:val="00293E30"/>
    <w:rsid w:val="002955B6"/>
    <w:rsid w:val="002A01DB"/>
    <w:rsid w:val="002A268C"/>
    <w:rsid w:val="002A4CAB"/>
    <w:rsid w:val="002A7EE6"/>
    <w:rsid w:val="002B10C6"/>
    <w:rsid w:val="002B6824"/>
    <w:rsid w:val="002C0C17"/>
    <w:rsid w:val="002C13D3"/>
    <w:rsid w:val="002C3824"/>
    <w:rsid w:val="002C3CF8"/>
    <w:rsid w:val="002D193E"/>
    <w:rsid w:val="002D7FB3"/>
    <w:rsid w:val="002E00C5"/>
    <w:rsid w:val="002E208C"/>
    <w:rsid w:val="002E63DD"/>
    <w:rsid w:val="002E6DB5"/>
    <w:rsid w:val="002F17F3"/>
    <w:rsid w:val="002F182E"/>
    <w:rsid w:val="002F280E"/>
    <w:rsid w:val="002F28FC"/>
    <w:rsid w:val="002F482E"/>
    <w:rsid w:val="002F646F"/>
    <w:rsid w:val="003006C2"/>
    <w:rsid w:val="00300FC7"/>
    <w:rsid w:val="00302321"/>
    <w:rsid w:val="003024DD"/>
    <w:rsid w:val="00302709"/>
    <w:rsid w:val="00312DAC"/>
    <w:rsid w:val="003132CD"/>
    <w:rsid w:val="00316B01"/>
    <w:rsid w:val="003170FE"/>
    <w:rsid w:val="00323CDF"/>
    <w:rsid w:val="003266FF"/>
    <w:rsid w:val="003268FA"/>
    <w:rsid w:val="00327C65"/>
    <w:rsid w:val="00330310"/>
    <w:rsid w:val="003306F8"/>
    <w:rsid w:val="0033228E"/>
    <w:rsid w:val="003429A6"/>
    <w:rsid w:val="00347829"/>
    <w:rsid w:val="00347A80"/>
    <w:rsid w:val="00350244"/>
    <w:rsid w:val="0035369C"/>
    <w:rsid w:val="003547D9"/>
    <w:rsid w:val="00356C72"/>
    <w:rsid w:val="0036294B"/>
    <w:rsid w:val="00362F3F"/>
    <w:rsid w:val="00365D7A"/>
    <w:rsid w:val="00370CA1"/>
    <w:rsid w:val="0037240C"/>
    <w:rsid w:val="00373A9A"/>
    <w:rsid w:val="00374905"/>
    <w:rsid w:val="00375626"/>
    <w:rsid w:val="00377C83"/>
    <w:rsid w:val="00380FEC"/>
    <w:rsid w:val="0038648E"/>
    <w:rsid w:val="00386C50"/>
    <w:rsid w:val="003916E5"/>
    <w:rsid w:val="00391E16"/>
    <w:rsid w:val="00392EF8"/>
    <w:rsid w:val="00393942"/>
    <w:rsid w:val="003A0B60"/>
    <w:rsid w:val="003A74BB"/>
    <w:rsid w:val="003B2586"/>
    <w:rsid w:val="003B2972"/>
    <w:rsid w:val="003B2E9E"/>
    <w:rsid w:val="003B4CB1"/>
    <w:rsid w:val="003B51D4"/>
    <w:rsid w:val="003C6C54"/>
    <w:rsid w:val="003C7F8F"/>
    <w:rsid w:val="003D66C2"/>
    <w:rsid w:val="003E5E09"/>
    <w:rsid w:val="003E6587"/>
    <w:rsid w:val="003E6D64"/>
    <w:rsid w:val="003E7318"/>
    <w:rsid w:val="003F4196"/>
    <w:rsid w:val="003F6639"/>
    <w:rsid w:val="003F73F0"/>
    <w:rsid w:val="0040077E"/>
    <w:rsid w:val="00401A66"/>
    <w:rsid w:val="00403F1F"/>
    <w:rsid w:val="004073FF"/>
    <w:rsid w:val="00411A3B"/>
    <w:rsid w:val="00411A67"/>
    <w:rsid w:val="00413D34"/>
    <w:rsid w:val="00422EB5"/>
    <w:rsid w:val="00427284"/>
    <w:rsid w:val="0042781F"/>
    <w:rsid w:val="00430905"/>
    <w:rsid w:val="00433546"/>
    <w:rsid w:val="004342C9"/>
    <w:rsid w:val="00434B15"/>
    <w:rsid w:val="00440930"/>
    <w:rsid w:val="00444D13"/>
    <w:rsid w:val="00445AFF"/>
    <w:rsid w:val="00457CC9"/>
    <w:rsid w:val="00464857"/>
    <w:rsid w:val="004723CC"/>
    <w:rsid w:val="00475A70"/>
    <w:rsid w:val="00476F2A"/>
    <w:rsid w:val="004779BB"/>
    <w:rsid w:val="00481F3A"/>
    <w:rsid w:val="0048267C"/>
    <w:rsid w:val="00484CB3"/>
    <w:rsid w:val="004878DC"/>
    <w:rsid w:val="004941BD"/>
    <w:rsid w:val="00497747"/>
    <w:rsid w:val="004A14E7"/>
    <w:rsid w:val="004A1E7A"/>
    <w:rsid w:val="004A4D99"/>
    <w:rsid w:val="004A51AD"/>
    <w:rsid w:val="004A6187"/>
    <w:rsid w:val="004B0855"/>
    <w:rsid w:val="004B26D2"/>
    <w:rsid w:val="004B3954"/>
    <w:rsid w:val="004B39FD"/>
    <w:rsid w:val="004B6A94"/>
    <w:rsid w:val="004C228E"/>
    <w:rsid w:val="004C3CF6"/>
    <w:rsid w:val="004C566B"/>
    <w:rsid w:val="004C5D22"/>
    <w:rsid w:val="004D0846"/>
    <w:rsid w:val="004D5331"/>
    <w:rsid w:val="004E4F1D"/>
    <w:rsid w:val="004E5D88"/>
    <w:rsid w:val="004E5F81"/>
    <w:rsid w:val="004F01CB"/>
    <w:rsid w:val="004F62D3"/>
    <w:rsid w:val="005011CF"/>
    <w:rsid w:val="005018CF"/>
    <w:rsid w:val="00502221"/>
    <w:rsid w:val="005042D5"/>
    <w:rsid w:val="005075F4"/>
    <w:rsid w:val="00510FC8"/>
    <w:rsid w:val="00514002"/>
    <w:rsid w:val="005152A0"/>
    <w:rsid w:val="00522104"/>
    <w:rsid w:val="0052368E"/>
    <w:rsid w:val="005263FA"/>
    <w:rsid w:val="00527D9C"/>
    <w:rsid w:val="00534C8F"/>
    <w:rsid w:val="005370D8"/>
    <w:rsid w:val="0054296A"/>
    <w:rsid w:val="00543E33"/>
    <w:rsid w:val="005456F3"/>
    <w:rsid w:val="00546B5D"/>
    <w:rsid w:val="005520F9"/>
    <w:rsid w:val="00560148"/>
    <w:rsid w:val="00561556"/>
    <w:rsid w:val="00561E86"/>
    <w:rsid w:val="0056219E"/>
    <w:rsid w:val="005640C0"/>
    <w:rsid w:val="005701B6"/>
    <w:rsid w:val="00573E3F"/>
    <w:rsid w:val="00574AE3"/>
    <w:rsid w:val="00574C3F"/>
    <w:rsid w:val="00582B45"/>
    <w:rsid w:val="00582DA1"/>
    <w:rsid w:val="00585127"/>
    <w:rsid w:val="00591FDE"/>
    <w:rsid w:val="005938AD"/>
    <w:rsid w:val="00594CB1"/>
    <w:rsid w:val="005A3CB0"/>
    <w:rsid w:val="005A46AC"/>
    <w:rsid w:val="005A46AE"/>
    <w:rsid w:val="005A7E48"/>
    <w:rsid w:val="005B378C"/>
    <w:rsid w:val="005B6062"/>
    <w:rsid w:val="005C025F"/>
    <w:rsid w:val="005C171C"/>
    <w:rsid w:val="005C5413"/>
    <w:rsid w:val="005D03CA"/>
    <w:rsid w:val="005D08C2"/>
    <w:rsid w:val="005D37EE"/>
    <w:rsid w:val="005D6777"/>
    <w:rsid w:val="005D7FDA"/>
    <w:rsid w:val="005E3E6B"/>
    <w:rsid w:val="005E41C0"/>
    <w:rsid w:val="005E42B1"/>
    <w:rsid w:val="005F04B3"/>
    <w:rsid w:val="0060683B"/>
    <w:rsid w:val="006079A3"/>
    <w:rsid w:val="006106B9"/>
    <w:rsid w:val="00610819"/>
    <w:rsid w:val="00611CB5"/>
    <w:rsid w:val="00615869"/>
    <w:rsid w:val="00627C54"/>
    <w:rsid w:val="00631CBA"/>
    <w:rsid w:val="00632309"/>
    <w:rsid w:val="0063324C"/>
    <w:rsid w:val="00637F26"/>
    <w:rsid w:val="00641462"/>
    <w:rsid w:val="00645F3E"/>
    <w:rsid w:val="00646A87"/>
    <w:rsid w:val="00650574"/>
    <w:rsid w:val="00655EBD"/>
    <w:rsid w:val="0066630E"/>
    <w:rsid w:val="00677E0D"/>
    <w:rsid w:val="006938D3"/>
    <w:rsid w:val="00695F3E"/>
    <w:rsid w:val="006B3319"/>
    <w:rsid w:val="006B4840"/>
    <w:rsid w:val="006B4879"/>
    <w:rsid w:val="006B59E2"/>
    <w:rsid w:val="006B77A5"/>
    <w:rsid w:val="006C0CB8"/>
    <w:rsid w:val="006C0E91"/>
    <w:rsid w:val="006C4A44"/>
    <w:rsid w:val="006C528E"/>
    <w:rsid w:val="006C580A"/>
    <w:rsid w:val="006C61DB"/>
    <w:rsid w:val="006D2FEA"/>
    <w:rsid w:val="006E410D"/>
    <w:rsid w:val="006F1BB6"/>
    <w:rsid w:val="006F2D8A"/>
    <w:rsid w:val="006F71A2"/>
    <w:rsid w:val="007028EE"/>
    <w:rsid w:val="00703C72"/>
    <w:rsid w:val="00704893"/>
    <w:rsid w:val="00710053"/>
    <w:rsid w:val="007112B3"/>
    <w:rsid w:val="007156B2"/>
    <w:rsid w:val="00716E45"/>
    <w:rsid w:val="007171B3"/>
    <w:rsid w:val="0071792A"/>
    <w:rsid w:val="00726AFC"/>
    <w:rsid w:val="00727055"/>
    <w:rsid w:val="0072784C"/>
    <w:rsid w:val="00742193"/>
    <w:rsid w:val="00742FB5"/>
    <w:rsid w:val="007433BE"/>
    <w:rsid w:val="0074604B"/>
    <w:rsid w:val="007466B5"/>
    <w:rsid w:val="0074790D"/>
    <w:rsid w:val="00752DBF"/>
    <w:rsid w:val="00756CAE"/>
    <w:rsid w:val="00762B13"/>
    <w:rsid w:val="007728BC"/>
    <w:rsid w:val="00775E59"/>
    <w:rsid w:val="00780543"/>
    <w:rsid w:val="007824D7"/>
    <w:rsid w:val="00783D44"/>
    <w:rsid w:val="007943E6"/>
    <w:rsid w:val="00797898"/>
    <w:rsid w:val="007A01EA"/>
    <w:rsid w:val="007A29E0"/>
    <w:rsid w:val="007A5C76"/>
    <w:rsid w:val="007B1295"/>
    <w:rsid w:val="007B1A0D"/>
    <w:rsid w:val="007B6798"/>
    <w:rsid w:val="007C1EB8"/>
    <w:rsid w:val="007C36E2"/>
    <w:rsid w:val="007C6446"/>
    <w:rsid w:val="007D46FE"/>
    <w:rsid w:val="007D6821"/>
    <w:rsid w:val="007D7783"/>
    <w:rsid w:val="007E050A"/>
    <w:rsid w:val="007E40FE"/>
    <w:rsid w:val="007E634B"/>
    <w:rsid w:val="007E6384"/>
    <w:rsid w:val="007F109D"/>
    <w:rsid w:val="007F35F2"/>
    <w:rsid w:val="007F37A9"/>
    <w:rsid w:val="00802FE7"/>
    <w:rsid w:val="00805D32"/>
    <w:rsid w:val="0082049C"/>
    <w:rsid w:val="00820B22"/>
    <w:rsid w:val="00830AC0"/>
    <w:rsid w:val="00831B85"/>
    <w:rsid w:val="00832E91"/>
    <w:rsid w:val="008351F4"/>
    <w:rsid w:val="008449B9"/>
    <w:rsid w:val="00845482"/>
    <w:rsid w:val="008455D1"/>
    <w:rsid w:val="00845D16"/>
    <w:rsid w:val="00847AE7"/>
    <w:rsid w:val="008564C4"/>
    <w:rsid w:val="00856771"/>
    <w:rsid w:val="00862B2B"/>
    <w:rsid w:val="00867205"/>
    <w:rsid w:val="00867BED"/>
    <w:rsid w:val="00871498"/>
    <w:rsid w:val="00872872"/>
    <w:rsid w:val="00872AA3"/>
    <w:rsid w:val="00873B21"/>
    <w:rsid w:val="00874AD4"/>
    <w:rsid w:val="008773D8"/>
    <w:rsid w:val="00877F7E"/>
    <w:rsid w:val="008819A1"/>
    <w:rsid w:val="00882DC8"/>
    <w:rsid w:val="00882E19"/>
    <w:rsid w:val="0089448F"/>
    <w:rsid w:val="008959FC"/>
    <w:rsid w:val="008A25ED"/>
    <w:rsid w:val="008A313F"/>
    <w:rsid w:val="008A468E"/>
    <w:rsid w:val="008A4903"/>
    <w:rsid w:val="008A523E"/>
    <w:rsid w:val="008A55BF"/>
    <w:rsid w:val="008B1213"/>
    <w:rsid w:val="008B3497"/>
    <w:rsid w:val="008B3DB9"/>
    <w:rsid w:val="008B7477"/>
    <w:rsid w:val="008B7D2E"/>
    <w:rsid w:val="008C2C2C"/>
    <w:rsid w:val="008C6758"/>
    <w:rsid w:val="008E1B9F"/>
    <w:rsid w:val="008E1F00"/>
    <w:rsid w:val="008E398F"/>
    <w:rsid w:val="008E463C"/>
    <w:rsid w:val="008F187C"/>
    <w:rsid w:val="00903828"/>
    <w:rsid w:val="00911B88"/>
    <w:rsid w:val="00914E1A"/>
    <w:rsid w:val="00915CAD"/>
    <w:rsid w:val="00924EF9"/>
    <w:rsid w:val="00925790"/>
    <w:rsid w:val="00925B2C"/>
    <w:rsid w:val="009272F2"/>
    <w:rsid w:val="00933C2F"/>
    <w:rsid w:val="00943895"/>
    <w:rsid w:val="00943EEC"/>
    <w:rsid w:val="00944315"/>
    <w:rsid w:val="00946A36"/>
    <w:rsid w:val="00947362"/>
    <w:rsid w:val="009561D2"/>
    <w:rsid w:val="00957E0E"/>
    <w:rsid w:val="0097285D"/>
    <w:rsid w:val="00973DA9"/>
    <w:rsid w:val="0097415C"/>
    <w:rsid w:val="009744CE"/>
    <w:rsid w:val="00981686"/>
    <w:rsid w:val="00984FE6"/>
    <w:rsid w:val="00991704"/>
    <w:rsid w:val="00992023"/>
    <w:rsid w:val="00995665"/>
    <w:rsid w:val="009A3D1C"/>
    <w:rsid w:val="009A49B6"/>
    <w:rsid w:val="009A5605"/>
    <w:rsid w:val="009C089B"/>
    <w:rsid w:val="009C18DB"/>
    <w:rsid w:val="009D298F"/>
    <w:rsid w:val="009D3D2D"/>
    <w:rsid w:val="009D5AAF"/>
    <w:rsid w:val="009E25CE"/>
    <w:rsid w:val="009E77AD"/>
    <w:rsid w:val="009F1199"/>
    <w:rsid w:val="009F14C2"/>
    <w:rsid w:val="009F34E6"/>
    <w:rsid w:val="009F3BDE"/>
    <w:rsid w:val="009F41A1"/>
    <w:rsid w:val="009F4245"/>
    <w:rsid w:val="009F4CE5"/>
    <w:rsid w:val="00A03A19"/>
    <w:rsid w:val="00A046F0"/>
    <w:rsid w:val="00A0689C"/>
    <w:rsid w:val="00A108D1"/>
    <w:rsid w:val="00A10970"/>
    <w:rsid w:val="00A16141"/>
    <w:rsid w:val="00A166FF"/>
    <w:rsid w:val="00A2216A"/>
    <w:rsid w:val="00A24F51"/>
    <w:rsid w:val="00A457DF"/>
    <w:rsid w:val="00A50B62"/>
    <w:rsid w:val="00A51A06"/>
    <w:rsid w:val="00A53077"/>
    <w:rsid w:val="00A53781"/>
    <w:rsid w:val="00A5743F"/>
    <w:rsid w:val="00A61A7F"/>
    <w:rsid w:val="00A62FF4"/>
    <w:rsid w:val="00A65AAF"/>
    <w:rsid w:val="00A711C8"/>
    <w:rsid w:val="00A71C3D"/>
    <w:rsid w:val="00A756E4"/>
    <w:rsid w:val="00A8168D"/>
    <w:rsid w:val="00A83063"/>
    <w:rsid w:val="00A834CF"/>
    <w:rsid w:val="00A84668"/>
    <w:rsid w:val="00A848EC"/>
    <w:rsid w:val="00A849EC"/>
    <w:rsid w:val="00A879EA"/>
    <w:rsid w:val="00A90463"/>
    <w:rsid w:val="00A907B3"/>
    <w:rsid w:val="00A92A7B"/>
    <w:rsid w:val="00A94619"/>
    <w:rsid w:val="00A960B1"/>
    <w:rsid w:val="00A9770A"/>
    <w:rsid w:val="00AA203A"/>
    <w:rsid w:val="00AA4AD2"/>
    <w:rsid w:val="00AA79AD"/>
    <w:rsid w:val="00AB0259"/>
    <w:rsid w:val="00AC0503"/>
    <w:rsid w:val="00AC1F5D"/>
    <w:rsid w:val="00AC3647"/>
    <w:rsid w:val="00AC48A9"/>
    <w:rsid w:val="00AC55D1"/>
    <w:rsid w:val="00AC56B2"/>
    <w:rsid w:val="00AC78BC"/>
    <w:rsid w:val="00AD58D6"/>
    <w:rsid w:val="00AD5A7D"/>
    <w:rsid w:val="00AD7379"/>
    <w:rsid w:val="00AF0658"/>
    <w:rsid w:val="00AF37EA"/>
    <w:rsid w:val="00AF5AF7"/>
    <w:rsid w:val="00B0034E"/>
    <w:rsid w:val="00B013C6"/>
    <w:rsid w:val="00B02FED"/>
    <w:rsid w:val="00B06967"/>
    <w:rsid w:val="00B078D9"/>
    <w:rsid w:val="00B104F5"/>
    <w:rsid w:val="00B11B74"/>
    <w:rsid w:val="00B13B94"/>
    <w:rsid w:val="00B20DD6"/>
    <w:rsid w:val="00B21767"/>
    <w:rsid w:val="00B34F65"/>
    <w:rsid w:val="00B40348"/>
    <w:rsid w:val="00B41C97"/>
    <w:rsid w:val="00B43100"/>
    <w:rsid w:val="00B44A3D"/>
    <w:rsid w:val="00B45D27"/>
    <w:rsid w:val="00B51DAA"/>
    <w:rsid w:val="00B5285C"/>
    <w:rsid w:val="00B56105"/>
    <w:rsid w:val="00B60497"/>
    <w:rsid w:val="00B615C4"/>
    <w:rsid w:val="00B6305D"/>
    <w:rsid w:val="00B67B7E"/>
    <w:rsid w:val="00B73560"/>
    <w:rsid w:val="00B75D95"/>
    <w:rsid w:val="00B76D93"/>
    <w:rsid w:val="00B77296"/>
    <w:rsid w:val="00BA1047"/>
    <w:rsid w:val="00BB4BB4"/>
    <w:rsid w:val="00BB52EC"/>
    <w:rsid w:val="00BB71B2"/>
    <w:rsid w:val="00BC1397"/>
    <w:rsid w:val="00BC2C71"/>
    <w:rsid w:val="00BC4097"/>
    <w:rsid w:val="00BC50B9"/>
    <w:rsid w:val="00BD641B"/>
    <w:rsid w:val="00BE2289"/>
    <w:rsid w:val="00C079F2"/>
    <w:rsid w:val="00C1064C"/>
    <w:rsid w:val="00C108D5"/>
    <w:rsid w:val="00C117D4"/>
    <w:rsid w:val="00C13131"/>
    <w:rsid w:val="00C13408"/>
    <w:rsid w:val="00C13AA9"/>
    <w:rsid w:val="00C13BD8"/>
    <w:rsid w:val="00C16D96"/>
    <w:rsid w:val="00C2131E"/>
    <w:rsid w:val="00C215F3"/>
    <w:rsid w:val="00C21EB3"/>
    <w:rsid w:val="00C2546E"/>
    <w:rsid w:val="00C3312F"/>
    <w:rsid w:val="00C354E2"/>
    <w:rsid w:val="00C412C2"/>
    <w:rsid w:val="00C45E1A"/>
    <w:rsid w:val="00C47793"/>
    <w:rsid w:val="00C47D13"/>
    <w:rsid w:val="00C55BD8"/>
    <w:rsid w:val="00C637BF"/>
    <w:rsid w:val="00C67199"/>
    <w:rsid w:val="00C67A6A"/>
    <w:rsid w:val="00C828B2"/>
    <w:rsid w:val="00C87AE8"/>
    <w:rsid w:val="00C9085F"/>
    <w:rsid w:val="00C92A0B"/>
    <w:rsid w:val="00C979A6"/>
    <w:rsid w:val="00CA04A2"/>
    <w:rsid w:val="00CA3EC0"/>
    <w:rsid w:val="00CA684E"/>
    <w:rsid w:val="00CB35BC"/>
    <w:rsid w:val="00CB62FA"/>
    <w:rsid w:val="00CC4E4C"/>
    <w:rsid w:val="00CC76FE"/>
    <w:rsid w:val="00CC7B1B"/>
    <w:rsid w:val="00CD05D8"/>
    <w:rsid w:val="00CD4912"/>
    <w:rsid w:val="00CE45BF"/>
    <w:rsid w:val="00CE6841"/>
    <w:rsid w:val="00CE7DA7"/>
    <w:rsid w:val="00CF474C"/>
    <w:rsid w:val="00CF61E7"/>
    <w:rsid w:val="00D024F6"/>
    <w:rsid w:val="00D0350F"/>
    <w:rsid w:val="00D10966"/>
    <w:rsid w:val="00D11DC8"/>
    <w:rsid w:val="00D16357"/>
    <w:rsid w:val="00D169D5"/>
    <w:rsid w:val="00D20E12"/>
    <w:rsid w:val="00D23268"/>
    <w:rsid w:val="00D26DE4"/>
    <w:rsid w:val="00D27854"/>
    <w:rsid w:val="00D46523"/>
    <w:rsid w:val="00D4668E"/>
    <w:rsid w:val="00D50C80"/>
    <w:rsid w:val="00D51D93"/>
    <w:rsid w:val="00D535D5"/>
    <w:rsid w:val="00D55BD0"/>
    <w:rsid w:val="00D5745D"/>
    <w:rsid w:val="00D605CB"/>
    <w:rsid w:val="00D62653"/>
    <w:rsid w:val="00D65F75"/>
    <w:rsid w:val="00D67552"/>
    <w:rsid w:val="00D74C4D"/>
    <w:rsid w:val="00D756E4"/>
    <w:rsid w:val="00D77B1E"/>
    <w:rsid w:val="00D81655"/>
    <w:rsid w:val="00D83219"/>
    <w:rsid w:val="00D84E6A"/>
    <w:rsid w:val="00D8592C"/>
    <w:rsid w:val="00D85FB3"/>
    <w:rsid w:val="00D86090"/>
    <w:rsid w:val="00D860D2"/>
    <w:rsid w:val="00D8677E"/>
    <w:rsid w:val="00D94D97"/>
    <w:rsid w:val="00D954F7"/>
    <w:rsid w:val="00D97EC6"/>
    <w:rsid w:val="00DA3ACB"/>
    <w:rsid w:val="00DA6E66"/>
    <w:rsid w:val="00DB21D5"/>
    <w:rsid w:val="00DB4A7A"/>
    <w:rsid w:val="00DC15CD"/>
    <w:rsid w:val="00DC4282"/>
    <w:rsid w:val="00DC6CF9"/>
    <w:rsid w:val="00DD7147"/>
    <w:rsid w:val="00DD73DA"/>
    <w:rsid w:val="00DF105F"/>
    <w:rsid w:val="00DF1E7A"/>
    <w:rsid w:val="00E05854"/>
    <w:rsid w:val="00E07B76"/>
    <w:rsid w:val="00E100A3"/>
    <w:rsid w:val="00E11F6C"/>
    <w:rsid w:val="00E123A4"/>
    <w:rsid w:val="00E27D75"/>
    <w:rsid w:val="00E357A9"/>
    <w:rsid w:val="00E44350"/>
    <w:rsid w:val="00E45F4E"/>
    <w:rsid w:val="00E548E4"/>
    <w:rsid w:val="00E554AB"/>
    <w:rsid w:val="00E55DED"/>
    <w:rsid w:val="00E56DE5"/>
    <w:rsid w:val="00E57C80"/>
    <w:rsid w:val="00E61A93"/>
    <w:rsid w:val="00E6337A"/>
    <w:rsid w:val="00E66068"/>
    <w:rsid w:val="00E66A13"/>
    <w:rsid w:val="00E6711F"/>
    <w:rsid w:val="00E71804"/>
    <w:rsid w:val="00E74CE2"/>
    <w:rsid w:val="00E74F9C"/>
    <w:rsid w:val="00E7520C"/>
    <w:rsid w:val="00E75DA7"/>
    <w:rsid w:val="00E76599"/>
    <w:rsid w:val="00E80898"/>
    <w:rsid w:val="00E808F9"/>
    <w:rsid w:val="00E809F3"/>
    <w:rsid w:val="00E813BC"/>
    <w:rsid w:val="00E83906"/>
    <w:rsid w:val="00E84D6F"/>
    <w:rsid w:val="00E87D49"/>
    <w:rsid w:val="00E946D4"/>
    <w:rsid w:val="00E9547B"/>
    <w:rsid w:val="00EA2F1B"/>
    <w:rsid w:val="00EA5BC0"/>
    <w:rsid w:val="00EA6D68"/>
    <w:rsid w:val="00EA6F2A"/>
    <w:rsid w:val="00EA7456"/>
    <w:rsid w:val="00EB61F2"/>
    <w:rsid w:val="00EC02FD"/>
    <w:rsid w:val="00EC6830"/>
    <w:rsid w:val="00EC758E"/>
    <w:rsid w:val="00ED067A"/>
    <w:rsid w:val="00ED3657"/>
    <w:rsid w:val="00ED495E"/>
    <w:rsid w:val="00ED635F"/>
    <w:rsid w:val="00EE0336"/>
    <w:rsid w:val="00EE2A3B"/>
    <w:rsid w:val="00EE396F"/>
    <w:rsid w:val="00EE6800"/>
    <w:rsid w:val="00EF0F04"/>
    <w:rsid w:val="00EF5DF3"/>
    <w:rsid w:val="00F021E9"/>
    <w:rsid w:val="00F02D9E"/>
    <w:rsid w:val="00F04D65"/>
    <w:rsid w:val="00F05D9B"/>
    <w:rsid w:val="00F06606"/>
    <w:rsid w:val="00F06CCF"/>
    <w:rsid w:val="00F073ED"/>
    <w:rsid w:val="00F074FD"/>
    <w:rsid w:val="00F07F32"/>
    <w:rsid w:val="00F1010E"/>
    <w:rsid w:val="00F113B0"/>
    <w:rsid w:val="00F129A4"/>
    <w:rsid w:val="00F13349"/>
    <w:rsid w:val="00F13923"/>
    <w:rsid w:val="00F20FA2"/>
    <w:rsid w:val="00F24562"/>
    <w:rsid w:val="00F320A7"/>
    <w:rsid w:val="00F3338E"/>
    <w:rsid w:val="00F35181"/>
    <w:rsid w:val="00F37702"/>
    <w:rsid w:val="00F37990"/>
    <w:rsid w:val="00F379F4"/>
    <w:rsid w:val="00F41F26"/>
    <w:rsid w:val="00F4515A"/>
    <w:rsid w:val="00F4668E"/>
    <w:rsid w:val="00F4761E"/>
    <w:rsid w:val="00F514FC"/>
    <w:rsid w:val="00F544DC"/>
    <w:rsid w:val="00F5599F"/>
    <w:rsid w:val="00F64578"/>
    <w:rsid w:val="00F74703"/>
    <w:rsid w:val="00F93024"/>
    <w:rsid w:val="00F9499C"/>
    <w:rsid w:val="00F95351"/>
    <w:rsid w:val="00F95F19"/>
    <w:rsid w:val="00FA3674"/>
    <w:rsid w:val="00FA39FD"/>
    <w:rsid w:val="00FA6485"/>
    <w:rsid w:val="00FA76C3"/>
    <w:rsid w:val="00FB22F9"/>
    <w:rsid w:val="00FB4831"/>
    <w:rsid w:val="00FB7857"/>
    <w:rsid w:val="00FB79D3"/>
    <w:rsid w:val="00FC1331"/>
    <w:rsid w:val="00FD30BE"/>
    <w:rsid w:val="00FD624A"/>
    <w:rsid w:val="00FD65CF"/>
    <w:rsid w:val="00FD65D8"/>
    <w:rsid w:val="00FE2F75"/>
    <w:rsid w:val="00FE78EB"/>
    <w:rsid w:val="00FF3CD8"/>
    <w:rsid w:val="00FF6129"/>
    <w:rsid w:val="00FF69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BA3"/>
  <w15:chartTrackingRefBased/>
  <w15:docId w15:val="{FB8A5CFF-11D2-4465-AC70-091F1AE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CB"/>
    <w:rPr>
      <w:rFonts w:ascii="Calibri" w:eastAsia="Times New Roman" w:hAnsi="Calibri" w:cs="Times New Roman"/>
    </w:rPr>
  </w:style>
  <w:style w:type="paragraph" w:styleId="Ttulo3">
    <w:name w:val="heading 3"/>
    <w:basedOn w:val="Normal"/>
    <w:next w:val="Normal"/>
    <w:link w:val="Ttulo3Car"/>
    <w:uiPriority w:val="9"/>
    <w:semiHidden/>
    <w:unhideWhenUsed/>
    <w:qFormat/>
    <w:rsid w:val="007433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F62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805D32"/>
    <w:pPr>
      <w:spacing w:before="100" w:beforeAutospacing="1" w:after="100" w:afterAutospacing="1" w:line="240" w:lineRule="auto"/>
      <w:outlineLvl w:val="4"/>
    </w:pPr>
    <w:rPr>
      <w:rFonts w:ascii="Times New Roman" w:hAnsi="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u-ES"/>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u-ES"/>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u-ES"/>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rPr>
  </w:style>
  <w:style w:type="paragraph" w:customStyle="1" w:styleId="Default">
    <w:name w:val="Default"/>
    <w:rsid w:val="006B77A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B77A5"/>
    <w:pPr>
      <w:ind w:left="720"/>
      <w:contextualSpacing/>
    </w:pPr>
  </w:style>
  <w:style w:type="table" w:customStyle="1" w:styleId="Tablaconcuadrcula1">
    <w:name w:val="Tabla con cuadrícula1"/>
    <w:basedOn w:val="Tablanormal"/>
    <w:next w:val="Tablaconcuadrcula"/>
    <w:uiPriority w:val="3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867BED"/>
  </w:style>
  <w:style w:type="paragraph" w:customStyle="1" w:styleId="cuerpotablaizq">
    <w:name w:val="cuerpo_tabla_izq"/>
    <w:basedOn w:val="Normal"/>
    <w:rsid w:val="002C3CF8"/>
    <w:pPr>
      <w:spacing w:before="100" w:beforeAutospacing="1" w:after="100" w:afterAutospacing="1" w:line="240" w:lineRule="auto"/>
    </w:pPr>
    <w:rPr>
      <w:rFonts w:ascii="Times New Roman" w:hAnsi="Times New Roman"/>
      <w:sz w:val="24"/>
      <w:szCs w:val="24"/>
      <w:lang w:eastAsia="es-ES_tradnl"/>
    </w:rPr>
  </w:style>
  <w:style w:type="character" w:styleId="Hipervnculo">
    <w:name w:val="Hyperlink"/>
    <w:basedOn w:val="Fuentedeprrafopredeter"/>
    <w:uiPriority w:val="99"/>
    <w:rsid w:val="00783D44"/>
    <w:rPr>
      <w:color w:val="0000FF" w:themeColor="hyperlink"/>
      <w:u w:val="single"/>
    </w:rPr>
  </w:style>
  <w:style w:type="paragraph" w:customStyle="1" w:styleId="xmsonormal">
    <w:name w:val="x_msonormal"/>
    <w:basedOn w:val="Normal"/>
    <w:rsid w:val="007C36E2"/>
    <w:pPr>
      <w:spacing w:after="0" w:line="240" w:lineRule="auto"/>
    </w:pPr>
    <w:rPr>
      <w:rFonts w:ascii="Times New Roman" w:eastAsiaTheme="minorHAnsi" w:hAnsi="Times New Roman"/>
      <w:sz w:val="24"/>
      <w:szCs w:val="24"/>
      <w:lang w:eastAsia="es-ES"/>
    </w:rPr>
  </w:style>
  <w:style w:type="character" w:styleId="Hipervnculovisitado">
    <w:name w:val="FollowedHyperlink"/>
    <w:basedOn w:val="Fuentedeprrafopredeter"/>
    <w:uiPriority w:val="99"/>
    <w:semiHidden/>
    <w:unhideWhenUsed/>
    <w:rsid w:val="000240A0"/>
    <w:rPr>
      <w:color w:val="800080" w:themeColor="followedHyperlink"/>
      <w:u w:val="single"/>
    </w:rPr>
  </w:style>
  <w:style w:type="character" w:customStyle="1" w:styleId="Ttulo5Car">
    <w:name w:val="Título 5 Car"/>
    <w:basedOn w:val="Fuentedeprrafopredeter"/>
    <w:link w:val="Ttulo5"/>
    <w:uiPriority w:val="9"/>
    <w:rsid w:val="00805D32"/>
    <w:rPr>
      <w:rFonts w:ascii="Times New Roman" w:eastAsia="Times New Roman" w:hAnsi="Times New Roman" w:cs="Times New Roman"/>
      <w:b/>
      <w:bCs/>
      <w:sz w:val="20"/>
      <w:szCs w:val="20"/>
      <w:lang w:eastAsia="es-ES"/>
    </w:rPr>
  </w:style>
  <w:style w:type="paragraph" w:customStyle="1" w:styleId="parrafo">
    <w:name w:val="parrafo"/>
    <w:basedOn w:val="Normal"/>
    <w:rsid w:val="00805D32"/>
    <w:pPr>
      <w:spacing w:before="100" w:beforeAutospacing="1" w:after="100" w:afterAutospacing="1" w:line="240" w:lineRule="auto"/>
    </w:pPr>
    <w:rPr>
      <w:rFonts w:ascii="Times New Roman" w:hAnsi="Times New Roman"/>
      <w:sz w:val="24"/>
      <w:szCs w:val="24"/>
      <w:lang w:eastAsia="es-ES"/>
    </w:rPr>
  </w:style>
  <w:style w:type="character" w:customStyle="1" w:styleId="Ttulo4Car">
    <w:name w:val="Título 4 Car"/>
    <w:basedOn w:val="Fuentedeprrafopredeter"/>
    <w:link w:val="Ttulo4"/>
    <w:uiPriority w:val="9"/>
    <w:semiHidden/>
    <w:rsid w:val="004F62D3"/>
    <w:rPr>
      <w:rFonts w:asciiTheme="majorHAnsi" w:eastAsiaTheme="majorEastAsia" w:hAnsiTheme="majorHAnsi" w:cstheme="majorBidi"/>
      <w:i/>
      <w:iCs/>
      <w:color w:val="365F91" w:themeColor="accent1" w:themeShade="BF"/>
      <w:lang w:val="eu-ES"/>
    </w:rPr>
  </w:style>
  <w:style w:type="character" w:customStyle="1" w:styleId="Ttulo3Car">
    <w:name w:val="Título 3 Car"/>
    <w:basedOn w:val="Fuentedeprrafopredeter"/>
    <w:link w:val="Ttulo3"/>
    <w:uiPriority w:val="9"/>
    <w:semiHidden/>
    <w:rsid w:val="007433BE"/>
    <w:rPr>
      <w:rFonts w:asciiTheme="majorHAnsi" w:eastAsiaTheme="majorEastAsia" w:hAnsiTheme="majorHAnsi" w:cstheme="majorBidi"/>
      <w:color w:val="243F60" w:themeColor="accent1" w:themeShade="7F"/>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085">
      <w:bodyDiv w:val="1"/>
      <w:marLeft w:val="0"/>
      <w:marRight w:val="0"/>
      <w:marTop w:val="0"/>
      <w:marBottom w:val="0"/>
      <w:divBdr>
        <w:top w:val="none" w:sz="0" w:space="0" w:color="auto"/>
        <w:left w:val="none" w:sz="0" w:space="0" w:color="auto"/>
        <w:bottom w:val="none" w:sz="0" w:space="0" w:color="auto"/>
        <w:right w:val="none" w:sz="0" w:space="0" w:color="auto"/>
      </w:divBdr>
      <w:divsChild>
        <w:div w:id="193083835">
          <w:marLeft w:val="0"/>
          <w:marRight w:val="0"/>
          <w:marTop w:val="0"/>
          <w:marBottom w:val="300"/>
          <w:divBdr>
            <w:top w:val="none" w:sz="0" w:space="0" w:color="auto"/>
            <w:left w:val="none" w:sz="0" w:space="0" w:color="auto"/>
            <w:bottom w:val="none" w:sz="0" w:space="0" w:color="auto"/>
            <w:right w:val="none" w:sz="0" w:space="0" w:color="auto"/>
          </w:divBdr>
        </w:div>
        <w:div w:id="1222906584">
          <w:marLeft w:val="0"/>
          <w:marRight w:val="0"/>
          <w:marTop w:val="0"/>
          <w:marBottom w:val="300"/>
          <w:divBdr>
            <w:top w:val="none" w:sz="0" w:space="0" w:color="auto"/>
            <w:left w:val="none" w:sz="0" w:space="0" w:color="auto"/>
            <w:bottom w:val="none" w:sz="0" w:space="0" w:color="auto"/>
            <w:right w:val="none" w:sz="0" w:space="0" w:color="auto"/>
          </w:divBdr>
        </w:div>
        <w:div w:id="2117092041">
          <w:marLeft w:val="0"/>
          <w:marRight w:val="0"/>
          <w:marTop w:val="0"/>
          <w:marBottom w:val="300"/>
          <w:divBdr>
            <w:top w:val="none" w:sz="0" w:space="0" w:color="auto"/>
            <w:left w:val="none" w:sz="0" w:space="0" w:color="auto"/>
            <w:bottom w:val="none" w:sz="0" w:space="0" w:color="auto"/>
            <w:right w:val="none" w:sz="0" w:space="0" w:color="auto"/>
          </w:divBdr>
        </w:div>
        <w:div w:id="583102949">
          <w:marLeft w:val="0"/>
          <w:marRight w:val="0"/>
          <w:marTop w:val="0"/>
          <w:marBottom w:val="300"/>
          <w:divBdr>
            <w:top w:val="none" w:sz="0" w:space="0" w:color="auto"/>
            <w:left w:val="none" w:sz="0" w:space="0" w:color="auto"/>
            <w:bottom w:val="none" w:sz="0" w:space="0" w:color="auto"/>
            <w:right w:val="none" w:sz="0" w:space="0" w:color="auto"/>
          </w:divBdr>
        </w:div>
        <w:div w:id="2000189782">
          <w:marLeft w:val="0"/>
          <w:marRight w:val="0"/>
          <w:marTop w:val="0"/>
          <w:marBottom w:val="300"/>
          <w:divBdr>
            <w:top w:val="none" w:sz="0" w:space="0" w:color="auto"/>
            <w:left w:val="none" w:sz="0" w:space="0" w:color="auto"/>
            <w:bottom w:val="none" w:sz="0" w:space="0" w:color="auto"/>
            <w:right w:val="none" w:sz="0" w:space="0" w:color="auto"/>
          </w:divBdr>
        </w:div>
      </w:divsChild>
    </w:div>
    <w:div w:id="422920059">
      <w:bodyDiv w:val="1"/>
      <w:marLeft w:val="0"/>
      <w:marRight w:val="0"/>
      <w:marTop w:val="0"/>
      <w:marBottom w:val="0"/>
      <w:divBdr>
        <w:top w:val="none" w:sz="0" w:space="0" w:color="auto"/>
        <w:left w:val="none" w:sz="0" w:space="0" w:color="auto"/>
        <w:bottom w:val="none" w:sz="0" w:space="0" w:color="auto"/>
        <w:right w:val="none" w:sz="0" w:space="0" w:color="auto"/>
      </w:divBdr>
    </w:div>
    <w:div w:id="473984712">
      <w:bodyDiv w:val="1"/>
      <w:marLeft w:val="0"/>
      <w:marRight w:val="0"/>
      <w:marTop w:val="0"/>
      <w:marBottom w:val="0"/>
      <w:divBdr>
        <w:top w:val="none" w:sz="0" w:space="0" w:color="auto"/>
        <w:left w:val="none" w:sz="0" w:space="0" w:color="auto"/>
        <w:bottom w:val="none" w:sz="0" w:space="0" w:color="auto"/>
        <w:right w:val="none" w:sz="0" w:space="0" w:color="auto"/>
      </w:divBdr>
      <w:divsChild>
        <w:div w:id="1319383607">
          <w:marLeft w:val="0"/>
          <w:marRight w:val="0"/>
          <w:marTop w:val="0"/>
          <w:marBottom w:val="300"/>
          <w:divBdr>
            <w:top w:val="single" w:sz="6" w:space="2" w:color="auto"/>
            <w:left w:val="single" w:sz="6" w:space="2" w:color="auto"/>
            <w:bottom w:val="single" w:sz="6" w:space="2" w:color="auto"/>
            <w:right w:val="single" w:sz="6" w:space="2" w:color="auto"/>
          </w:divBdr>
        </w:div>
        <w:div w:id="2015037021">
          <w:marLeft w:val="0"/>
          <w:marRight w:val="0"/>
          <w:marTop w:val="0"/>
          <w:marBottom w:val="300"/>
          <w:divBdr>
            <w:top w:val="none" w:sz="0" w:space="0" w:color="auto"/>
            <w:left w:val="none" w:sz="0" w:space="0" w:color="auto"/>
            <w:bottom w:val="none" w:sz="0" w:space="0" w:color="auto"/>
            <w:right w:val="none" w:sz="0" w:space="0" w:color="auto"/>
          </w:divBdr>
        </w:div>
      </w:divsChild>
    </w:div>
    <w:div w:id="629214654">
      <w:bodyDiv w:val="1"/>
      <w:marLeft w:val="0"/>
      <w:marRight w:val="0"/>
      <w:marTop w:val="0"/>
      <w:marBottom w:val="0"/>
      <w:divBdr>
        <w:top w:val="none" w:sz="0" w:space="0" w:color="auto"/>
        <w:left w:val="none" w:sz="0" w:space="0" w:color="auto"/>
        <w:bottom w:val="none" w:sz="0" w:space="0" w:color="auto"/>
        <w:right w:val="none" w:sz="0" w:space="0" w:color="auto"/>
      </w:divBdr>
    </w:div>
    <w:div w:id="872615721">
      <w:bodyDiv w:val="1"/>
      <w:marLeft w:val="0"/>
      <w:marRight w:val="0"/>
      <w:marTop w:val="0"/>
      <w:marBottom w:val="0"/>
      <w:divBdr>
        <w:top w:val="none" w:sz="0" w:space="0" w:color="auto"/>
        <w:left w:val="none" w:sz="0" w:space="0" w:color="auto"/>
        <w:bottom w:val="none" w:sz="0" w:space="0" w:color="auto"/>
        <w:right w:val="none" w:sz="0" w:space="0" w:color="auto"/>
      </w:divBdr>
    </w:div>
    <w:div w:id="892736629">
      <w:bodyDiv w:val="1"/>
      <w:marLeft w:val="0"/>
      <w:marRight w:val="0"/>
      <w:marTop w:val="0"/>
      <w:marBottom w:val="0"/>
      <w:divBdr>
        <w:top w:val="none" w:sz="0" w:space="0" w:color="auto"/>
        <w:left w:val="none" w:sz="0" w:space="0" w:color="auto"/>
        <w:bottom w:val="none" w:sz="0" w:space="0" w:color="auto"/>
        <w:right w:val="none" w:sz="0" w:space="0" w:color="auto"/>
      </w:divBdr>
    </w:div>
    <w:div w:id="1078482734">
      <w:bodyDiv w:val="1"/>
      <w:marLeft w:val="0"/>
      <w:marRight w:val="0"/>
      <w:marTop w:val="0"/>
      <w:marBottom w:val="0"/>
      <w:divBdr>
        <w:top w:val="none" w:sz="0" w:space="0" w:color="auto"/>
        <w:left w:val="none" w:sz="0" w:space="0" w:color="auto"/>
        <w:bottom w:val="none" w:sz="0" w:space="0" w:color="auto"/>
        <w:right w:val="none" w:sz="0" w:space="0" w:color="auto"/>
      </w:divBdr>
    </w:div>
    <w:div w:id="1183204928">
      <w:bodyDiv w:val="1"/>
      <w:marLeft w:val="0"/>
      <w:marRight w:val="0"/>
      <w:marTop w:val="0"/>
      <w:marBottom w:val="0"/>
      <w:divBdr>
        <w:top w:val="none" w:sz="0" w:space="0" w:color="auto"/>
        <w:left w:val="none" w:sz="0" w:space="0" w:color="auto"/>
        <w:bottom w:val="none" w:sz="0" w:space="0" w:color="auto"/>
        <w:right w:val="none" w:sz="0" w:space="0" w:color="auto"/>
      </w:divBdr>
    </w:div>
    <w:div w:id="1260219258">
      <w:bodyDiv w:val="1"/>
      <w:marLeft w:val="0"/>
      <w:marRight w:val="0"/>
      <w:marTop w:val="0"/>
      <w:marBottom w:val="0"/>
      <w:divBdr>
        <w:top w:val="none" w:sz="0" w:space="0" w:color="auto"/>
        <w:left w:val="none" w:sz="0" w:space="0" w:color="auto"/>
        <w:bottom w:val="none" w:sz="0" w:space="0" w:color="auto"/>
        <w:right w:val="none" w:sz="0" w:space="0" w:color="auto"/>
      </w:divBdr>
      <w:divsChild>
        <w:div w:id="399669750">
          <w:marLeft w:val="0"/>
          <w:marRight w:val="0"/>
          <w:marTop w:val="0"/>
          <w:marBottom w:val="0"/>
          <w:divBdr>
            <w:top w:val="none" w:sz="0" w:space="0" w:color="auto"/>
            <w:left w:val="none" w:sz="0" w:space="0" w:color="auto"/>
            <w:bottom w:val="none" w:sz="0" w:space="0" w:color="auto"/>
            <w:right w:val="none" w:sz="0" w:space="0" w:color="auto"/>
          </w:divBdr>
          <w:divsChild>
            <w:div w:id="1342126972">
              <w:marLeft w:val="0"/>
              <w:marRight w:val="0"/>
              <w:marTop w:val="0"/>
              <w:marBottom w:val="0"/>
              <w:divBdr>
                <w:top w:val="none" w:sz="0" w:space="0" w:color="auto"/>
                <w:left w:val="none" w:sz="0" w:space="0" w:color="auto"/>
                <w:bottom w:val="none" w:sz="0" w:space="0" w:color="auto"/>
                <w:right w:val="none" w:sz="0" w:space="0" w:color="auto"/>
              </w:divBdr>
              <w:divsChild>
                <w:div w:id="1428115962">
                  <w:marLeft w:val="0"/>
                  <w:marRight w:val="0"/>
                  <w:marTop w:val="0"/>
                  <w:marBottom w:val="0"/>
                  <w:divBdr>
                    <w:top w:val="none" w:sz="0" w:space="0" w:color="auto"/>
                    <w:left w:val="none" w:sz="0" w:space="0" w:color="auto"/>
                    <w:bottom w:val="none" w:sz="0" w:space="0" w:color="auto"/>
                    <w:right w:val="none" w:sz="0" w:space="0" w:color="auto"/>
                  </w:divBdr>
                  <w:divsChild>
                    <w:div w:id="1808233395">
                      <w:marLeft w:val="0"/>
                      <w:marRight w:val="0"/>
                      <w:marTop w:val="0"/>
                      <w:marBottom w:val="0"/>
                      <w:divBdr>
                        <w:top w:val="single" w:sz="6" w:space="6" w:color="E1E1E1"/>
                        <w:left w:val="single" w:sz="6" w:space="9" w:color="E1E1E1"/>
                        <w:bottom w:val="single" w:sz="6" w:space="18" w:color="E1E1E1"/>
                        <w:right w:val="single" w:sz="6" w:space="9" w:color="E1E1E1"/>
                      </w:divBdr>
                      <w:divsChild>
                        <w:div w:id="664019551">
                          <w:marLeft w:val="0"/>
                          <w:marRight w:val="0"/>
                          <w:marTop w:val="0"/>
                          <w:marBottom w:val="0"/>
                          <w:divBdr>
                            <w:top w:val="none" w:sz="0" w:space="0" w:color="auto"/>
                            <w:left w:val="none" w:sz="0" w:space="0" w:color="auto"/>
                            <w:bottom w:val="none" w:sz="0" w:space="0" w:color="auto"/>
                            <w:right w:val="none" w:sz="0" w:space="0" w:color="auto"/>
                          </w:divBdr>
                          <w:divsChild>
                            <w:div w:id="865943561">
                              <w:marLeft w:val="0"/>
                              <w:marRight w:val="0"/>
                              <w:marTop w:val="0"/>
                              <w:marBottom w:val="0"/>
                              <w:divBdr>
                                <w:top w:val="none" w:sz="0" w:space="0" w:color="auto"/>
                                <w:left w:val="none" w:sz="0" w:space="0" w:color="auto"/>
                                <w:bottom w:val="none" w:sz="0" w:space="0" w:color="auto"/>
                                <w:right w:val="none" w:sz="0" w:space="0" w:color="auto"/>
                              </w:divBdr>
                            </w:div>
                          </w:divsChild>
                        </w:div>
                        <w:div w:id="567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30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22850838">
      <w:bodyDiv w:val="1"/>
      <w:marLeft w:val="0"/>
      <w:marRight w:val="0"/>
      <w:marTop w:val="0"/>
      <w:marBottom w:val="0"/>
      <w:divBdr>
        <w:top w:val="none" w:sz="0" w:space="0" w:color="auto"/>
        <w:left w:val="none" w:sz="0" w:space="0" w:color="auto"/>
        <w:bottom w:val="none" w:sz="0" w:space="0" w:color="auto"/>
        <w:right w:val="none" w:sz="0" w:space="0" w:color="auto"/>
      </w:divBdr>
    </w:div>
    <w:div w:id="1457062619">
      <w:bodyDiv w:val="1"/>
      <w:marLeft w:val="0"/>
      <w:marRight w:val="0"/>
      <w:marTop w:val="0"/>
      <w:marBottom w:val="0"/>
      <w:divBdr>
        <w:top w:val="none" w:sz="0" w:space="0" w:color="auto"/>
        <w:left w:val="none" w:sz="0" w:space="0" w:color="auto"/>
        <w:bottom w:val="none" w:sz="0" w:space="0" w:color="auto"/>
        <w:right w:val="none" w:sz="0" w:space="0" w:color="auto"/>
      </w:divBdr>
    </w:div>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150">
      <w:bodyDiv w:val="1"/>
      <w:marLeft w:val="0"/>
      <w:marRight w:val="0"/>
      <w:marTop w:val="0"/>
      <w:marBottom w:val="0"/>
      <w:divBdr>
        <w:top w:val="none" w:sz="0" w:space="0" w:color="auto"/>
        <w:left w:val="none" w:sz="0" w:space="0" w:color="auto"/>
        <w:bottom w:val="none" w:sz="0" w:space="0" w:color="auto"/>
        <w:right w:val="none" w:sz="0" w:space="0" w:color="auto"/>
      </w:divBdr>
    </w:div>
    <w:div w:id="1723600291">
      <w:bodyDiv w:val="1"/>
      <w:marLeft w:val="0"/>
      <w:marRight w:val="0"/>
      <w:marTop w:val="0"/>
      <w:marBottom w:val="0"/>
      <w:divBdr>
        <w:top w:val="none" w:sz="0" w:space="0" w:color="auto"/>
        <w:left w:val="none" w:sz="0" w:space="0" w:color="auto"/>
        <w:bottom w:val="none" w:sz="0" w:space="0" w:color="auto"/>
        <w:right w:val="none" w:sz="0" w:space="0" w:color="auto"/>
      </w:divBdr>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 w:id="201313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81F2F-612A-4BF8-B443-55539C62B79D}">
  <ds:schemaRefs>
    <ds:schemaRef ds:uri="http://schemas.openxmlformats.org/officeDocument/2006/bibliography"/>
  </ds:schemaRefs>
</ds:datastoreItem>
</file>

<file path=customXml/itemProps2.xml><?xml version="1.0" encoding="utf-8"?>
<ds:datastoreItem xmlns:ds="http://schemas.openxmlformats.org/officeDocument/2006/customXml" ds:itemID="{3782A503-29D6-4BB9-8112-D9299D142D0B}">
  <ds:schemaRefs>
    <ds:schemaRef ds:uri="http://schemas.microsoft.com/sharepoint/v3/contenttype/forms"/>
  </ds:schemaRefs>
</ds:datastoreItem>
</file>

<file path=customXml/itemProps3.xml><?xml version="1.0" encoding="utf-8"?>
<ds:datastoreItem xmlns:ds="http://schemas.openxmlformats.org/officeDocument/2006/customXml" ds:itemID="{8681092A-7F86-4B0C-8175-B4A57D8B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CB7D91-E7EE-4155-BE95-7F1D2918F05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50</Pages>
  <Words>10610</Words>
  <Characters>85625</Characters>
  <Application>Microsoft Office Word</Application>
  <DocSecurity>0</DocSecurity>
  <Lines>6116</Lines>
  <Paragraphs>4374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N222064</dc:creator>
  <cp:keywords/>
  <dc:description/>
  <cp:lastModifiedBy>Martin Cestao, Nerea</cp:lastModifiedBy>
  <cp:revision>4</cp:revision>
  <cp:lastPrinted>2025-11-10T12:44:00Z</cp:lastPrinted>
  <dcterms:created xsi:type="dcterms:W3CDTF">2025-11-11T09:57:00Z</dcterms:created>
  <dcterms:modified xsi:type="dcterms:W3CDTF">2025-11-12T15:00:00Z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