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5F33" w14:textId="458A2E2E" w:rsidR="00097D2A" w:rsidRPr="00097D2A" w:rsidRDefault="00097D2A" w:rsidP="00097D2A">
      <w:pPr>
        <w:autoSpaceDE w:val="0"/>
        <w:autoSpaceDN w:val="0"/>
        <w:adjustRightInd w:val="0"/>
        <w:spacing w:after="120" w:line="276" w:lineRule="auto"/>
        <w:jc w:val="both"/>
        <w:rPr>
          <w:rFonts w:cstheme="minorHAnsi"/>
        </w:rPr>
      </w:pPr>
      <w:r>
        <w:t xml:space="preserve">25PES-422</w:t>
      </w:r>
    </w:p>
    <w:p w14:paraId="74C9775E" w14:textId="7B5B1C5C" w:rsidR="00097D2A" w:rsidRPr="00097D2A" w:rsidRDefault="00097D2A" w:rsidP="00097D2A">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73B2162E" w14:textId="52836000" w:rsidR="00097D2A" w:rsidRPr="00097D2A" w:rsidRDefault="00097D2A" w:rsidP="00097D2A">
      <w:pPr>
        <w:autoSpaceDE w:val="0"/>
        <w:autoSpaceDN w:val="0"/>
        <w:adjustRightInd w:val="0"/>
        <w:spacing w:after="120" w:line="276" w:lineRule="auto"/>
        <w:jc w:val="both"/>
        <w:rPr>
          <w:rFonts w:cstheme="minorHAnsi"/>
        </w:rPr>
      </w:pPr>
      <w:r>
        <w:t xml:space="preserve">2025eko aurrekontu orokorretako “547001 52300 6057 312804 Suspertze eta Erresilientzia Mekanismoa, Transformazio digitalari buruzko plana” aurrekontu-partidari dagokionez, zer dela-eta ez da ezer bete gaur arte eta zer aurreikuspen darabilzue gogoan partida horretako 835.142 euroak betetzeari begira?</w:t>
      </w:r>
    </w:p>
    <w:p w14:paraId="1209E11E" w14:textId="5905E732" w:rsidR="00097D2A" w:rsidRPr="00097D2A" w:rsidRDefault="00097D2A" w:rsidP="00097D2A">
      <w:pPr>
        <w:autoSpaceDE w:val="0"/>
        <w:autoSpaceDN w:val="0"/>
        <w:adjustRightInd w:val="0"/>
        <w:spacing w:after="120" w:line="276" w:lineRule="auto"/>
        <w:jc w:val="both"/>
        <w:rPr>
          <w:rFonts w:cstheme="minorHAnsi"/>
        </w:rPr>
      </w:pPr>
      <w:r>
        <w:t xml:space="preserve">Iruñean, 2025eko azaroaren 17an</w:t>
      </w:r>
    </w:p>
    <w:p w14:paraId="5FB438E8" w14:textId="358D29DC" w:rsidR="00F45873" w:rsidRPr="00097D2A" w:rsidRDefault="00097D2A" w:rsidP="00097D2A">
      <w:pPr>
        <w:spacing w:after="120" w:line="276" w:lineRule="auto"/>
        <w:jc w:val="both"/>
        <w:rPr>
          <w:rFonts w:cstheme="minorHAnsi"/>
        </w:rPr>
      </w:pPr>
      <w:r>
        <w:t xml:space="preserve">Foru parlamentaria: Leticia San Martín Rodríguez</w:t>
      </w:r>
    </w:p>
    <w:sectPr w:rsidR="00F45873" w:rsidRPr="00097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2A"/>
    <w:rsid w:val="00097D2A"/>
    <w:rsid w:val="00F45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6611"/>
  <w15:chartTrackingRefBased/>
  <w15:docId w15:val="{9A65C33C-EF87-447C-B11E-87819630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523</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2025-11-18T06:46:00Z</dcterms:created>
  <dcterms:modified xsi:type="dcterms:W3CDTF">2025-11-18T06:48:00Z</dcterms:modified>
</cp:coreProperties>
</file>