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017B" w14:textId="77777777" w:rsidR="006164B5" w:rsidRDefault="006164B5" w:rsidP="006164B5">
      <w:pPr>
        <w:pStyle w:val="OFI-TITULO3"/>
        <w:rPr>
          <w:noProof/>
        </w:rPr>
      </w:pPr>
      <w:r w:rsidRPr="00CA5BDD">
        <w:rPr>
          <w:noProof/>
        </w:rPr>
        <w:t>11-25/LEY-00011. Proyecto de Ley Foral por el que se modifica la Ley Foral 5/2018, de 17 de mayo, de Transparencia, acceso a la información pública y buen gobierno</w:t>
      </w:r>
    </w:p>
    <w:p w14:paraId="6128DFA0" w14:textId="77777777" w:rsidR="006164B5" w:rsidRPr="00FC3F92" w:rsidRDefault="006164B5" w:rsidP="006164B5">
      <w:pPr>
        <w:pStyle w:val="OFI-TEXTO-MESA"/>
        <w:ind w:firstLine="0"/>
        <w:rPr>
          <w:i/>
          <w:iCs/>
        </w:rPr>
      </w:pPr>
      <w:r w:rsidRPr="00FC3F92">
        <w:rPr>
          <w:i/>
          <w:iCs/>
        </w:rPr>
        <w:t>PLAZO DE PRESENTACIÓN DE ENMIENDAS</w:t>
      </w:r>
    </w:p>
    <w:p w14:paraId="7817F814" w14:textId="77777777" w:rsidR="006164B5" w:rsidRDefault="006164B5" w:rsidP="006164B5">
      <w:pPr>
        <w:pStyle w:val="OFI-TEXTO-MESA"/>
      </w:pPr>
      <w:r>
        <w:t xml:space="preserve">En sesión celebrada el día </w:t>
      </w:r>
      <w:r w:rsidRPr="002D58EA">
        <w:rPr>
          <w:noProof/>
        </w:rPr>
        <w:t>15 de diciembre de 2025</w:t>
      </w:r>
      <w:r>
        <w:t xml:space="preserve">, la </w:t>
      </w:r>
      <w:r w:rsidRPr="002D58E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A951A3D" w14:textId="77777777" w:rsidR="006164B5" w:rsidRDefault="006164B5" w:rsidP="006164B5">
      <w:pPr>
        <w:pStyle w:val="OFICIO-12"/>
        <w:rPr>
          <w:noProof/>
          <w:lang w:val="es-ES"/>
        </w:rPr>
      </w:pPr>
      <w:r>
        <w:t>Con fecha 17 de noviembre la Junta de Portavoces del Parlamento de Navarra solicitó un</w:t>
      </w:r>
      <w:r w:rsidRPr="006B2362">
        <w:rPr>
          <w:noProof/>
          <w:lang w:val="es-ES"/>
        </w:rPr>
        <w:t xml:space="preserve"> informe jurídico sobre </w:t>
      </w:r>
      <w:r>
        <w:rPr>
          <w:noProof/>
          <w:lang w:val="es-ES"/>
        </w:rPr>
        <w:t>la</w:t>
      </w:r>
      <w:r w:rsidRPr="006B2362">
        <w:rPr>
          <w:noProof/>
          <w:lang w:val="es-ES"/>
        </w:rPr>
        <w:t xml:space="preserve"> adecuación a la autonomía parlamentaria</w:t>
      </w:r>
      <w:r>
        <w:rPr>
          <w:noProof/>
          <w:lang w:val="es-ES"/>
        </w:rPr>
        <w:t xml:space="preserve"> del </w:t>
      </w:r>
      <w:r>
        <w:t>proyecto de Ley Foral</w:t>
      </w:r>
      <w:r w:rsidRPr="00BE43BC">
        <w:rPr>
          <w:noProof/>
          <w:lang w:val="es-ES"/>
        </w:rPr>
        <w:t xml:space="preserve"> por el que se modifica la Ley Foral 5/2018, de 17 de mayo, de Transparencia, acceso a la información pública y buen gobierno</w:t>
      </w:r>
      <w:r>
        <w:rPr>
          <w:noProof/>
          <w:lang w:val="es-ES"/>
        </w:rPr>
        <w:t xml:space="preserve"> </w:t>
      </w:r>
      <w:r w:rsidRPr="00523509">
        <w:t>(11-25/LEY-0001</w:t>
      </w:r>
      <w:r>
        <w:t>1</w:t>
      </w:r>
      <w:r w:rsidRPr="00523509">
        <w:t>)</w:t>
      </w:r>
      <w:r>
        <w:rPr>
          <w:noProof/>
          <w:lang w:val="es-ES"/>
        </w:rPr>
        <w:t>.</w:t>
      </w:r>
    </w:p>
    <w:p w14:paraId="551C837B" w14:textId="77777777" w:rsidR="006164B5" w:rsidRDefault="006164B5" w:rsidP="006164B5">
      <w:pPr>
        <w:pStyle w:val="OFI-TEXTO-MESA"/>
      </w:pPr>
      <w:r>
        <w:t xml:space="preserve">En esa misma sesión se acordó </w:t>
      </w:r>
      <w:r w:rsidRPr="005C375C">
        <w:t>desglosar del antedicho proyecto, el contenido relativo a la Ley Foral 6/1990, de 2 de julio, de la Administración Local de Navarra, que se tramita como otro proyecto por el procedimiento previsto en el artículo 173 del Reglamento</w:t>
      </w:r>
      <w:r>
        <w:t xml:space="preserve"> </w:t>
      </w:r>
      <w:r w:rsidRPr="00523509">
        <w:t>(11-25/LEY-0001</w:t>
      </w:r>
      <w:r>
        <w:t>2</w:t>
      </w:r>
      <w:r w:rsidRPr="00523509">
        <w:t>)</w:t>
      </w:r>
      <w:r>
        <w:t>.</w:t>
      </w:r>
    </w:p>
    <w:p w14:paraId="41ECE00C" w14:textId="77777777" w:rsidR="006164B5" w:rsidRDefault="006164B5" w:rsidP="006164B5">
      <w:pPr>
        <w:pStyle w:val="OFI-TEXTO-MESA"/>
      </w:pPr>
      <w:r>
        <w:t>Además, se acordó que la apertura del plazo de enmiendas de ambos proyectos se iniciara tras conocerse el informe jurídico.</w:t>
      </w:r>
    </w:p>
    <w:p w14:paraId="375C0872" w14:textId="77777777" w:rsidR="006164B5" w:rsidRDefault="006164B5" w:rsidP="006164B5">
      <w:pPr>
        <w:pStyle w:val="OFI-TEXTO-MESA"/>
      </w:pPr>
      <w:r>
        <w:t xml:space="preserve">Por lo expuesto, de conformidad con el </w:t>
      </w:r>
      <w:r w:rsidRPr="00F1685E">
        <w:t xml:space="preserve">artículo </w:t>
      </w:r>
      <w:r>
        <w:t>42</w:t>
      </w:r>
      <w:r w:rsidRPr="00F1685E">
        <w:t xml:space="preserve"> del Reglamento de la Cámara, previa audiencia de la Junta de Portavoces, SE</w:t>
      </w:r>
      <w:r>
        <w:t xml:space="preserve"> ACUERDA:</w:t>
      </w:r>
    </w:p>
    <w:p w14:paraId="60BCE051" w14:textId="77777777" w:rsidR="006164B5" w:rsidRDefault="006164B5" w:rsidP="006164B5">
      <w:pPr>
        <w:pStyle w:val="OFI-TEXTO-MESA"/>
        <w:rPr>
          <w:caps/>
        </w:rPr>
      </w:pPr>
      <w:r>
        <w:t xml:space="preserve">1.º Darse por enterada del informe de los Servicios Jurídicos </w:t>
      </w:r>
      <w:r w:rsidRPr="00D221F9">
        <w:rPr>
          <w:szCs w:val="24"/>
        </w:rPr>
        <w:t>sobre</w:t>
      </w:r>
      <w:r w:rsidRPr="006879F8">
        <w:rPr>
          <w:szCs w:val="24"/>
        </w:rPr>
        <w:t xml:space="preserve"> </w:t>
      </w:r>
      <w:r>
        <w:rPr>
          <w:szCs w:val="24"/>
        </w:rPr>
        <w:t xml:space="preserve">el proyecto de Ley Foral </w:t>
      </w:r>
      <w:r w:rsidRPr="00716119">
        <w:rPr>
          <w:noProof/>
        </w:rPr>
        <w:t>por el que se modifica la Ley Foral 5/2018, de 17 de mayo, de Transparencia, acceso a la información pública y buen gobierno</w:t>
      </w:r>
      <w:r>
        <w:rPr>
          <w:noProof/>
        </w:rPr>
        <w:t>, en concreto sobre</w:t>
      </w:r>
      <w:r w:rsidRPr="00D221F9">
        <w:rPr>
          <w:szCs w:val="24"/>
        </w:rPr>
        <w:t xml:space="preserve"> </w:t>
      </w:r>
      <w:r>
        <w:rPr>
          <w:szCs w:val="24"/>
        </w:rPr>
        <w:t>el contenido de la disposición final primera y su posible afección a la autonomía parlamentaria</w:t>
      </w:r>
      <w:r w:rsidRPr="00270F61">
        <w:t>.</w:t>
      </w:r>
    </w:p>
    <w:p w14:paraId="48F67AA3" w14:textId="77777777" w:rsidR="006164B5" w:rsidRDefault="006164B5" w:rsidP="006164B5">
      <w:pPr>
        <w:pStyle w:val="OFI-TEXTO-MESA"/>
      </w:pPr>
      <w:r>
        <w:t xml:space="preserve">2.º Disponer la apertura de un plazo de enmiendas hasta las 12:00 horas del 13 de enero de 2026, durante el cual los Grupos Parlamentarios y </w:t>
      </w:r>
      <w:proofErr w:type="gramStart"/>
      <w:r>
        <w:t>los Parlamentarios y las Parlamentarias</w:t>
      </w:r>
      <w:proofErr w:type="gramEnd"/>
      <w:r>
        <w:t xml:space="preserve"> Forales podrán formular enmiendas al proyecto de Ley Foral</w:t>
      </w:r>
      <w:r w:rsidRPr="00BE43BC">
        <w:rPr>
          <w:noProof/>
        </w:rPr>
        <w:t xml:space="preserve"> por el que se modifica la Ley Foral 5/2018, de 17 de mayo, de Transparencia, acceso a la información pública y buen gobierno</w:t>
      </w:r>
      <w:r>
        <w:rPr>
          <w:noProof/>
        </w:rPr>
        <w:t xml:space="preserve"> </w:t>
      </w:r>
      <w:r w:rsidRPr="00523509">
        <w:t>(11-25/LEY-0001</w:t>
      </w:r>
      <w:r>
        <w:t>1</w:t>
      </w:r>
      <w:r w:rsidRPr="00523509">
        <w:t>)</w:t>
      </w:r>
      <w:r>
        <w:t xml:space="preserve"> y al </w:t>
      </w:r>
      <w:r w:rsidRPr="005C375C">
        <w:t>proyecto</w:t>
      </w:r>
      <w:r>
        <w:t xml:space="preserve"> de</w:t>
      </w:r>
      <w:r w:rsidRPr="005C375C">
        <w:t xml:space="preserve"> Ley Foral 6/1990, de 2 de julio, de la Administración Local de Navarra</w:t>
      </w:r>
      <w:r>
        <w:t xml:space="preserve"> </w:t>
      </w:r>
      <w:r w:rsidRPr="00523509">
        <w:t>(11-25/LEY-0001</w:t>
      </w:r>
      <w:r>
        <w:t>2</w:t>
      </w:r>
      <w:r w:rsidRPr="00523509">
        <w:t>)</w:t>
      </w:r>
      <w:r>
        <w:t>.</w:t>
      </w:r>
    </w:p>
    <w:p w14:paraId="32CB98AE" w14:textId="77777777" w:rsidR="006164B5" w:rsidRDefault="006164B5" w:rsidP="006164B5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47AD2067" w14:textId="77777777" w:rsidR="006164B5" w:rsidRDefault="006164B5" w:rsidP="006164B5">
      <w:pPr>
        <w:pStyle w:val="OFI-FECHA"/>
      </w:pPr>
      <w:r>
        <w:t xml:space="preserve">Pamplona, </w:t>
      </w:r>
      <w:r w:rsidRPr="002D58EA">
        <w:rPr>
          <w:noProof/>
        </w:rPr>
        <w:t>15 de diciembre de 2025</w:t>
      </w:r>
    </w:p>
    <w:p w14:paraId="57C0FD69" w14:textId="77777777" w:rsidR="006164B5" w:rsidRDefault="006164B5" w:rsidP="006164B5">
      <w:pPr>
        <w:pStyle w:val="OFI-FIRMA3"/>
      </w:pPr>
      <w:r w:rsidRPr="002D58EA">
        <w:rPr>
          <w:noProof/>
        </w:rPr>
        <w:t>El Presidente</w:t>
      </w:r>
      <w:r>
        <w:t xml:space="preserve">: </w:t>
      </w:r>
      <w:r w:rsidRPr="002D58EA">
        <w:rPr>
          <w:noProof/>
        </w:rPr>
        <w:t>Unai Hualde Iglesias</w:t>
      </w:r>
    </w:p>
    <w:p w14:paraId="7FC61C20" w14:textId="77777777" w:rsidR="006E28B1" w:rsidRDefault="006E28B1"/>
    <w:sectPr w:rsidR="006E28B1" w:rsidSect="006164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2977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45C9" w14:textId="77777777" w:rsidR="00575422" w:rsidRDefault="006164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023D" w14:textId="77777777" w:rsidR="00575422" w:rsidRDefault="006164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3025" w14:textId="77777777" w:rsidR="00575422" w:rsidRDefault="006164B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9D7" w14:textId="77777777" w:rsidR="00575422" w:rsidRDefault="006164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593E" w14:textId="1AA92E46" w:rsidR="00575422" w:rsidRPr="0008528D" w:rsidRDefault="006164B5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BCB048" wp14:editId="7F05C024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76223" w14:textId="77777777" w:rsidR="00575422" w:rsidRDefault="006164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C273" w14:textId="37E8B539" w:rsidR="00575422" w:rsidRDefault="006164B5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C3A070" wp14:editId="5FF0E75D">
          <wp:simplePos x="0" y="0"/>
          <wp:positionH relativeFrom="column">
            <wp:posOffset>-1017905</wp:posOffset>
          </wp:positionH>
          <wp:positionV relativeFrom="paragraph">
            <wp:posOffset>148590</wp:posOffset>
          </wp:positionV>
          <wp:extent cx="1668780" cy="1295400"/>
          <wp:effectExtent l="0" t="0" r="762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585E0" w14:textId="77777777" w:rsidR="00575422" w:rsidRDefault="006164B5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B5"/>
    <w:rsid w:val="006164B5"/>
    <w:rsid w:val="006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0C8F9"/>
  <w15:chartTrackingRefBased/>
  <w15:docId w15:val="{BC3A89F4-6805-4A6E-BAED-80E3A001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B5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6164B5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6164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6164B5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-TEXTO-MESA">
    <w:name w:val="OFI-TEXTO-MESA"/>
    <w:rsid w:val="006164B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EXPTE">
    <w:name w:val="OFI-EXPTE"/>
    <w:rsid w:val="006164B5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6164B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164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B5"/>
    <w:rPr>
      <w:rFonts w:ascii="Calibri" w:eastAsia="Aptos" w:hAnsi="Calibri" w:cs="Times New Roman"/>
      <w:kern w:val="2"/>
    </w:rPr>
  </w:style>
  <w:style w:type="paragraph" w:customStyle="1" w:styleId="OFICIO-12">
    <w:name w:val="OFICIO-12"/>
    <w:basedOn w:val="Normal"/>
    <w:rsid w:val="006164B5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2025-12-18T11:14:00Z</dcterms:created>
  <dcterms:modified xsi:type="dcterms:W3CDTF">2025-12-18T11:15:00Z</dcterms:modified>
</cp:coreProperties>
</file>