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8BB0C" w14:textId="77777777" w:rsidR="00C93415" w:rsidRPr="00840535" w:rsidRDefault="00C93415" w:rsidP="00C93415">
      <w:pPr>
        <w:pStyle w:val="OFI-FIRMA3"/>
        <w:rPr>
          <w:noProof/>
          <w:sz w:val="16"/>
          <w:szCs w:val="16"/>
        </w:rPr>
      </w:pPr>
    </w:p>
    <w:p w14:paraId="52CCA7DB" w14:textId="77777777" w:rsidR="00C93415" w:rsidRDefault="00C93415" w:rsidP="00C93415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0505700" w14:textId="1C96947E" w:rsidR="00C93415" w:rsidRDefault="00C93415" w:rsidP="00C93415">
      <w:pPr>
        <w:pStyle w:val="OFI-TITULO2"/>
      </w:pPr>
      <w:r w:rsidRPr="004F4E1E">
        <w:rPr>
          <w:noProof/>
        </w:rPr>
        <w:t>11-25/MOC-00169</w:t>
      </w:r>
      <w:r>
        <w:t xml:space="preserve">. </w:t>
      </w:r>
      <w:r w:rsidRPr="002C0D8B">
        <w:t>Resolución</w:t>
      </w:r>
      <w:r>
        <w:t xml:space="preserve"> </w:t>
      </w:r>
      <w:r w:rsidRPr="004F4E1E">
        <w:rPr>
          <w:noProof/>
        </w:rPr>
        <w:t xml:space="preserve">por la que </w:t>
      </w:r>
      <w:r w:rsidR="009A0E2D">
        <w:rPr>
          <w:noProof/>
        </w:rPr>
        <w:t xml:space="preserve">se </w:t>
      </w:r>
      <w:r w:rsidRPr="004F4E1E">
        <w:rPr>
          <w:noProof/>
        </w:rPr>
        <w:t>insta al Gobierno de Navarra a aprobar urgentemente el Plan Foral de Prevención y Preparación frente a la Peste Porcina Africana (PPA)</w:t>
      </w:r>
    </w:p>
    <w:p w14:paraId="752657B0" w14:textId="77777777" w:rsidR="00C93415" w:rsidRDefault="00C93415" w:rsidP="00C93415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4F4E1E">
        <w:rPr>
          <w:noProof/>
        </w:rPr>
        <w:t>Comisión de Desarrollo Rural y Medio Ambiente</w:t>
      </w:r>
    </w:p>
    <w:p w14:paraId="5AFF0015" w14:textId="4933E25B" w:rsidR="00C93415" w:rsidRDefault="00C93415" w:rsidP="00C93415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4F4E1E">
        <w:rPr>
          <w:noProof/>
        </w:rPr>
        <w:t xml:space="preserve">por la que </w:t>
      </w:r>
      <w:r w:rsidR="009A0E2D">
        <w:rPr>
          <w:noProof/>
        </w:rPr>
        <w:t xml:space="preserve">se </w:t>
      </w:r>
      <w:r w:rsidRPr="004F4E1E">
        <w:rPr>
          <w:noProof/>
        </w:rPr>
        <w:t>insta al Gobierno de Navarra a aprobar urgentemente el Plan Foral de Prevención y Preparación frente a la Peste Porcina Africana (PPA)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4F4E1E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4F4E1E">
        <w:rPr>
          <w:noProof/>
        </w:rPr>
        <w:t>20 de enero de 2026</w:t>
      </w:r>
      <w:r>
        <w:t>, cuyo texto se inserta a continuación</w:t>
      </w:r>
      <w:r>
        <w:rPr>
          <w:bCs/>
          <w:iCs/>
        </w:rPr>
        <w:t>:</w:t>
      </w:r>
    </w:p>
    <w:p w14:paraId="037518C4" w14:textId="77777777" w:rsidR="009A0E2D" w:rsidRPr="004F2DEF" w:rsidRDefault="009A0E2D" w:rsidP="009A0E2D">
      <w:pPr>
        <w:pStyle w:val="OFI-TEXTO1"/>
        <w:rPr>
          <w:iCs/>
        </w:rPr>
      </w:pPr>
      <w:r>
        <w:rPr>
          <w:iCs/>
        </w:rPr>
        <w:tab/>
        <w:t>“</w:t>
      </w:r>
      <w:r w:rsidRPr="004F2DEF">
        <w:rPr>
          <w:iCs/>
        </w:rPr>
        <w:t>El Parlamento de Navarra insta al Gobierno de Navarra a:</w:t>
      </w:r>
    </w:p>
    <w:p w14:paraId="3E43C5A9" w14:textId="77777777" w:rsidR="009A0E2D" w:rsidRPr="004F2DEF" w:rsidRDefault="009A0E2D" w:rsidP="009A0E2D">
      <w:pPr>
        <w:pStyle w:val="OFI-TEXTO1"/>
        <w:rPr>
          <w:iCs/>
        </w:rPr>
      </w:pPr>
      <w:r>
        <w:rPr>
          <w:iCs/>
        </w:rPr>
        <w:tab/>
      </w:r>
      <w:r w:rsidRPr="004F2DEF">
        <w:rPr>
          <w:iCs/>
        </w:rPr>
        <w:t xml:space="preserve">1. Aprobar urgentemente el Plan Foral de Prevención y Preparación frente a la PPA, alineado con las recomendaciones del Ministerio y con medidas preventivas y colaborativas entre comunidades autónomas limítrofes. </w:t>
      </w:r>
    </w:p>
    <w:p w14:paraId="4902BDEB" w14:textId="77777777" w:rsidR="009A0E2D" w:rsidRPr="004F2DEF" w:rsidRDefault="009A0E2D" w:rsidP="009A0E2D">
      <w:pPr>
        <w:pStyle w:val="OFI-TEXTO1"/>
        <w:rPr>
          <w:iCs/>
        </w:rPr>
      </w:pPr>
      <w:r>
        <w:rPr>
          <w:iCs/>
        </w:rPr>
        <w:tab/>
      </w:r>
      <w:r w:rsidRPr="004F2DEF">
        <w:rPr>
          <w:iCs/>
        </w:rPr>
        <w:t>2. Reforzar de forma inmediata las medidas de bioseguridad en las explotaciones porcinas, incluyendo protocolos de limpieza y desinfección de vehículos de transporte de animales, piensos o materiales agroganaderos. Así como el refuerzo de las inspecciones, controles en explotaciones de riesgo, con formación específica para ganaderos, transportistas y personal contratado.</w:t>
      </w:r>
    </w:p>
    <w:p w14:paraId="093CCC0C" w14:textId="77777777" w:rsidR="009A0E2D" w:rsidRPr="004F2DEF" w:rsidRDefault="009A0E2D" w:rsidP="009A0E2D">
      <w:pPr>
        <w:pStyle w:val="OFI-TEXTO1"/>
        <w:rPr>
          <w:iCs/>
        </w:rPr>
      </w:pPr>
      <w:r>
        <w:rPr>
          <w:iCs/>
        </w:rPr>
        <w:tab/>
      </w:r>
      <w:r w:rsidRPr="004F2DEF">
        <w:rPr>
          <w:iCs/>
        </w:rPr>
        <w:t>3. Poner en marcha un Programa Foral de Vigilancia en Fauna Silvestre que incluya un incremento de la monitorización del jabalí en zonas de riesgo, con análisis sanitarios en piezas abatidas o encontradas muertas y unido a un protocolo rápido de retirada y gestión de cadáveres de fauna por equipos especializados.</w:t>
      </w:r>
    </w:p>
    <w:p w14:paraId="7C6C9C82" w14:textId="77777777" w:rsidR="009A0E2D" w:rsidRPr="004F2DEF" w:rsidRDefault="009A0E2D" w:rsidP="009A0E2D">
      <w:pPr>
        <w:pStyle w:val="OFI-TEXTO1"/>
        <w:rPr>
          <w:iCs/>
        </w:rPr>
      </w:pPr>
      <w:r>
        <w:rPr>
          <w:iCs/>
        </w:rPr>
        <w:lastRenderedPageBreak/>
        <w:tab/>
      </w:r>
      <w:r w:rsidRPr="004F2DEF">
        <w:rPr>
          <w:iCs/>
        </w:rPr>
        <w:t xml:space="preserve">4. Establecer una estrategia de colaboración con el sector cinegético, claramente regulada, que incluya a los cazadores como herramienta colaboradora, nunca como responsables, con aumento de batidas extraordinarias para la reducción de la población de jabalí, con protocolos claros de actuación, comunicación de hallazgos y recogida de muestras. Así como con un sistema de compensación económica por jabalí abatido o por comunicación de cadáveres. </w:t>
      </w:r>
    </w:p>
    <w:p w14:paraId="6DBD113F" w14:textId="77777777" w:rsidR="009A0E2D" w:rsidRPr="004F2DEF" w:rsidRDefault="009A0E2D" w:rsidP="009A0E2D">
      <w:pPr>
        <w:pStyle w:val="OFI-TEXTO1"/>
        <w:rPr>
          <w:iCs/>
        </w:rPr>
      </w:pPr>
      <w:r>
        <w:rPr>
          <w:iCs/>
        </w:rPr>
        <w:tab/>
      </w:r>
      <w:r w:rsidRPr="004F2DEF">
        <w:rPr>
          <w:iCs/>
        </w:rPr>
        <w:t>5. Establecer un Comité Técnico Foral permanente sobre PPA, incluyendo la representación del Gobierno de Navarra, el sector porcino profesional, el mundo veterinario, el sector cinegético, la UPNA y entidades locales.</w:t>
      </w:r>
    </w:p>
    <w:p w14:paraId="094B9EFE" w14:textId="77777777" w:rsidR="009A0E2D" w:rsidRDefault="009A0E2D" w:rsidP="009A0E2D">
      <w:pPr>
        <w:pStyle w:val="OFI-TEXTO1"/>
        <w:rPr>
          <w:b/>
        </w:rPr>
      </w:pPr>
      <w:r>
        <w:rPr>
          <w:iCs/>
        </w:rPr>
        <w:tab/>
      </w:r>
      <w:r w:rsidRPr="004F2DEF">
        <w:rPr>
          <w:iCs/>
        </w:rPr>
        <w:t>6. Desarrollar una campaña pública de información y prevención dirigida a ganaderos, cazadores, transportistas, población rural y visitantes de áreas naturales</w:t>
      </w:r>
      <w:r>
        <w:rPr>
          <w:iCs/>
        </w:rPr>
        <w:t>”.</w:t>
      </w:r>
    </w:p>
    <w:p w14:paraId="09777CCC" w14:textId="4A424AE7" w:rsidR="00C93415" w:rsidRDefault="00C93415" w:rsidP="00C93415">
      <w:pPr>
        <w:pStyle w:val="OFI-FECHA"/>
      </w:pPr>
      <w:r>
        <w:t xml:space="preserve">Pamplona, </w:t>
      </w:r>
      <w:r w:rsidRPr="004F4E1E">
        <w:rPr>
          <w:noProof/>
        </w:rPr>
        <w:t>2</w:t>
      </w:r>
      <w:r w:rsidR="009A0E2D">
        <w:rPr>
          <w:noProof/>
        </w:rPr>
        <w:t>1</w:t>
      </w:r>
      <w:r w:rsidRPr="004F4E1E">
        <w:rPr>
          <w:noProof/>
        </w:rPr>
        <w:t xml:space="preserve"> de enero de 2026</w:t>
      </w:r>
    </w:p>
    <w:p w14:paraId="47FB5A94" w14:textId="77777777" w:rsidR="00C93415" w:rsidRDefault="00C93415" w:rsidP="00C93415">
      <w:pPr>
        <w:pStyle w:val="OFI-FIRMA3"/>
      </w:pPr>
      <w:r w:rsidRPr="004F4E1E">
        <w:rPr>
          <w:noProof/>
        </w:rPr>
        <w:t>El Presidente</w:t>
      </w:r>
      <w:r>
        <w:t xml:space="preserve">:  </w:t>
      </w:r>
      <w:r w:rsidRPr="004F4E1E">
        <w:rPr>
          <w:noProof/>
        </w:rPr>
        <w:t>Unai Hualde Iglesias</w:t>
      </w:r>
    </w:p>
    <w:p w14:paraId="10CEA9A6" w14:textId="77777777" w:rsidR="00C451FF" w:rsidRDefault="00C451FF"/>
    <w:sectPr w:rsidR="00C451FF" w:rsidSect="00C93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D6A9A" w14:textId="77777777" w:rsidR="00F83870" w:rsidRDefault="00F83870" w:rsidP="00C93415">
      <w:pPr>
        <w:spacing w:after="0" w:line="240" w:lineRule="auto"/>
      </w:pPr>
      <w:r>
        <w:separator/>
      </w:r>
    </w:p>
  </w:endnote>
  <w:endnote w:type="continuationSeparator" w:id="0">
    <w:p w14:paraId="74B064CC" w14:textId="77777777" w:rsidR="00F83870" w:rsidRDefault="00F83870" w:rsidP="00C93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7F869" w14:textId="77777777" w:rsidR="00C93415" w:rsidRDefault="00C934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34C26" w14:textId="77777777" w:rsidR="00C93415" w:rsidRDefault="00C93415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62ACD" w14:textId="77777777" w:rsidR="00C93415" w:rsidRDefault="00C934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27523" w14:textId="77777777" w:rsidR="00F83870" w:rsidRDefault="00F83870" w:rsidP="00C93415">
      <w:pPr>
        <w:spacing w:after="0" w:line="240" w:lineRule="auto"/>
      </w:pPr>
      <w:r>
        <w:separator/>
      </w:r>
    </w:p>
  </w:footnote>
  <w:footnote w:type="continuationSeparator" w:id="0">
    <w:p w14:paraId="517E5A57" w14:textId="77777777" w:rsidR="00F83870" w:rsidRDefault="00F83870" w:rsidP="00C93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B7A8A" w14:textId="77777777" w:rsidR="00C93415" w:rsidRDefault="00C934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AA847" w14:textId="77777777" w:rsidR="00C93415" w:rsidRDefault="00C93415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19A48AA" wp14:editId="06E26473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6287445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4F4E1E">
      <w:rPr>
        <w:noProof/>
      </w:rPr>
      <w:t>11-25/MOC-00169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A0F1" w14:textId="77777777" w:rsidR="00C93415" w:rsidRDefault="00C93415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63436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573996" r:id="rId2"/>
      </w:object>
    </w:r>
  </w:p>
  <w:p w14:paraId="72EE270C" w14:textId="77777777" w:rsidR="00C93415" w:rsidRDefault="00C93415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C10BCCB" wp14:editId="79275EE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4859403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B96DB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55CEDF9" w14:textId="77777777" w:rsidR="00C93415" w:rsidRDefault="00C934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495492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415"/>
    <w:rsid w:val="001F2AE4"/>
    <w:rsid w:val="002E09AF"/>
    <w:rsid w:val="00445392"/>
    <w:rsid w:val="006B6500"/>
    <w:rsid w:val="00873642"/>
    <w:rsid w:val="00911B26"/>
    <w:rsid w:val="009A0E2D"/>
    <w:rsid w:val="00C451FF"/>
    <w:rsid w:val="00C93415"/>
    <w:rsid w:val="00EC63AC"/>
    <w:rsid w:val="00F8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BFBB6"/>
  <w15:chartTrackingRefBased/>
  <w15:docId w15:val="{6EC226D8-8ED0-4F9B-85D5-05161F4BB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C93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93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93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93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93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934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934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934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934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9341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9341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93415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93415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93415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93415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93415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93415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93415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C934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93415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C934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93415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C934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93415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C9341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9341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934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93415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C93415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C93415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C93415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C93415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C93415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C9341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C93415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C93415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C93415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C93415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C93415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93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341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2264</Characters>
  <Application>Microsoft Office Word</Application>
  <DocSecurity>0</DocSecurity>
  <Lines>18</Lines>
  <Paragraphs>5</Paragraphs>
  <ScaleCrop>false</ScaleCrop>
  <Company>Parlamento Navarra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2</cp:revision>
  <dcterms:created xsi:type="dcterms:W3CDTF">2026-01-22T06:55:00Z</dcterms:created>
  <dcterms:modified xsi:type="dcterms:W3CDTF">2026-01-22T07:00:00Z</dcterms:modified>
</cp:coreProperties>
</file>