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D4CB" w14:textId="1C01134C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63112">
        <w:rPr>
          <w:rFonts w:cstheme="minorHAnsi"/>
        </w:rPr>
        <w:t>El Consejero de Cohesión Territorial del Gobierno de Navarra, en relación con la pregunta</w:t>
      </w:r>
      <w:r>
        <w:rPr>
          <w:rFonts w:cstheme="minorHAnsi"/>
        </w:rPr>
        <w:t xml:space="preserve"> </w:t>
      </w:r>
      <w:r w:rsidRPr="00263112">
        <w:rPr>
          <w:rFonts w:cstheme="minorHAnsi"/>
        </w:rPr>
        <w:t>para su contestación por escrito formulada por el Parlamentario Foral Ilmo. Sr. D. Miguel</w:t>
      </w:r>
      <w:r>
        <w:rPr>
          <w:rFonts w:cstheme="minorHAnsi"/>
        </w:rPr>
        <w:t xml:space="preserve"> </w:t>
      </w:r>
      <w:r w:rsidRPr="00263112">
        <w:rPr>
          <w:rFonts w:cstheme="minorHAnsi"/>
        </w:rPr>
        <w:t>Bujanda Cirauqui, adscrito al Grupo Parlamentario Unión del Pueblo Navarro (UPN),</w:t>
      </w:r>
      <w:r>
        <w:rPr>
          <w:rFonts w:cstheme="minorHAnsi"/>
        </w:rPr>
        <w:t xml:space="preserve"> </w:t>
      </w:r>
      <w:r w:rsidRPr="00263112">
        <w:rPr>
          <w:rFonts w:cstheme="minorHAnsi"/>
        </w:rPr>
        <w:t>informa lo siguiente:</w:t>
      </w:r>
    </w:p>
    <w:p w14:paraId="3151A150" w14:textId="7D442AB3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263112">
        <w:rPr>
          <w:rFonts w:cstheme="minorHAnsi"/>
          <w:b/>
          <w:bCs/>
        </w:rPr>
        <w:t>¿Ha emitido la Intervención General, alguna Intervención Delegada o los</w:t>
      </w:r>
      <w:r>
        <w:rPr>
          <w:rFonts w:cstheme="minorHAnsi"/>
          <w:b/>
          <w:bCs/>
        </w:rPr>
        <w:t xml:space="preserve"> </w:t>
      </w:r>
      <w:r w:rsidRPr="00263112">
        <w:rPr>
          <w:rFonts w:cstheme="minorHAnsi"/>
          <w:b/>
          <w:bCs/>
        </w:rPr>
        <w:t>Servicios Jurídicos del Gobierno reparos, advertencias, reservas de legalidad o</w:t>
      </w:r>
      <w:r>
        <w:rPr>
          <w:rFonts w:cstheme="minorHAnsi"/>
          <w:b/>
          <w:bCs/>
        </w:rPr>
        <w:t xml:space="preserve"> </w:t>
      </w:r>
      <w:r w:rsidRPr="00263112">
        <w:rPr>
          <w:rFonts w:cstheme="minorHAnsi"/>
          <w:b/>
          <w:bCs/>
        </w:rPr>
        <w:t xml:space="preserve">informes de discrepancia relativos a los reequilibrios económico-financieros </w:t>
      </w:r>
      <w:proofErr w:type="spellStart"/>
      <w:r w:rsidRPr="00263112">
        <w:rPr>
          <w:rFonts w:cstheme="minorHAnsi"/>
          <w:b/>
          <w:bCs/>
        </w:rPr>
        <w:t>nº</w:t>
      </w:r>
      <w:proofErr w:type="spellEnd"/>
      <w:r>
        <w:rPr>
          <w:rFonts w:cstheme="minorHAnsi"/>
          <w:b/>
          <w:bCs/>
        </w:rPr>
        <w:t xml:space="preserve"> </w:t>
      </w:r>
      <w:r w:rsidRPr="00263112">
        <w:rPr>
          <w:rFonts w:cstheme="minorHAnsi"/>
          <w:b/>
          <w:bCs/>
        </w:rPr>
        <w:t>4 y</w:t>
      </w:r>
      <w:r>
        <w:rPr>
          <w:rFonts w:cstheme="minorHAnsi"/>
          <w:b/>
          <w:bCs/>
        </w:rPr>
        <w:t xml:space="preserve"> </w:t>
      </w:r>
      <w:proofErr w:type="spellStart"/>
      <w:r w:rsidRPr="00263112">
        <w:rPr>
          <w:rFonts w:cstheme="minorHAnsi"/>
          <w:b/>
          <w:bCs/>
        </w:rPr>
        <w:t>nº</w:t>
      </w:r>
      <w:proofErr w:type="spellEnd"/>
      <w:r>
        <w:rPr>
          <w:rFonts w:cstheme="minorHAnsi"/>
          <w:b/>
          <w:bCs/>
        </w:rPr>
        <w:t xml:space="preserve"> </w:t>
      </w:r>
      <w:r w:rsidRPr="00263112">
        <w:rPr>
          <w:rFonts w:cstheme="minorHAnsi"/>
          <w:b/>
          <w:bCs/>
        </w:rPr>
        <w:t>9 y a la actualización del Anexo X del contrato de concesión del Canal de</w:t>
      </w:r>
      <w:r>
        <w:rPr>
          <w:rFonts w:cstheme="minorHAnsi"/>
          <w:b/>
          <w:bCs/>
        </w:rPr>
        <w:t xml:space="preserve"> </w:t>
      </w:r>
      <w:r w:rsidRPr="00263112">
        <w:rPr>
          <w:rFonts w:cstheme="minorHAnsi"/>
          <w:b/>
          <w:bCs/>
        </w:rPr>
        <w:t>Navarra?</w:t>
      </w:r>
    </w:p>
    <w:p w14:paraId="3FC52CE4" w14:textId="3B271F1F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63112">
        <w:rPr>
          <w:rFonts w:cstheme="minorHAnsi"/>
        </w:rPr>
        <w:t>Remitimos a la información recibida por el parlamentario solicitante en la PEI-00998, donde se incluye la documentación citada en esta pregunta parlamentaria.</w:t>
      </w:r>
    </w:p>
    <w:p w14:paraId="0A57FE0C" w14:textId="77777777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263112">
        <w:rPr>
          <w:rFonts w:cstheme="minorHAnsi"/>
          <w:b/>
          <w:bCs/>
        </w:rPr>
        <w:t>En caso afirmativo, ¿en qué fecha, qué órgano y con qué contenido principal?</w:t>
      </w:r>
    </w:p>
    <w:p w14:paraId="67ECDFFE" w14:textId="5DB487DE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63112">
        <w:rPr>
          <w:rFonts w:cstheme="minorHAnsi"/>
        </w:rPr>
        <w:t>La información requerida por el parlamentario solicitante se encuentra en la</w:t>
      </w:r>
      <w:r>
        <w:rPr>
          <w:rFonts w:cstheme="minorHAnsi"/>
        </w:rPr>
        <w:t xml:space="preserve"> </w:t>
      </w:r>
      <w:r w:rsidRPr="00263112">
        <w:rPr>
          <w:rFonts w:cstheme="minorHAnsi"/>
        </w:rPr>
        <w:t>respuesta dada, a fecha 11 de diciembre de 2025, en la PEI-00998. En dicha respuesta</w:t>
      </w:r>
      <w:r>
        <w:rPr>
          <w:rFonts w:cstheme="minorHAnsi"/>
        </w:rPr>
        <w:t xml:space="preserve"> </w:t>
      </w:r>
      <w:r w:rsidRPr="00263112">
        <w:rPr>
          <w:rFonts w:cstheme="minorHAnsi"/>
        </w:rPr>
        <w:t>podrá encontrar la fecha, órgano y contenido principal de los documentos emitidos.</w:t>
      </w:r>
    </w:p>
    <w:p w14:paraId="671DD55E" w14:textId="671F2DAF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63112">
        <w:rPr>
          <w:rFonts w:cstheme="minorHAnsi"/>
        </w:rPr>
        <w:t>Es cuanto informo en cumplimiento de lo dispuesto en el artículo 215 del Reglamento del</w:t>
      </w:r>
      <w:r>
        <w:rPr>
          <w:rFonts w:cstheme="minorHAnsi"/>
        </w:rPr>
        <w:t xml:space="preserve"> </w:t>
      </w:r>
      <w:r w:rsidRPr="00263112">
        <w:rPr>
          <w:rFonts w:cstheme="minorHAnsi"/>
        </w:rPr>
        <w:t>Parlamento de Navarra.</w:t>
      </w:r>
    </w:p>
    <w:p w14:paraId="7E8F63F1" w14:textId="77777777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63112">
        <w:rPr>
          <w:rFonts w:cstheme="minorHAnsi"/>
        </w:rPr>
        <w:t>Pamplona-</w:t>
      </w:r>
      <w:proofErr w:type="spellStart"/>
      <w:r w:rsidRPr="00263112">
        <w:rPr>
          <w:rFonts w:cstheme="minorHAnsi"/>
        </w:rPr>
        <w:t>Iruñea</w:t>
      </w:r>
      <w:proofErr w:type="spellEnd"/>
      <w:r w:rsidRPr="00263112">
        <w:rPr>
          <w:rFonts w:cstheme="minorHAnsi"/>
        </w:rPr>
        <w:t>, 12 de diciembre de 2025</w:t>
      </w:r>
    </w:p>
    <w:p w14:paraId="2E9683A8" w14:textId="22540942" w:rsidR="00263112" w:rsidRPr="00263112" w:rsidRDefault="00263112" w:rsidP="0026311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63112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Pr="00263112">
        <w:rPr>
          <w:rFonts w:cstheme="minorHAnsi"/>
        </w:rPr>
        <w:t>Óscar Chivite Cornago</w:t>
      </w:r>
    </w:p>
    <w:sectPr w:rsidR="00263112" w:rsidRPr="00263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2"/>
    <w:rsid w:val="00263112"/>
    <w:rsid w:val="004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D728"/>
  <w15:chartTrackingRefBased/>
  <w15:docId w15:val="{50C8354F-0924-4CD1-BEF2-D46A48CE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2026-01-09T10:20:00Z</dcterms:created>
  <dcterms:modified xsi:type="dcterms:W3CDTF">2026-01-27T11:41:00Z</dcterms:modified>
</cp:coreProperties>
</file>