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8660" w14:textId="400BFF56" w:rsidR="00E41791" w:rsidRPr="0079726D" w:rsidRDefault="0079726D" w:rsidP="00E41791">
      <w:pPr>
        <w:spacing w:after="120" w:line="276" w:lineRule="auto"/>
        <w:jc w:val="both"/>
      </w:pPr>
      <w:r>
        <w:t xml:space="preserve">26PES-41</w:t>
      </w:r>
    </w:p>
    <w:p w14:paraId="047B1F46" w14:textId="6ED08358" w:rsidR="0079726D" w:rsidRPr="0079726D" w:rsidRDefault="0079726D" w:rsidP="0079726D">
      <w:pPr>
        <w:spacing w:after="120" w:line="276" w:lineRule="auto"/>
        <w:jc w:val="both"/>
      </w:pPr>
      <w:r>
        <w:t xml:space="preserve">Geroa Bai talde parlamentarioari atxikitako foru parlamentari Itxaso Soto Díaz de Cerio andreak, Legebiltzarreko Erregelamenduan xedatuaren babesean, honako galdera hau egiten dio Nafarroako Gobernuaren Kultura, Kirol eta Turismoko kontseilari Rebeca Esnaola andreari, idatziz erantzun diezaion:</w:t>
      </w:r>
    </w:p>
    <w:p w14:paraId="2B4DD562" w14:textId="17483417" w:rsidR="0079726D" w:rsidRPr="0079726D" w:rsidRDefault="0079726D" w:rsidP="0079726D">
      <w:pPr>
        <w:spacing w:after="120" w:line="276" w:lineRule="auto"/>
        <w:jc w:val="both"/>
      </w:pPr>
      <w:r>
        <w:t xml:space="preserve">Kultura, Kirol eta Turismoko Departamentua kultura-sektorea profesionalizatzeko estrategia lantzen ari da, Nafarroako Kulturaren 2024-2028ko Plan Estrategikoan aurreikusia.</w:t>
      </w:r>
      <w:r>
        <w:t xml:space="preserve"> </w:t>
      </w:r>
      <w:r>
        <w:t xml:space="preserve">Hori dela-eta, honako galdera hau egiten dizugu: zertan dira estrategiaren aurrerapena eta planak Artistaren Estatutuaren garapenarekin duen lotura?</w:t>
      </w:r>
    </w:p>
    <w:p w14:paraId="274F6986" w14:textId="36F7E6B1" w:rsidR="0079726D" w:rsidRDefault="0079726D" w:rsidP="0079726D">
      <w:pPr>
        <w:spacing w:after="120" w:line="276" w:lineRule="auto"/>
        <w:jc w:val="both"/>
      </w:pPr>
      <w:r>
        <w:t xml:space="preserve">Iruñean, 2026ko otsailaren 5ean</w:t>
      </w:r>
    </w:p>
    <w:p w14:paraId="5F59E765" w14:textId="14EAA321" w:rsidR="00930423" w:rsidRPr="0079726D" w:rsidRDefault="00930423" w:rsidP="0079726D">
      <w:pPr>
        <w:spacing w:after="120" w:line="276" w:lineRule="auto"/>
        <w:jc w:val="both"/>
      </w:pPr>
      <w:r>
        <w:t xml:space="preserve">Foru parlamentaria: Itxaso Soto Díaz de Cerio</w:t>
      </w:r>
    </w:p>
    <w:sectPr w:rsidR="00930423" w:rsidRPr="007972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91"/>
    <w:rsid w:val="0079726D"/>
    <w:rsid w:val="00930423"/>
    <w:rsid w:val="00E41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BDFC"/>
  <w15:chartTrackingRefBased/>
  <w15:docId w15:val="{F9EE4CCA-5215-4C5C-B656-BDB7F7B1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649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2026-02-06T07:13:00Z</dcterms:created>
  <dcterms:modified xsi:type="dcterms:W3CDTF">2026-02-06T07:15:00Z</dcterms:modified>
</cp:coreProperties>
</file>