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6251" w14:textId="1569EE6C" w:rsidR="00B848E0" w:rsidRDefault="00B848E0" w:rsidP="00B848E0">
      <w:pPr>
        <w:spacing w:after="120" w:line="276" w:lineRule="auto"/>
        <w:jc w:val="both"/>
      </w:pPr>
      <w:r>
        <w:t xml:space="preserve">26PES-64</w:t>
      </w:r>
    </w:p>
    <w:p w14:paraId="392584BA" w14:textId="65D21FE1" w:rsidR="00F5632B" w:rsidRDefault="00F5632B" w:rsidP="00F5632B">
      <w:pPr>
        <w:spacing w:after="120" w:line="276" w:lineRule="auto"/>
        <w:jc w:val="both"/>
      </w:pPr>
      <w:r>
        <w:t xml:space="preserve">EH Bildu Nafarroa talde parlamentarioko foru-parlamentari Mikel Zabaleta Aramendia jaunak, Legebiltzarreko Erregelamenduan ezartzen denaren babesean, honako galdera hauek egiten dizkio Nafarroako Gobernuko Etxebizitzako, Gazteriako eta Migrazio Politiketako Departamentuari, idatziz erantzun ditzan:</w:t>
      </w:r>
    </w:p>
    <w:p w14:paraId="69E268EA" w14:textId="101E5E23" w:rsidR="00F5632B" w:rsidRDefault="00F5632B" w:rsidP="00F5632B">
      <w:pPr>
        <w:spacing w:after="120" w:line="276" w:lineRule="auto"/>
        <w:jc w:val="both"/>
      </w:pPr>
      <w:r>
        <w:t xml:space="preserve">Tentsiopeko etxebizitza-merkatuaren zonaldeari buruzko 2025eko urteko txostenak, Nafarroako Etxebizitza Errentamenduko Kontratuen Erregistroko datuetatik abiatuta eginak, zonaldeen araberako informazio agregatua ematen du, udalez udal behar adina desagregatu gabe, eta, beraz, ezin da zehaztasunez aztertu alokairu-merkatuak udalerri zehatz batean izandako bilakaera.</w:t>
      </w:r>
    </w:p>
    <w:p w14:paraId="7CDF6C3A" w14:textId="4EAEEDE3" w:rsidR="00F5632B" w:rsidRDefault="00F5632B" w:rsidP="00F5632B">
      <w:pPr>
        <w:spacing w:after="120" w:line="276" w:lineRule="auto"/>
        <w:jc w:val="both"/>
      </w:pPr>
      <w:r>
        <w:t xml:space="preserve">Leitzako alokairu-merkatuaren egoera espezifikoa ezagutzeko, honako galdera hauek egiten ditugu:</w:t>
      </w:r>
    </w:p>
    <w:p w14:paraId="773FDF8F" w14:textId="1EB9DFC2" w:rsidR="00F5632B" w:rsidRDefault="00F5632B" w:rsidP="00F5632B">
      <w:pPr>
        <w:spacing w:after="120" w:line="276" w:lineRule="auto"/>
        <w:jc w:val="both"/>
      </w:pPr>
      <w:r>
        <w:t xml:space="preserve">1.</w:t>
      </w:r>
      <w:r>
        <w:t xml:space="preserve"> </w:t>
      </w:r>
      <w:r>
        <w:t xml:space="preserve">Etxebizitzen zenbat errentamendu-kontratu erregistratu dira Leitzako udalerrian 2024an eta 2025ean (datuak urtez urte xehakatu), Nafarroako Etxebizitza Errentamenduko Kontratuen Erregistroko datuen arabera?</w:t>
      </w:r>
    </w:p>
    <w:p w14:paraId="3D94CCC6" w14:textId="68FAF59E" w:rsidR="00F5632B" w:rsidRDefault="00F5632B" w:rsidP="00F5632B">
      <w:pPr>
        <w:spacing w:after="120" w:line="276" w:lineRule="auto"/>
        <w:jc w:val="both"/>
      </w:pPr>
      <w:r>
        <w:t xml:space="preserve">2.</w:t>
      </w:r>
      <w:r>
        <w:t xml:space="preserve"> </w:t>
      </w:r>
      <w:r>
        <w:t xml:space="preserve">Kontratu horietatik, zenbat dagozkio ohiko etxebizitzari eta zenbat sasoiko errentamendu-kontratuei?</w:t>
      </w:r>
    </w:p>
    <w:p w14:paraId="10809C9A" w14:textId="77777777" w:rsidR="00F5632B" w:rsidRDefault="00F5632B" w:rsidP="00F5632B">
      <w:pPr>
        <w:spacing w:after="120" w:line="276" w:lineRule="auto"/>
        <w:jc w:val="both"/>
      </w:pPr>
      <w:r>
        <w:t xml:space="preserve">3.</w:t>
      </w:r>
      <w:r>
        <w:t xml:space="preserve"> </w:t>
      </w:r>
      <w:r>
        <w:t xml:space="preserve">Zein izan da alokairuaren hileko batez besteko prezioa Leitzan 2024an eta 2025ean?</w:t>
      </w:r>
    </w:p>
    <w:p w14:paraId="14427719" w14:textId="66EAE8CE" w:rsidR="00F5632B" w:rsidRDefault="00F5632B" w:rsidP="00F5632B">
      <w:pPr>
        <w:spacing w:after="120" w:line="276" w:lineRule="auto"/>
        <w:jc w:val="both"/>
      </w:pPr>
      <w:r>
        <w:t xml:space="preserve">4.</w:t>
      </w:r>
      <w:r>
        <w:t xml:space="preserve"> </w:t>
      </w:r>
      <w:r>
        <w:t xml:space="preserve">Zein izan da 2024an eta 2025ean erregistratutako kontratuen metro koadroko batez besteko prezioa?</w:t>
      </w:r>
    </w:p>
    <w:p w14:paraId="54DFAE75" w14:textId="77777777" w:rsidR="00F5632B" w:rsidRDefault="00F5632B" w:rsidP="00F5632B">
      <w:pPr>
        <w:spacing w:after="120" w:line="276" w:lineRule="auto"/>
        <w:jc w:val="both"/>
      </w:pPr>
      <w:r>
        <w:t xml:space="preserve">5.</w:t>
      </w:r>
      <w:r>
        <w:t xml:space="preserve"> </w:t>
      </w:r>
      <w:r>
        <w:t xml:space="preserve">Zein izan da urte horietan alokatutako etxebizitzen batez besteko azalera?</w:t>
      </w:r>
    </w:p>
    <w:p w14:paraId="1BEC60A8" w14:textId="1D228D62" w:rsidR="00F5632B" w:rsidRDefault="00F5632B" w:rsidP="00F5632B">
      <w:pPr>
        <w:spacing w:after="120" w:line="276" w:lineRule="auto"/>
        <w:jc w:val="both"/>
      </w:pPr>
      <w:r>
        <w:t xml:space="preserve">Iruñean, 2026ko otsailaren 19an</w:t>
      </w:r>
    </w:p>
    <w:p w14:paraId="51969F60" w14:textId="7F61FE46" w:rsidR="00F5632B" w:rsidRDefault="00F5632B" w:rsidP="00F5632B">
      <w:pPr>
        <w:spacing w:after="120" w:line="276" w:lineRule="auto"/>
        <w:jc w:val="both"/>
      </w:pPr>
      <w:r>
        <w:t xml:space="preserve">Foru-parlamentaria: Mikel Zabaleta Aramendia</w:t>
      </w:r>
    </w:p>
    <w:sectPr w:rsidR="00F563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E0"/>
    <w:rsid w:val="00B848E0"/>
    <w:rsid w:val="00F56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991E"/>
  <w15:chartTrackingRefBased/>
  <w15:docId w15:val="{FE3AABB6-CA25-430D-B8FA-FB221A4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1247</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2026-02-20T08:49:00Z</dcterms:created>
  <dcterms:modified xsi:type="dcterms:W3CDTF">2026-02-20T08:51:00Z</dcterms:modified>
</cp:coreProperties>
</file>