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04D7" w14:textId="682E095B" w:rsidR="00035B82" w:rsidRPr="00035B82" w:rsidRDefault="00035B82" w:rsidP="00035B82">
      <w:pPr>
        <w:spacing w:after="120" w:line="276" w:lineRule="auto"/>
        <w:jc w:val="both"/>
        <w:rPr>
          <w:rFonts w:cstheme="minorHAnsi"/>
        </w:rPr>
      </w:pPr>
      <w:r>
        <w:t xml:space="preserve">26MOC-48</w:t>
      </w:r>
    </w:p>
    <w:p w14:paraId="00CB4850" w14:textId="5386E11F" w:rsidR="00035B82" w:rsidRPr="00035B82" w:rsidRDefault="00035B82" w:rsidP="00035B82">
      <w:pPr>
        <w:autoSpaceDE w:val="0"/>
        <w:autoSpaceDN w:val="0"/>
        <w:adjustRightInd w:val="0"/>
        <w:spacing w:after="120" w:line="276" w:lineRule="auto"/>
        <w:jc w:val="both"/>
        <w:rPr>
          <w:rFonts w:cstheme="minorHAnsi"/>
        </w:rPr>
      </w:pPr>
      <w:r>
        <w:t xml:space="preserve">Nafarroako Alderdi Sozialista talde parlamentarioko eledun Ainhoa Unzu Garate andreak, Legebiltzarreko Erregelamenduan ezarritakoaren babesean, Nafarroako Gobernua higiezinen espekulazioaren kontrako neurriak susta ditzan premiatzen duen honako mozio hau aurkeztu du, Osoko Bilkuran eztabaidatzeko.</w:t>
      </w:r>
    </w:p>
    <w:p w14:paraId="0B333E55" w14:textId="4C3C7BA6" w:rsidR="00035B82" w:rsidRPr="00035B82" w:rsidRDefault="00035B82" w:rsidP="00035B82">
      <w:pPr>
        <w:autoSpaceDE w:val="0"/>
        <w:autoSpaceDN w:val="0"/>
        <w:adjustRightInd w:val="0"/>
        <w:spacing w:after="120" w:line="276" w:lineRule="auto"/>
        <w:jc w:val="both"/>
        <w:rPr>
          <w:rFonts w:cstheme="minorHAnsi"/>
        </w:rPr>
      </w:pPr>
      <w:r>
        <w:t xml:space="preserve">Eskatzen dugu Etxebizitza, Gazteria eta Migrazio Politiketako Batzordean egin dadila mozio hau betetzeari buruzko jarraipena.</w:t>
      </w:r>
    </w:p>
    <w:p w14:paraId="47EAFB30" w14:textId="7C42729A" w:rsidR="00035B82" w:rsidRPr="00035B82" w:rsidRDefault="00C116AF" w:rsidP="00035B82">
      <w:pPr>
        <w:autoSpaceDE w:val="0"/>
        <w:autoSpaceDN w:val="0"/>
        <w:adjustRightInd w:val="0"/>
        <w:spacing w:after="120" w:line="276" w:lineRule="auto"/>
        <w:jc w:val="both"/>
        <w:rPr>
          <w:rFonts w:cstheme="minorHAnsi"/>
        </w:rPr>
      </w:pPr>
      <w:r>
        <w:t xml:space="preserve">Zioen azalpena</w:t>
      </w:r>
    </w:p>
    <w:p w14:paraId="0B10DED2" w14:textId="552DDC9A" w:rsidR="00035B82" w:rsidRPr="00035B82" w:rsidRDefault="00035B82" w:rsidP="00035B82">
      <w:pPr>
        <w:autoSpaceDE w:val="0"/>
        <w:autoSpaceDN w:val="0"/>
        <w:adjustRightInd w:val="0"/>
        <w:spacing w:after="120" w:line="276" w:lineRule="auto"/>
        <w:jc w:val="both"/>
        <w:rPr>
          <w:rFonts w:cstheme="minorHAnsi"/>
        </w:rPr>
      </w:pPr>
      <w:r>
        <w:t xml:space="preserve">Etxebizitza duina eta ordainerraza lortu ahal izatea da gure foru-erkidegoaren erronka sozial eta ekonomiko nagusietako bat.</w:t>
      </w:r>
      <w:r>
        <w:t xml:space="preserve"> </w:t>
      </w:r>
      <w:r>
        <w:t xml:space="preserve">Etxebizitza ez da soilik merkatu-ondasun bat, baizik eta egiturazko elementu bat bizi-proiektuak garatzeko, gazteen emantzipaziorako, familia-egonkortasunerako eta lurralde-kohesiorako.</w:t>
      </w:r>
      <w:r>
        <w:t xml:space="preserve"> </w:t>
      </w:r>
      <w:r>
        <w:t xml:space="preserve">Azken batean, bermatu beharreko eskubide bat da.</w:t>
      </w:r>
    </w:p>
    <w:p w14:paraId="2A5D6294" w14:textId="30A239DA" w:rsidR="00035B82" w:rsidRPr="00035B82" w:rsidRDefault="00035B82" w:rsidP="00035B82">
      <w:pPr>
        <w:autoSpaceDE w:val="0"/>
        <w:autoSpaceDN w:val="0"/>
        <w:adjustRightInd w:val="0"/>
        <w:spacing w:after="120" w:line="276" w:lineRule="auto"/>
        <w:jc w:val="both"/>
        <w:rPr>
          <w:rFonts w:cstheme="minorHAnsi"/>
        </w:rPr>
      </w:pPr>
      <w:r>
        <w:t xml:space="preserve">Nafarroak aurrera egin du azken urteotan, asmo handiko tresna arauemaileen eta politika publikoen bidez: etxebizitza babestua bultzatzea, tentsiopeko etxebizitza-merkatuaren zonaldeetako alokairu-merkatua arautzea, parke publikoa indartzea, lankidetza publiko-pribatua, zaharberritzea bultzatzea, pizgarri fiskalak eta kolektibo kalteberak babesteko neurriak.</w:t>
      </w:r>
      <w:r>
        <w:t xml:space="preserve"> </w:t>
      </w:r>
      <w:r>
        <w:t xml:space="preserve">Urrats garrantzitsuak dira, Nafarroa etxebizitza-politika publikoen abangoardian kokatu dutenak.</w:t>
      </w:r>
    </w:p>
    <w:p w14:paraId="4159CE3F" w14:textId="323FEED2" w:rsidR="00035B82" w:rsidRPr="00035B82" w:rsidRDefault="00035B82" w:rsidP="00035B82">
      <w:pPr>
        <w:autoSpaceDE w:val="0"/>
        <w:autoSpaceDN w:val="0"/>
        <w:adjustRightInd w:val="0"/>
        <w:spacing w:after="120" w:line="276" w:lineRule="auto"/>
        <w:jc w:val="both"/>
        <w:rPr>
          <w:rFonts w:cstheme="minorHAnsi"/>
        </w:rPr>
      </w:pPr>
      <w:r>
        <w:t xml:space="preserve">Hala ere, egungo testuinguruak haratago joatea eskatzen du.</w:t>
      </w:r>
      <w:r>
        <w:t xml:space="preserve"> </w:t>
      </w:r>
      <w:r>
        <w:t xml:space="preserve">Prezioen gaineko presioak, gazteek eta familia langileek etxebizitza eskuratzeko dituzten zailtasunek, etxebizitza-kontzentrazioak eta gutxiegi erabilitako edo hutsik dauden higiezinak egoteak agerian uzten dute tresna tradizionalak, berez, ez direla aski.</w:t>
      </w:r>
    </w:p>
    <w:p w14:paraId="4929DF1F" w14:textId="08197D0B" w:rsidR="00035B82" w:rsidRPr="00035B82" w:rsidRDefault="00035B82" w:rsidP="00035B82">
      <w:pPr>
        <w:spacing w:after="120" w:line="276" w:lineRule="auto"/>
        <w:jc w:val="both"/>
        <w:rPr>
          <w:rFonts w:cstheme="minorHAnsi"/>
        </w:rPr>
      </w:pPr>
      <w:r>
        <w:t xml:space="preserve">Etxebizitza-politika publikoak berritzea, aurrea hartzea eta sormen instituzionala behar ditu gaur egun.</w:t>
      </w:r>
      <w:r>
        <w:t xml:space="preserve"> </w:t>
      </w:r>
      <w:r>
        <w:t xml:space="preserve">Berritzeak ez du esan nahi inprobisatzea, ezpada arau-esparrua eta esku hartzeko tresnak merkatuaren dinamika berrietara egokitzea.</w:t>
      </w:r>
      <w:r>
        <w:t xml:space="preserve"> </w:t>
      </w:r>
      <w:r>
        <w:t xml:space="preserve">Araudia, pizgarriak eta lankidetza instituzionala konbinatzen dituzten formulak aztertzea dakar, etxebizitza ordainerrazen parkea handitzeko, eraikuntza berriaren mende soilik egon gabe, horren epeak eta kostuak handiak baitira.</w:t>
      </w:r>
    </w:p>
    <w:p w14:paraId="68AAEF90" w14:textId="23AC2AF9" w:rsidR="00035B82" w:rsidRPr="00035B82" w:rsidRDefault="00035B82" w:rsidP="00035B82">
      <w:pPr>
        <w:autoSpaceDE w:val="0"/>
        <w:autoSpaceDN w:val="0"/>
        <w:adjustRightInd w:val="0"/>
        <w:spacing w:after="120" w:line="276" w:lineRule="auto"/>
        <w:jc w:val="both"/>
        <w:rPr>
          <w:rFonts w:cstheme="minorHAnsi"/>
        </w:rPr>
      </w:pPr>
      <w:r>
        <w:t xml:space="preserve">Ildo horretan, beste lurralde batzuetan neurriak bultzatzen ari dira, alde batetik, dinamika espekulatiboak mugatzeko tentsiopeko zonaldeetan, eta, bestetik, gutxiegi erabilitako ondarea mobilizatzeko, higiezinen titular diren entitateekin erabilera lagatzeko akordioen bidez, etxebizitza sozialera bideratzeko.</w:t>
      </w:r>
      <w:r>
        <w:t xml:space="preserve"> </w:t>
      </w:r>
      <w:r>
        <w:t xml:space="preserve">Jabetzaren funtzio soziala indartzen duten eta esku-hartze publikoaren ahalmena handitzen duten tresnak dira, ondasunen titulartasuna aldatu gabe.</w:t>
      </w:r>
    </w:p>
    <w:p w14:paraId="399272AC" w14:textId="16920124" w:rsidR="00035B82" w:rsidRPr="00035B82" w:rsidRDefault="00035B82" w:rsidP="00035B82">
      <w:pPr>
        <w:autoSpaceDE w:val="0"/>
        <w:autoSpaceDN w:val="0"/>
        <w:adjustRightInd w:val="0"/>
        <w:spacing w:after="120" w:line="276" w:lineRule="auto"/>
        <w:jc w:val="both"/>
        <w:rPr>
          <w:rFonts w:cstheme="minorHAnsi"/>
        </w:rPr>
      </w:pPr>
      <w:r>
        <w:t xml:space="preserve">Nafarroak formula horiek aztertu behar ditu, eta, kasua bada, bere errealitate juridikora eta lurralde-errealitatera egokitu, etxebizitza-politika publikoetan duen lidergoa indartuz eta eredu eraginkorrago, bidezkoago eta iraunkorrago baterantz aurrera eginez.</w:t>
      </w:r>
    </w:p>
    <w:p w14:paraId="424608E6" w14:textId="0AF72CE3" w:rsidR="00035B82" w:rsidRPr="00035B82" w:rsidRDefault="00C116AF" w:rsidP="00035B82">
      <w:pPr>
        <w:autoSpaceDE w:val="0"/>
        <w:autoSpaceDN w:val="0"/>
        <w:adjustRightInd w:val="0"/>
        <w:spacing w:after="120" w:line="276" w:lineRule="auto"/>
        <w:jc w:val="both"/>
        <w:rPr>
          <w:rFonts w:cstheme="minorHAnsi"/>
        </w:rPr>
      </w:pPr>
      <w:r>
        <w:t xml:space="preserve">Erabaki-proposamenak:</w:t>
      </w:r>
    </w:p>
    <w:p w14:paraId="13D04649" w14:textId="77777777" w:rsidR="00035B82" w:rsidRPr="00035B82" w:rsidRDefault="00035B82" w:rsidP="00035B82">
      <w:pPr>
        <w:autoSpaceDE w:val="0"/>
        <w:autoSpaceDN w:val="0"/>
        <w:adjustRightInd w:val="0"/>
        <w:spacing w:after="120" w:line="276" w:lineRule="auto"/>
        <w:jc w:val="both"/>
        <w:rPr>
          <w:rFonts w:cstheme="minorHAnsi"/>
        </w:rPr>
      </w:pPr>
      <w:r>
        <w:t xml:space="preserve">Nafarroako Parlamentuak Nafarroako Gobernua premiatzen du:</w:t>
      </w:r>
    </w:p>
    <w:p w14:paraId="5F9B809F" w14:textId="1DA14C69" w:rsidR="00035B82" w:rsidRPr="00035B82" w:rsidRDefault="00035B82" w:rsidP="00035B82">
      <w:pPr>
        <w:autoSpaceDE w:val="0"/>
        <w:autoSpaceDN w:val="0"/>
        <w:adjustRightInd w:val="0"/>
        <w:spacing w:after="120" w:line="276" w:lineRule="auto"/>
        <w:jc w:val="both"/>
        <w:rPr>
          <w:rFonts w:cstheme="minorHAnsi"/>
        </w:rPr>
      </w:pPr>
      <w:r>
        <w:t xml:space="preserve">1.</w:t>
      </w:r>
      <w:r>
        <w:t xml:space="preserve"> </w:t>
      </w:r>
      <w:r>
        <w:t xml:space="preserve">Etxebizitzaren eta hirigintzaren arloko arau-aldaketak aztertu eta, kasua bada, susta ditzan, tentsiopeko etxebizitza-merkatuaren zonaldeetan etxebizitzen erosketa espekulatiboa mugatzea ahalbidetzen duten tresnak txertatzeko, ohiko bizileku gisa erabiltzeari lehentasuna emanez.</w:t>
      </w:r>
    </w:p>
    <w:p w14:paraId="28FA4ABF" w14:textId="65C2B1C7" w:rsidR="00035B82" w:rsidRPr="00035B82" w:rsidRDefault="00035B82" w:rsidP="00035B82">
      <w:pPr>
        <w:autoSpaceDE w:val="0"/>
        <w:autoSpaceDN w:val="0"/>
        <w:adjustRightInd w:val="0"/>
        <w:spacing w:after="120" w:line="276" w:lineRule="auto"/>
        <w:jc w:val="both"/>
        <w:rPr>
          <w:rFonts w:cstheme="minorHAnsi"/>
        </w:rPr>
      </w:pPr>
      <w:r>
        <w:t xml:space="preserve">2.</w:t>
      </w:r>
      <w:r>
        <w:t xml:space="preserve"> </w:t>
      </w:r>
      <w:r>
        <w:t xml:space="preserve">Erabilera lagatzeko epe luzerako hitzarmenak bultza ditzan gutxiegi erabilitako higiezinen titular diren entitateekin, erlijio-entitateak eta beste entitate batzuk barne, etxebizitza sozialeko programetara bideratzeko.</w:t>
      </w:r>
    </w:p>
    <w:p w14:paraId="35620E5B" w14:textId="5B2EA14C" w:rsidR="00035B82" w:rsidRDefault="00035B82" w:rsidP="00035B82">
      <w:pPr>
        <w:spacing w:after="120" w:line="276" w:lineRule="auto"/>
        <w:jc w:val="both"/>
        <w:rPr>
          <w:rFonts w:cstheme="minorHAnsi"/>
        </w:rPr>
      </w:pPr>
      <w:r>
        <w:t xml:space="preserve">Iruñean, 2026ko martxoaren 2an</w:t>
      </w:r>
    </w:p>
    <w:p w14:paraId="26EEC8FD" w14:textId="30B4999F" w:rsidR="00C116AF" w:rsidRPr="00035B82" w:rsidRDefault="00C116AF" w:rsidP="00035B82">
      <w:pPr>
        <w:spacing w:after="120" w:line="276" w:lineRule="auto"/>
        <w:jc w:val="both"/>
        <w:rPr>
          <w:rFonts w:cstheme="minorHAnsi"/>
        </w:rPr>
      </w:pPr>
      <w:r>
        <w:t xml:space="preserve">Foru-parlamentaria: Ainhoa Unzu Garate</w:t>
      </w:r>
    </w:p>
    <w:sectPr w:rsidR="00C116AF" w:rsidRPr="00035B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2"/>
    <w:rsid w:val="00035B82"/>
    <w:rsid w:val="003D6C02"/>
    <w:rsid w:val="00C11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3F38"/>
  <w15:chartTrackingRefBased/>
  <w15:docId w15:val="{9207BA59-89D5-4A56-9493-1036E9EE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2026-03-05T08:14:00Z</dcterms:created>
  <dcterms:modified xsi:type="dcterms:W3CDTF">2026-03-05T08:38:00Z</dcterms:modified>
</cp:coreProperties>
</file>