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AB00" w14:textId="69246AB4" w:rsidR="00934199" w:rsidRPr="00163D60" w:rsidRDefault="00B07455" w:rsidP="00163D60">
      <w:pPr>
        <w:spacing w:after="120" w:line="276" w:lineRule="auto"/>
        <w:rPr>
          <w:rFonts w:asciiTheme="minorHAnsi" w:hAnsiTheme="minorHAnsi" w:cstheme="minorHAnsi"/>
          <w:color w:val="000000"/>
          <w:sz w:val="22"/>
          <w:szCs w:val="22"/>
        </w:rPr>
      </w:pPr>
      <w:r>
        <w:rPr>
          <w:rFonts w:asciiTheme="minorHAnsi" w:hAnsiTheme="minorHAnsi"/>
          <w:sz w:val="22"/>
        </w:rPr>
        <w:t xml:space="preserve">Landa Garapeneko eta Ingurumeneko kontseilariak atsegin handiz jakinarazten du, Contigo Navarra-Zurekin Nafarroa talde parlamentarioari atxikitako foru-parlamentari Carlos </w:t>
      </w:r>
      <w:proofErr w:type="spellStart"/>
      <w:r>
        <w:rPr>
          <w:rFonts w:asciiTheme="minorHAnsi" w:hAnsiTheme="minorHAnsi"/>
          <w:sz w:val="22"/>
        </w:rPr>
        <w:t>Guzmán</w:t>
      </w:r>
      <w:proofErr w:type="spellEnd"/>
      <w:r>
        <w:rPr>
          <w:rFonts w:asciiTheme="minorHAnsi" w:hAnsiTheme="minorHAnsi"/>
          <w:sz w:val="22"/>
        </w:rPr>
        <w:t xml:space="preserve"> Pérez jaunak onetsitako luzapenetik kanpo gelditzen diren </w:t>
      </w:r>
      <w:proofErr w:type="spellStart"/>
      <w:r>
        <w:rPr>
          <w:rFonts w:asciiTheme="minorHAnsi" w:hAnsiTheme="minorHAnsi"/>
          <w:sz w:val="22"/>
        </w:rPr>
        <w:t>biometanizazio</w:t>
      </w:r>
      <w:proofErr w:type="spellEnd"/>
      <w:r>
        <w:rPr>
          <w:rFonts w:asciiTheme="minorHAnsi" w:hAnsiTheme="minorHAnsi"/>
          <w:sz w:val="22"/>
        </w:rPr>
        <w:t>-instalazioetako ingurumena babesteko neurri osagarriekin loturik idatziz erantzuteko eginiko 11-25/PES-00448 galderarekin loturik:</w:t>
      </w:r>
    </w:p>
    <w:p w14:paraId="3D49A653" w14:textId="292439E7" w:rsidR="00F26851" w:rsidRPr="00163D60" w:rsidRDefault="00F26851" w:rsidP="00163D60">
      <w:pPr>
        <w:spacing w:after="120" w:line="276" w:lineRule="auto"/>
        <w:rPr>
          <w:rFonts w:asciiTheme="minorHAnsi" w:eastAsia="Arial" w:hAnsiTheme="minorHAnsi" w:cstheme="minorHAnsi"/>
          <w:sz w:val="22"/>
          <w:szCs w:val="22"/>
        </w:rPr>
      </w:pPr>
      <w:r>
        <w:rPr>
          <w:rFonts w:asciiTheme="minorHAnsi" w:hAnsiTheme="minorHAnsi"/>
          <w:sz w:val="22"/>
        </w:rPr>
        <w:t>Ekonomia Zirkularraren eta Berrikuntzaren Zerbitzuak eginiko galderari dagokionez, hauxe jakinarazten da:</w:t>
      </w:r>
    </w:p>
    <w:p w14:paraId="09D97CA2" w14:textId="77777777" w:rsidR="00F26851" w:rsidRPr="00163D60" w:rsidRDefault="00F26851" w:rsidP="00163D60">
      <w:pPr>
        <w:spacing w:after="120" w:line="276" w:lineRule="auto"/>
        <w:rPr>
          <w:rFonts w:asciiTheme="minorHAnsi" w:eastAsia="Arial" w:hAnsiTheme="minorHAnsi" w:cstheme="minorHAnsi"/>
          <w:sz w:val="22"/>
          <w:szCs w:val="22"/>
          <w:u w:val="single"/>
        </w:rPr>
      </w:pPr>
      <w:r>
        <w:rPr>
          <w:rFonts w:asciiTheme="minorHAnsi" w:hAnsiTheme="minorHAnsi"/>
          <w:sz w:val="22"/>
          <w:u w:val="single"/>
        </w:rPr>
        <w:t>Teknika erabilgarri onenak aplikatzea</w:t>
      </w:r>
    </w:p>
    <w:p w14:paraId="46B5E1E2" w14:textId="210108EE" w:rsidR="00F26851" w:rsidRPr="00163D60" w:rsidRDefault="00F26851" w:rsidP="00163D60">
      <w:pPr>
        <w:spacing w:after="120" w:line="276" w:lineRule="auto"/>
        <w:rPr>
          <w:rFonts w:asciiTheme="minorHAnsi" w:hAnsiTheme="minorHAnsi" w:cstheme="minorHAnsi"/>
          <w:sz w:val="22"/>
          <w:szCs w:val="22"/>
        </w:rPr>
      </w:pPr>
      <w:r>
        <w:rPr>
          <w:rFonts w:asciiTheme="minorHAnsi" w:hAnsiTheme="minorHAnsi"/>
          <w:sz w:val="22"/>
        </w:rPr>
        <w:t xml:space="preserve">Nafarroako </w:t>
      </w:r>
      <w:proofErr w:type="spellStart"/>
      <w:r>
        <w:rPr>
          <w:rFonts w:asciiTheme="minorHAnsi" w:hAnsiTheme="minorHAnsi"/>
          <w:sz w:val="22"/>
        </w:rPr>
        <w:t>biometanizazio</w:t>
      </w:r>
      <w:proofErr w:type="spellEnd"/>
      <w:r>
        <w:rPr>
          <w:rFonts w:asciiTheme="minorHAnsi" w:hAnsiTheme="minorHAnsi"/>
          <w:sz w:val="22"/>
        </w:rPr>
        <w:t>-instalazioen ingurumen-baimen integratuek badituzte teknika erabilgarri onenak (TEO), hain zuzen ere, hondakinak tratatzeko teknika erabilgarri onenei buruzko ondorioak ezartzen dituen Batzordearen 2018ko abuztuaren 10eko 2018/1147 (EB) Betearazpen Erabakiak ezartzen dituenak.</w:t>
      </w:r>
    </w:p>
    <w:p w14:paraId="15F60AF3" w14:textId="38D1C2E7" w:rsidR="00F26851" w:rsidRPr="00163D60" w:rsidRDefault="00F26851" w:rsidP="00163D60">
      <w:pPr>
        <w:spacing w:after="120" w:line="276" w:lineRule="auto"/>
        <w:rPr>
          <w:rFonts w:asciiTheme="minorHAnsi" w:hAnsiTheme="minorHAnsi" w:cstheme="minorHAnsi"/>
          <w:sz w:val="22"/>
          <w:szCs w:val="22"/>
        </w:rPr>
      </w:pPr>
      <w:r>
        <w:rPr>
          <w:rFonts w:asciiTheme="minorHAnsi" w:hAnsiTheme="minorHAnsi"/>
          <w:sz w:val="22"/>
        </w:rPr>
        <w:t xml:space="preserve">Egiaztatzen ahal da ingurumen-baimen integratuaren ebazpen bakoitzak baduela eranskin espezifiko bat teknika erabilgarri onenak betetzen direla ziurtatzeko. Eranskin horretan teknika bakoitzaren </w:t>
      </w:r>
      <w:proofErr w:type="spellStart"/>
      <w:r>
        <w:rPr>
          <w:rFonts w:asciiTheme="minorHAnsi" w:hAnsiTheme="minorHAnsi"/>
          <w:sz w:val="22"/>
        </w:rPr>
        <w:t>aplikagarritasuna</w:t>
      </w:r>
      <w:proofErr w:type="spellEnd"/>
      <w:r>
        <w:rPr>
          <w:rFonts w:asciiTheme="minorHAnsi" w:hAnsiTheme="minorHAnsi"/>
          <w:sz w:val="22"/>
        </w:rPr>
        <w:t xml:space="preserve"> eta betetze-maila aztertzen dira, erabakian bertan ezarritako klausulek diotenari jarraikiz.</w:t>
      </w:r>
    </w:p>
    <w:p w14:paraId="2085D949" w14:textId="77777777" w:rsidR="00F26851" w:rsidRPr="00163D60" w:rsidRDefault="00F26851" w:rsidP="00163D60">
      <w:pPr>
        <w:spacing w:after="120" w:line="276" w:lineRule="auto"/>
        <w:rPr>
          <w:rFonts w:asciiTheme="minorHAnsi" w:hAnsiTheme="minorHAnsi" w:cstheme="minorHAnsi"/>
          <w:sz w:val="22"/>
          <w:szCs w:val="22"/>
        </w:rPr>
      </w:pPr>
      <w:r>
        <w:rPr>
          <w:rFonts w:asciiTheme="minorHAnsi" w:hAnsiTheme="minorHAnsi"/>
          <w:sz w:val="22"/>
        </w:rPr>
        <w:t>Hala ere, azpimarratu behar da erabakian jasotako teknika erabilgarri onenen eremutik kanpo, ingurumen-baimen integratuek babes-neurri osagarri hauek ezartzen dituztela:</w:t>
      </w:r>
    </w:p>
    <w:p w14:paraId="3AA2EE21" w14:textId="77777777" w:rsidR="00F26851" w:rsidRPr="00163D60" w:rsidRDefault="00F26851" w:rsidP="00163D60">
      <w:pPr>
        <w:numPr>
          <w:ilvl w:val="0"/>
          <w:numId w:val="18"/>
        </w:numPr>
        <w:spacing w:after="120" w:line="276" w:lineRule="auto"/>
        <w:rPr>
          <w:rFonts w:asciiTheme="minorHAnsi" w:hAnsiTheme="minorHAnsi" w:cstheme="minorHAnsi"/>
          <w:sz w:val="22"/>
          <w:szCs w:val="22"/>
        </w:rPr>
      </w:pPr>
      <w:r>
        <w:rPr>
          <w:rFonts w:asciiTheme="minorHAnsi" w:hAnsiTheme="minorHAnsi"/>
          <w:sz w:val="22"/>
        </w:rPr>
        <w:t>Usain-</w:t>
      </w:r>
      <w:proofErr w:type="spellStart"/>
      <w:r>
        <w:rPr>
          <w:rFonts w:asciiTheme="minorHAnsi" w:hAnsiTheme="minorHAnsi"/>
          <w:sz w:val="22"/>
        </w:rPr>
        <w:t>immisioaren</w:t>
      </w:r>
      <w:proofErr w:type="spellEnd"/>
      <w:r>
        <w:rPr>
          <w:rFonts w:asciiTheme="minorHAnsi" w:hAnsiTheme="minorHAnsi"/>
          <w:sz w:val="22"/>
        </w:rPr>
        <w:t xml:space="preserve"> muga-balioak:</w:t>
      </w:r>
    </w:p>
    <w:p w14:paraId="17964DAB" w14:textId="7E6CE9C8" w:rsidR="00F26851" w:rsidRPr="00163D60" w:rsidRDefault="00F26851" w:rsidP="00163D60">
      <w:pPr>
        <w:spacing w:after="120" w:line="276" w:lineRule="auto"/>
        <w:ind w:left="709"/>
        <w:rPr>
          <w:rFonts w:asciiTheme="minorHAnsi" w:hAnsiTheme="minorHAnsi" w:cstheme="minorHAnsi"/>
          <w:sz w:val="22"/>
          <w:szCs w:val="22"/>
        </w:rPr>
      </w:pPr>
      <w:r>
        <w:rPr>
          <w:rFonts w:asciiTheme="minorHAnsi" w:hAnsiTheme="minorHAnsi"/>
          <w:sz w:val="22"/>
        </w:rPr>
        <w:t>Ingurumen-baimen integratuek 1,5 UOE/Nm</w:t>
      </w:r>
      <w:r>
        <w:rPr>
          <w:rFonts w:asciiTheme="minorHAnsi" w:hAnsiTheme="minorHAnsi"/>
          <w:sz w:val="22"/>
          <w:vertAlign w:val="superscript"/>
        </w:rPr>
        <w:t>3</w:t>
      </w:r>
      <w:r>
        <w:rPr>
          <w:rFonts w:asciiTheme="minorHAnsi" w:hAnsiTheme="minorHAnsi"/>
          <w:sz w:val="22"/>
        </w:rPr>
        <w:t xml:space="preserve">-ko </w:t>
      </w:r>
      <w:proofErr w:type="spellStart"/>
      <w:r>
        <w:rPr>
          <w:rFonts w:asciiTheme="minorHAnsi" w:hAnsiTheme="minorHAnsi"/>
          <w:sz w:val="22"/>
        </w:rPr>
        <w:t>immisio</w:t>
      </w:r>
      <w:proofErr w:type="spellEnd"/>
      <w:r>
        <w:rPr>
          <w:rFonts w:asciiTheme="minorHAnsi" w:hAnsiTheme="minorHAnsi"/>
          <w:sz w:val="22"/>
        </w:rPr>
        <w:t xml:space="preserve">-muga ezartzen dute jendea bizi den inguru hurbilenetan. Muga-balio hori </w:t>
      </w:r>
      <w:proofErr w:type="spellStart"/>
      <w:r>
        <w:rPr>
          <w:rFonts w:asciiTheme="minorHAnsi" w:hAnsiTheme="minorHAnsi"/>
          <w:sz w:val="22"/>
        </w:rPr>
        <w:t>immisio</w:t>
      </w:r>
      <w:proofErr w:type="spellEnd"/>
      <w:r>
        <w:rPr>
          <w:rFonts w:asciiTheme="minorHAnsi" w:hAnsiTheme="minorHAnsi"/>
          <w:sz w:val="22"/>
        </w:rPr>
        <w:t>-irizpide oso kontserbadorea da, Europarako babes goreneko nazioarteko estandarretan oinarritua.</w:t>
      </w:r>
    </w:p>
    <w:p w14:paraId="1A091B0E" w14:textId="77777777" w:rsidR="00F26851" w:rsidRPr="00163D60" w:rsidRDefault="00F26851" w:rsidP="00163D60">
      <w:pPr>
        <w:numPr>
          <w:ilvl w:val="0"/>
          <w:numId w:val="18"/>
        </w:numPr>
        <w:spacing w:after="120" w:line="276" w:lineRule="auto"/>
        <w:rPr>
          <w:rFonts w:asciiTheme="minorHAnsi" w:hAnsiTheme="minorHAnsi" w:cstheme="minorHAnsi"/>
          <w:sz w:val="22"/>
          <w:szCs w:val="22"/>
        </w:rPr>
      </w:pPr>
      <w:r>
        <w:rPr>
          <w:rFonts w:asciiTheme="minorHAnsi" w:hAnsiTheme="minorHAnsi"/>
          <w:sz w:val="22"/>
        </w:rPr>
        <w:t xml:space="preserve">Trazabilitate-sistema </w:t>
      </w:r>
      <w:proofErr w:type="spellStart"/>
      <w:r>
        <w:rPr>
          <w:rFonts w:asciiTheme="minorHAnsi" w:hAnsiTheme="minorHAnsi"/>
          <w:sz w:val="22"/>
        </w:rPr>
        <w:t>GPSarekin</w:t>
      </w:r>
      <w:proofErr w:type="spellEnd"/>
    </w:p>
    <w:p w14:paraId="6A5FA4DA" w14:textId="77777777" w:rsidR="00F26851" w:rsidRPr="00163D60" w:rsidRDefault="00F26851" w:rsidP="00163D60">
      <w:pPr>
        <w:spacing w:after="120" w:line="276" w:lineRule="auto"/>
        <w:ind w:left="709"/>
        <w:rPr>
          <w:rFonts w:asciiTheme="minorHAnsi" w:hAnsiTheme="minorHAnsi" w:cstheme="minorHAnsi"/>
          <w:sz w:val="22"/>
          <w:szCs w:val="22"/>
        </w:rPr>
      </w:pPr>
      <w:proofErr w:type="spellStart"/>
      <w:r>
        <w:rPr>
          <w:rFonts w:asciiTheme="minorHAnsi" w:hAnsiTheme="minorHAnsi"/>
          <w:sz w:val="22"/>
        </w:rPr>
        <w:t>Digestatoa</w:t>
      </w:r>
      <w:proofErr w:type="spellEnd"/>
      <w:r>
        <w:rPr>
          <w:rFonts w:asciiTheme="minorHAnsi" w:hAnsiTheme="minorHAnsi"/>
          <w:sz w:val="22"/>
        </w:rPr>
        <w:t xml:space="preserve"> aplikatzeko ekipoek GPS lokalizazioa izan behar dute, eta datuak </w:t>
      </w:r>
      <w:proofErr w:type="spellStart"/>
      <w:r>
        <w:rPr>
          <w:rFonts w:asciiTheme="minorHAnsi" w:hAnsiTheme="minorHAnsi"/>
          <w:sz w:val="22"/>
        </w:rPr>
        <w:t>telematikoki</w:t>
      </w:r>
      <w:proofErr w:type="spellEnd"/>
      <w:r>
        <w:rPr>
          <w:rFonts w:asciiTheme="minorHAnsi" w:hAnsiTheme="minorHAnsi"/>
          <w:sz w:val="22"/>
        </w:rPr>
        <w:t xml:space="preserve"> transmititu behar dira, ezinezkoa bada aldatzea, aplikazioaren jarraipena denbora errealean egin ahal izateko.</w:t>
      </w:r>
    </w:p>
    <w:p w14:paraId="3B4A4B61" w14:textId="77777777" w:rsidR="00F26851" w:rsidRPr="00163D60" w:rsidRDefault="00F26851" w:rsidP="00163D60">
      <w:pPr>
        <w:numPr>
          <w:ilvl w:val="0"/>
          <w:numId w:val="18"/>
        </w:numPr>
        <w:spacing w:after="120" w:line="276" w:lineRule="auto"/>
        <w:rPr>
          <w:rFonts w:asciiTheme="minorHAnsi" w:hAnsiTheme="minorHAnsi" w:cstheme="minorHAnsi"/>
          <w:sz w:val="22"/>
          <w:szCs w:val="22"/>
        </w:rPr>
      </w:pPr>
      <w:r>
        <w:rPr>
          <w:rFonts w:asciiTheme="minorHAnsi" w:hAnsiTheme="minorHAnsi"/>
          <w:sz w:val="22"/>
        </w:rPr>
        <w:t>Nitrogenoa kontrolatzea aplikatzeko garaian</w:t>
      </w:r>
    </w:p>
    <w:p w14:paraId="2C3A9EA2" w14:textId="77777777" w:rsidR="00F26851" w:rsidRPr="00163D60" w:rsidRDefault="00F26851" w:rsidP="00163D60">
      <w:pPr>
        <w:spacing w:after="120" w:line="276" w:lineRule="auto"/>
        <w:ind w:left="709"/>
        <w:rPr>
          <w:rFonts w:asciiTheme="minorHAnsi" w:hAnsiTheme="minorHAnsi" w:cstheme="minorHAnsi"/>
          <w:sz w:val="22"/>
          <w:szCs w:val="22"/>
        </w:rPr>
      </w:pPr>
      <w:r>
        <w:rPr>
          <w:rFonts w:asciiTheme="minorHAnsi" w:hAnsiTheme="minorHAnsi"/>
          <w:sz w:val="22"/>
        </w:rPr>
        <w:t xml:space="preserve">Banaketa-ekipoek </w:t>
      </w:r>
      <w:proofErr w:type="spellStart"/>
      <w:r>
        <w:rPr>
          <w:rFonts w:asciiTheme="minorHAnsi" w:hAnsiTheme="minorHAnsi"/>
          <w:sz w:val="22"/>
        </w:rPr>
        <w:t>konduktibimetroak</w:t>
      </w:r>
      <w:proofErr w:type="spellEnd"/>
      <w:r>
        <w:rPr>
          <w:rFonts w:asciiTheme="minorHAnsi" w:hAnsiTheme="minorHAnsi"/>
          <w:sz w:val="22"/>
        </w:rPr>
        <w:t xml:space="preserve"> izan behar dituzte aplikatzeko garaian nitrogenoa kontrolatzeko, eta ziurtatu behar dute baimendutako dosiak betetzen direla.</w:t>
      </w:r>
    </w:p>
    <w:p w14:paraId="59CB8B9B" w14:textId="77777777" w:rsidR="00F26851" w:rsidRPr="00163D60" w:rsidRDefault="00F26851" w:rsidP="00163D60">
      <w:pPr>
        <w:numPr>
          <w:ilvl w:val="0"/>
          <w:numId w:val="18"/>
        </w:numPr>
        <w:spacing w:after="120" w:line="276" w:lineRule="auto"/>
        <w:rPr>
          <w:rFonts w:asciiTheme="minorHAnsi" w:hAnsiTheme="minorHAnsi" w:cstheme="minorHAnsi"/>
          <w:sz w:val="22"/>
          <w:szCs w:val="22"/>
        </w:rPr>
      </w:pPr>
      <w:r>
        <w:rPr>
          <w:rFonts w:asciiTheme="minorHAnsi" w:hAnsiTheme="minorHAnsi"/>
          <w:sz w:val="22"/>
        </w:rPr>
        <w:t>Piezometro-sarea</w:t>
      </w:r>
    </w:p>
    <w:p w14:paraId="70B79CA9" w14:textId="77777777" w:rsidR="00F26851" w:rsidRPr="00163D60" w:rsidRDefault="00F26851" w:rsidP="00163D60">
      <w:pPr>
        <w:spacing w:after="120" w:line="276" w:lineRule="auto"/>
        <w:ind w:left="709"/>
        <w:rPr>
          <w:rFonts w:asciiTheme="minorHAnsi" w:hAnsiTheme="minorHAnsi" w:cstheme="minorHAnsi"/>
          <w:sz w:val="22"/>
          <w:szCs w:val="22"/>
        </w:rPr>
      </w:pPr>
      <w:r>
        <w:rPr>
          <w:rFonts w:asciiTheme="minorHAnsi" w:hAnsiTheme="minorHAnsi"/>
          <w:sz w:val="22"/>
        </w:rPr>
        <w:t xml:space="preserve">Instalazioek piezometro-sare bat izanen dute, eta egokiro egon behar dute kokatuta, balizko jariatze kutsatuak edo </w:t>
      </w:r>
      <w:proofErr w:type="spellStart"/>
      <w:r>
        <w:rPr>
          <w:rFonts w:asciiTheme="minorHAnsi" w:hAnsiTheme="minorHAnsi"/>
          <w:sz w:val="22"/>
        </w:rPr>
        <w:t>lixibiatuak</w:t>
      </w:r>
      <w:proofErr w:type="spellEnd"/>
      <w:r>
        <w:rPr>
          <w:rFonts w:asciiTheme="minorHAnsi" w:hAnsiTheme="minorHAnsi"/>
          <w:sz w:val="22"/>
        </w:rPr>
        <w:t xml:space="preserve"> lurrean infiltratzea kontrolatu eta detektatu ahal izateko.</w:t>
      </w:r>
    </w:p>
    <w:p w14:paraId="19E2ABE7" w14:textId="77777777" w:rsidR="00F26851" w:rsidRPr="00163D60" w:rsidRDefault="00F26851" w:rsidP="00163D60">
      <w:pPr>
        <w:numPr>
          <w:ilvl w:val="0"/>
          <w:numId w:val="18"/>
        </w:numPr>
        <w:spacing w:after="120" w:line="276" w:lineRule="auto"/>
        <w:rPr>
          <w:rFonts w:asciiTheme="minorHAnsi" w:hAnsiTheme="minorHAnsi" w:cstheme="minorHAnsi"/>
          <w:sz w:val="22"/>
          <w:szCs w:val="22"/>
        </w:rPr>
      </w:pPr>
      <w:r>
        <w:rPr>
          <w:rFonts w:asciiTheme="minorHAnsi" w:hAnsiTheme="minorHAnsi"/>
          <w:sz w:val="22"/>
        </w:rPr>
        <w:t>Lurzoruen aldizkako analisiak.</w:t>
      </w:r>
    </w:p>
    <w:p w14:paraId="27E974F7" w14:textId="77777777" w:rsidR="00F26851" w:rsidRPr="00163D60" w:rsidRDefault="00F26851" w:rsidP="00163D60">
      <w:pPr>
        <w:spacing w:after="120" w:line="276" w:lineRule="auto"/>
        <w:ind w:left="709"/>
        <w:rPr>
          <w:rFonts w:asciiTheme="minorHAnsi" w:hAnsiTheme="minorHAnsi" w:cstheme="minorHAnsi"/>
          <w:sz w:val="22"/>
          <w:szCs w:val="22"/>
        </w:rPr>
      </w:pPr>
      <w:proofErr w:type="spellStart"/>
      <w:r>
        <w:rPr>
          <w:rFonts w:asciiTheme="minorHAnsi" w:hAnsiTheme="minorHAnsi"/>
          <w:sz w:val="22"/>
        </w:rPr>
        <w:t>Digestatoa</w:t>
      </w:r>
      <w:proofErr w:type="spellEnd"/>
      <w:r>
        <w:rPr>
          <w:rFonts w:asciiTheme="minorHAnsi" w:hAnsiTheme="minorHAnsi"/>
          <w:sz w:val="22"/>
        </w:rPr>
        <w:t xml:space="preserve"> kudeatzeko planek ezartzen dutenez, beharrezkoa da </w:t>
      </w:r>
      <w:proofErr w:type="spellStart"/>
      <w:r>
        <w:rPr>
          <w:rFonts w:asciiTheme="minorHAnsi" w:hAnsiTheme="minorHAnsi"/>
          <w:sz w:val="22"/>
        </w:rPr>
        <w:t>digestatoaren</w:t>
      </w:r>
      <w:proofErr w:type="spellEnd"/>
      <w:r>
        <w:rPr>
          <w:rFonts w:asciiTheme="minorHAnsi" w:hAnsiTheme="minorHAnsi"/>
          <w:sz w:val="22"/>
        </w:rPr>
        <w:t xml:space="preserve"> eta lurzoru hartzaileen aldizkako analisiak egitea (gutxienez 2 urtean behin).</w:t>
      </w:r>
    </w:p>
    <w:p w14:paraId="1F3A9882" w14:textId="7C1398FB" w:rsidR="00F26851" w:rsidRPr="00163D60" w:rsidRDefault="00F26851" w:rsidP="00163D60">
      <w:pPr>
        <w:spacing w:after="120" w:line="276" w:lineRule="auto"/>
        <w:rPr>
          <w:rFonts w:asciiTheme="minorHAnsi" w:eastAsia="Arial" w:hAnsiTheme="minorHAnsi" w:cstheme="minorHAnsi"/>
          <w:sz w:val="22"/>
          <w:szCs w:val="22"/>
        </w:rPr>
      </w:pPr>
      <w:r>
        <w:rPr>
          <w:rFonts w:asciiTheme="minorHAnsi" w:hAnsiTheme="minorHAnsi"/>
          <w:sz w:val="22"/>
        </w:rPr>
        <w:t>Bestalde, Biodibertsitatearen eta Arrantza Kudeaketaren Zerbitzuak hauxe jakinarazi du:</w:t>
      </w:r>
    </w:p>
    <w:p w14:paraId="6D9505A9" w14:textId="77777777" w:rsidR="00F26851" w:rsidRPr="00163D60" w:rsidRDefault="00F26851" w:rsidP="00163D60">
      <w:pPr>
        <w:spacing w:after="120" w:line="276" w:lineRule="auto"/>
        <w:rPr>
          <w:rFonts w:asciiTheme="minorHAnsi" w:hAnsiTheme="minorHAnsi" w:cstheme="minorHAnsi"/>
          <w:sz w:val="22"/>
          <w:szCs w:val="22"/>
        </w:rPr>
      </w:pPr>
      <w:r>
        <w:rPr>
          <w:rFonts w:asciiTheme="minorHAnsi" w:hAnsiTheme="minorHAnsi"/>
          <w:sz w:val="22"/>
        </w:rPr>
        <w:lastRenderedPageBreak/>
        <w:t xml:space="preserve">Biodibertsitatearen eta Arrantza Kudeaketaren Zerbitzuaren eskumenen esparruan proposatutako ingurumen-inpaktuak prebenitzeko, zuzentzeko eta, kasuak hala eskatzen badu, konpentsatzeko neurriak kontsultaren xede diren </w:t>
      </w:r>
      <w:proofErr w:type="spellStart"/>
      <w:r>
        <w:rPr>
          <w:rFonts w:asciiTheme="minorHAnsi" w:hAnsiTheme="minorHAnsi"/>
          <w:sz w:val="22"/>
        </w:rPr>
        <w:t>biometanizazio</w:t>
      </w:r>
      <w:proofErr w:type="spellEnd"/>
      <w:r>
        <w:rPr>
          <w:rFonts w:asciiTheme="minorHAnsi" w:hAnsiTheme="minorHAnsi"/>
          <w:sz w:val="22"/>
        </w:rPr>
        <w:t>-instalazioetarako formulatutako ingurumen-inpaktuari buruzko txosten bakoitzean jaso dira. Aurrerago zehaztuko dira.</w:t>
      </w:r>
    </w:p>
    <w:p w14:paraId="09071FCE" w14:textId="77777777" w:rsidR="00F26851" w:rsidRPr="00163D60" w:rsidRDefault="00F26851" w:rsidP="00163D60">
      <w:pPr>
        <w:spacing w:after="120" w:line="276" w:lineRule="auto"/>
        <w:rPr>
          <w:rFonts w:asciiTheme="minorHAnsi" w:hAnsiTheme="minorHAnsi" w:cstheme="minorHAnsi"/>
          <w:i/>
          <w:sz w:val="22"/>
          <w:szCs w:val="22"/>
        </w:rPr>
      </w:pPr>
      <w:r>
        <w:rPr>
          <w:rFonts w:asciiTheme="minorHAnsi" w:hAnsiTheme="minorHAnsi"/>
          <w:sz w:val="22"/>
        </w:rPr>
        <w:t xml:space="preserve">Horietarako guztietarako ezartzen denez, aplikatu beharreko administrazio-baimenaren prozeduran (ingurumen-baimen bateratua edo ingurumen-baimen integratua) ezartzen diren baldintzen mende egonen dira proiektuak, ingurumen-kalitateari, baliabide-kontsumoari eta emisio-, isurketa- eta hondakin-sorreraren gaineko </w:t>
      </w:r>
      <w:proofErr w:type="spellStart"/>
      <w:r>
        <w:rPr>
          <w:rFonts w:asciiTheme="minorHAnsi" w:hAnsiTheme="minorHAnsi"/>
          <w:sz w:val="22"/>
        </w:rPr>
        <w:t>afektazioei</w:t>
      </w:r>
      <w:proofErr w:type="spellEnd"/>
      <w:r>
        <w:rPr>
          <w:rFonts w:asciiTheme="minorHAnsi" w:hAnsiTheme="minorHAnsi"/>
          <w:sz w:val="22"/>
        </w:rPr>
        <w:t xml:space="preserve"> dagokienez. Gainera, ohartarazten da sustatzaileek aplikatu beharreko berariazko araudian ezartzen diren baimen guztiak eskuratu beharko dituztela, eta, zehazki, abenduaren 16ko 1/2016 Legegintzako Errege Dekretuaren bidez onetsitako Kutsaduraren Prebentzio eta Kontrol Integratuaren Legearen testu </w:t>
      </w:r>
      <w:proofErr w:type="spellStart"/>
      <w:r>
        <w:rPr>
          <w:rFonts w:asciiTheme="minorHAnsi" w:hAnsiTheme="minorHAnsi"/>
          <w:sz w:val="22"/>
        </w:rPr>
        <w:t>bateginean</w:t>
      </w:r>
      <w:proofErr w:type="spellEnd"/>
      <w:r>
        <w:rPr>
          <w:rFonts w:asciiTheme="minorHAnsi" w:hAnsiTheme="minorHAnsi"/>
          <w:sz w:val="22"/>
        </w:rPr>
        <w:t xml:space="preserve"> ezartzen direnak.</w:t>
      </w:r>
    </w:p>
    <w:p w14:paraId="715BDB9A" w14:textId="77777777" w:rsidR="00F26851" w:rsidRPr="00163D60" w:rsidRDefault="00F26851" w:rsidP="00163D60">
      <w:pPr>
        <w:spacing w:after="120" w:line="276" w:lineRule="auto"/>
        <w:rPr>
          <w:rFonts w:asciiTheme="minorHAnsi" w:hAnsiTheme="minorHAnsi" w:cstheme="minorHAnsi"/>
          <w:i/>
          <w:sz w:val="22"/>
          <w:szCs w:val="22"/>
        </w:rPr>
      </w:pPr>
      <w:r>
        <w:rPr>
          <w:rFonts w:asciiTheme="minorHAnsi" w:hAnsiTheme="minorHAnsi"/>
          <w:sz w:val="22"/>
        </w:rPr>
        <w:t>Tuterako lohiak tratatzeko instalazioari dagokionez, zeina jabari publiko hidraulikoan baitago, hauxe adierazten da: “</w:t>
      </w:r>
      <w:r>
        <w:rPr>
          <w:rFonts w:asciiTheme="minorHAnsi" w:hAnsiTheme="minorHAnsi"/>
          <w:i/>
          <w:iCs/>
          <w:sz w:val="22"/>
        </w:rPr>
        <w:t>Lurrazaleko eta lurpeko urei eragindako kalteei dagokienez, instalazio guztiak (Tuterako HUA, I. fasea eta II. fasea izapidetzen) Ebro ibaiaren lehentasunezko fluxu-eremuan eta uren zaintza-eremuan daudenez, arroko erakundeak (Ebroko Konfederazio Hidrografikoa) bere eskumenen arabera ezartzen duenaren mende gelditzen da proiektatzen den aldaketa</w:t>
      </w:r>
      <w:r>
        <w:rPr>
          <w:rFonts w:asciiTheme="minorHAnsi" w:hAnsiTheme="minorHAnsi"/>
          <w:sz w:val="22"/>
        </w:rPr>
        <w:t>”.</w:t>
      </w:r>
      <w:r>
        <w:rPr>
          <w:rFonts w:asciiTheme="minorHAnsi" w:hAnsiTheme="minorHAnsi"/>
          <w:i/>
          <w:sz w:val="22"/>
        </w:rPr>
        <w:t xml:space="preserve"> </w:t>
      </w:r>
    </w:p>
    <w:p w14:paraId="0935D7A8" w14:textId="77777777" w:rsidR="00F26851" w:rsidRPr="00163D60" w:rsidRDefault="00F26851" w:rsidP="00163D60">
      <w:pPr>
        <w:numPr>
          <w:ilvl w:val="0"/>
          <w:numId w:val="19"/>
        </w:numPr>
        <w:spacing w:after="120" w:line="276" w:lineRule="auto"/>
        <w:rPr>
          <w:rFonts w:asciiTheme="minorHAnsi" w:hAnsiTheme="minorHAnsi" w:cstheme="minorHAnsi"/>
          <w:sz w:val="22"/>
          <w:szCs w:val="22"/>
        </w:rPr>
      </w:pPr>
      <w:r>
        <w:rPr>
          <w:rFonts w:asciiTheme="minorHAnsi" w:hAnsiTheme="minorHAnsi"/>
          <w:sz w:val="22"/>
          <w:u w:val="single"/>
        </w:rPr>
        <w:t xml:space="preserve">Sesmako </w:t>
      </w:r>
      <w:proofErr w:type="spellStart"/>
      <w:r>
        <w:rPr>
          <w:rFonts w:asciiTheme="minorHAnsi" w:hAnsiTheme="minorHAnsi"/>
          <w:sz w:val="22"/>
          <w:u w:val="single"/>
        </w:rPr>
        <w:t>biometanizazio</w:t>
      </w:r>
      <w:proofErr w:type="spellEnd"/>
      <w:r>
        <w:rPr>
          <w:rFonts w:asciiTheme="minorHAnsi" w:hAnsiTheme="minorHAnsi"/>
          <w:sz w:val="22"/>
          <w:u w:val="single"/>
        </w:rPr>
        <w:t>-instalaziorako ingurumen-baldintzak</w:t>
      </w:r>
      <w:r>
        <w:rPr>
          <w:rFonts w:asciiTheme="minorHAnsi" w:hAnsiTheme="minorHAnsi"/>
          <w:sz w:val="22"/>
        </w:rPr>
        <w:t>:</w:t>
      </w:r>
    </w:p>
    <w:p w14:paraId="719EF702"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Zuinketa egiten den bitartean, zerrenda eta marka ikusgarriz </w:t>
      </w:r>
      <w:proofErr w:type="spellStart"/>
      <w:r>
        <w:rPr>
          <w:rFonts w:asciiTheme="minorHAnsi" w:hAnsiTheme="minorHAnsi"/>
          <w:i/>
          <w:sz w:val="22"/>
        </w:rPr>
        <w:t>balizatuko</w:t>
      </w:r>
      <w:proofErr w:type="spellEnd"/>
      <w:r>
        <w:rPr>
          <w:rFonts w:asciiTheme="minorHAnsi" w:hAnsiTheme="minorHAnsi"/>
          <w:i/>
          <w:sz w:val="22"/>
        </w:rPr>
        <w:t xml:space="preserve"> dira obrek ukitutako eremu guztiak, barnean harturik osagarriak eta materialak biltzekoak. Ez da ibiliko makineriarik edo ibilgailurik landaretza naturala duten eremuetan.</w:t>
      </w:r>
    </w:p>
    <w:p w14:paraId="7A7703A8"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Zelaitze lanek ez dute ekarriko proiektatua baino altuera handiagoko lur-erauzketarik edo betelanik (6,5 m). Ezpondarik sortzen bada, etzanak izanen dira, proiektaturikoa baino malda txikiagoarekin (ahal dela 2H/1V edo txikiagoa), haien goialdeak biribilduak izanen dira, eta lubetetako ezponden gainean gutxienez landare lurrezko 30 cm-ko geruza jarriko da.</w:t>
      </w:r>
    </w:p>
    <w:p w14:paraId="42D42EA8"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Lurra kendu edo hondeatu aitzinetik, obrek eragindako azalera guztietatik landare lurra kenduko da, gutxienez 30 cm-ko sakonerako profil batean (okupazio iraunkorreko edo aldi baterako azalerak). Material hori horretarako hautatutako espazioetan pilatuko da, eta 2 m baino gutxiagoko altuera duten kabailoiak osatuko dira. Lur-mugimenduen soberakinak ahalik eta gehien aprobetxatuko dira, eta obran bertan baliatuko dira. Obran erabiltzen ez diren soberako lurrak (proiektuaren arabera, 228 m</w:t>
      </w:r>
      <w:r>
        <w:rPr>
          <w:rFonts w:asciiTheme="minorHAnsi" w:hAnsiTheme="minorHAnsi"/>
          <w:i/>
          <w:sz w:val="22"/>
          <w:vertAlign w:val="superscript"/>
        </w:rPr>
        <w:t>3</w:t>
      </w:r>
      <w:r>
        <w:rPr>
          <w:rFonts w:asciiTheme="minorHAnsi" w:hAnsiTheme="minorHAnsi"/>
          <w:i/>
          <w:sz w:val="22"/>
        </w:rPr>
        <w:t>) hondakin-kudeatzaile baimendu batek kudeatuko ditu, eta lehentasunezko helburua hurbileko espazio degradatuak lehengoratzea izanen da. Lehengoratzeko lanetan erabiliko ez diren lurrak zabortegi baimendu batera lekutuko dira. Jakinarazten da lurren lekualdaketa eskatzen duten operazio guztiek Ekonomia Zirkularraren eta Berrikuntzaren Zerbitzuko Hondakinen Atalaren txosten aldekoa beharko dutela.</w:t>
      </w:r>
    </w:p>
    <w:p w14:paraId="610EA8CA"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Ahal den guztietan, bideetatik eginen dira ur- eta energia-hornidurako kanalizazioak instalatzeko lan-kaleak eta zangak, edo berriro diseinatuko dira lan-</w:t>
      </w:r>
      <w:proofErr w:type="spellStart"/>
      <w:r>
        <w:rPr>
          <w:rFonts w:asciiTheme="minorHAnsi" w:hAnsiTheme="minorHAnsi"/>
          <w:i/>
          <w:sz w:val="22"/>
        </w:rPr>
        <w:t>eremuka</w:t>
      </w:r>
      <w:proofErr w:type="spellEnd"/>
      <w:r>
        <w:rPr>
          <w:rFonts w:asciiTheme="minorHAnsi" w:hAnsiTheme="minorHAnsi"/>
          <w:i/>
          <w:sz w:val="22"/>
        </w:rPr>
        <w:t xml:space="preserve">, haien </w:t>
      </w:r>
      <w:r>
        <w:rPr>
          <w:rFonts w:asciiTheme="minorHAnsi" w:hAnsiTheme="minorHAnsi"/>
          <w:i/>
          <w:sz w:val="22"/>
        </w:rPr>
        <w:lastRenderedPageBreak/>
        <w:t>mugetako landarediari eragin gabe. Neurri hori bereziki aplikatuko da Ebroko Iraganbide Nagusiarekin bat datorren zatian. Ildo beretik, saihestu eginen da Errege Abelbidean zuhaitzak moztea.</w:t>
      </w:r>
    </w:p>
    <w:p w14:paraId="0A6E2B59" w14:textId="5E404222"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Instalazioen ingurunean obrak egikaritzeak ukituriko gainazal guztiak eta ur- eta energia-horniduraren kanalizazioek ukiturikoak harrotu eginen dira, harriak erretiratuko dira haietatik eta laborantzarako edo ereiteko prestatuko dira, larreei eragiten bazaie. Azkenik, malda ertainak dituzten gainazalen kasuan (lur-erauzketako ezpondak eta lubetak), </w:t>
      </w:r>
      <w:proofErr w:type="spellStart"/>
      <w:r>
        <w:rPr>
          <w:rFonts w:asciiTheme="minorHAnsi" w:hAnsiTheme="minorHAnsi"/>
          <w:i/>
          <w:sz w:val="22"/>
        </w:rPr>
        <w:t>hidroereintzara</w:t>
      </w:r>
      <w:proofErr w:type="spellEnd"/>
      <w:r>
        <w:rPr>
          <w:rFonts w:asciiTheme="minorHAnsi" w:hAnsiTheme="minorHAnsi"/>
          <w:i/>
          <w:sz w:val="22"/>
        </w:rPr>
        <w:t xml:space="preserve"> joko da hazi belarkara eta zuhaixka autoktonoak nahasian direla, betiere proiektu-eremuko lurzoru- eta klima-baldintzetara egokituta.</w:t>
      </w:r>
    </w:p>
    <w:p w14:paraId="3F81A044"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Ingurumen-dokumentuak adierazten duen bezala, proiektatutako landaketak eginen dira Sesmako 11. industrialdeko 200., 208. eta 209. lurzatietan, bertan hautatutako espezieekin (olibondoak, </w:t>
      </w:r>
      <w:proofErr w:type="spellStart"/>
      <w:r>
        <w:rPr>
          <w:rFonts w:asciiTheme="minorHAnsi" w:hAnsiTheme="minorHAnsi"/>
          <w:i/>
          <w:sz w:val="22"/>
        </w:rPr>
        <w:t>almendroak</w:t>
      </w:r>
      <w:proofErr w:type="spellEnd"/>
      <w:r>
        <w:rPr>
          <w:rFonts w:asciiTheme="minorHAnsi" w:hAnsiTheme="minorHAnsi"/>
          <w:i/>
          <w:sz w:val="22"/>
        </w:rPr>
        <w:t xml:space="preserve"> eta arteak). Horretaz gainera, sartu beharko dira tamariza (</w:t>
      </w:r>
      <w:proofErr w:type="spellStart"/>
      <w:r>
        <w:rPr>
          <w:rFonts w:asciiTheme="minorHAnsi" w:hAnsiTheme="minorHAnsi"/>
          <w:sz w:val="22"/>
        </w:rPr>
        <w:t>Tamarix</w:t>
      </w:r>
      <w:proofErr w:type="spellEnd"/>
      <w:r>
        <w:rPr>
          <w:rFonts w:asciiTheme="minorHAnsi" w:hAnsiTheme="minorHAnsi"/>
          <w:sz w:val="22"/>
        </w:rPr>
        <w:t xml:space="preserve"> </w:t>
      </w:r>
      <w:proofErr w:type="spellStart"/>
      <w:r>
        <w:rPr>
          <w:rFonts w:asciiTheme="minorHAnsi" w:hAnsiTheme="minorHAnsi"/>
          <w:sz w:val="22"/>
        </w:rPr>
        <w:t>africana</w:t>
      </w:r>
      <w:proofErr w:type="spellEnd"/>
      <w:r>
        <w:rPr>
          <w:rFonts w:asciiTheme="minorHAnsi" w:hAnsiTheme="minorHAnsi"/>
          <w:i/>
          <w:sz w:val="22"/>
        </w:rPr>
        <w:t xml:space="preserve"> edo </w:t>
      </w:r>
      <w:proofErr w:type="spellStart"/>
      <w:r>
        <w:rPr>
          <w:rFonts w:asciiTheme="minorHAnsi" w:hAnsiTheme="minorHAnsi"/>
          <w:sz w:val="22"/>
        </w:rPr>
        <w:t>Tamarix</w:t>
      </w:r>
      <w:proofErr w:type="spellEnd"/>
      <w:r>
        <w:rPr>
          <w:rFonts w:asciiTheme="minorHAnsi" w:hAnsiTheme="minorHAnsi"/>
          <w:sz w:val="22"/>
        </w:rPr>
        <w:t xml:space="preserve"> </w:t>
      </w:r>
      <w:proofErr w:type="spellStart"/>
      <w:r>
        <w:rPr>
          <w:rFonts w:asciiTheme="minorHAnsi" w:hAnsiTheme="minorHAnsi"/>
          <w:sz w:val="22"/>
        </w:rPr>
        <w:t>canariensis</w:t>
      </w:r>
      <w:proofErr w:type="spellEnd"/>
      <w:r>
        <w:rPr>
          <w:rFonts w:asciiTheme="minorHAnsi" w:hAnsiTheme="minorHAnsi"/>
          <w:i/>
          <w:sz w:val="22"/>
        </w:rPr>
        <w:t xml:space="preserve">), </w:t>
      </w:r>
      <w:proofErr w:type="spellStart"/>
      <w:r>
        <w:rPr>
          <w:rFonts w:asciiTheme="minorHAnsi" w:hAnsiTheme="minorHAnsi"/>
          <w:i/>
          <w:sz w:val="22"/>
        </w:rPr>
        <w:t>Aleppo</w:t>
      </w:r>
      <w:proofErr w:type="spellEnd"/>
      <w:r>
        <w:rPr>
          <w:rFonts w:asciiTheme="minorHAnsi" w:hAnsiTheme="minorHAnsi"/>
          <w:i/>
          <w:sz w:val="22"/>
        </w:rPr>
        <w:t xml:space="preserve"> pinua (</w:t>
      </w:r>
      <w:proofErr w:type="spellStart"/>
      <w:r>
        <w:rPr>
          <w:rFonts w:asciiTheme="minorHAnsi" w:hAnsiTheme="minorHAnsi"/>
          <w:sz w:val="22"/>
        </w:rPr>
        <w:t>Pinus</w:t>
      </w:r>
      <w:proofErr w:type="spellEnd"/>
      <w:r>
        <w:rPr>
          <w:rFonts w:asciiTheme="minorHAnsi" w:hAnsiTheme="minorHAnsi"/>
          <w:sz w:val="22"/>
        </w:rPr>
        <w:t xml:space="preserve"> </w:t>
      </w:r>
      <w:proofErr w:type="spellStart"/>
      <w:r>
        <w:rPr>
          <w:rFonts w:asciiTheme="minorHAnsi" w:hAnsiTheme="minorHAnsi"/>
          <w:sz w:val="22"/>
        </w:rPr>
        <w:t>halepensis</w:t>
      </w:r>
      <w:proofErr w:type="spellEnd"/>
      <w:r>
        <w:rPr>
          <w:rFonts w:asciiTheme="minorHAnsi" w:hAnsiTheme="minorHAnsi"/>
          <w:i/>
          <w:sz w:val="22"/>
        </w:rPr>
        <w:t>), karraskak (</w:t>
      </w:r>
      <w:proofErr w:type="spellStart"/>
      <w:r>
        <w:rPr>
          <w:rFonts w:asciiTheme="minorHAnsi" w:hAnsiTheme="minorHAnsi"/>
          <w:sz w:val="22"/>
        </w:rPr>
        <w:t>Quercus</w:t>
      </w:r>
      <w:proofErr w:type="spellEnd"/>
      <w:r>
        <w:rPr>
          <w:rFonts w:asciiTheme="minorHAnsi" w:hAnsiTheme="minorHAnsi"/>
          <w:sz w:val="22"/>
        </w:rPr>
        <w:t xml:space="preserve"> </w:t>
      </w:r>
      <w:proofErr w:type="spellStart"/>
      <w:r>
        <w:rPr>
          <w:rFonts w:asciiTheme="minorHAnsi" w:hAnsiTheme="minorHAnsi"/>
          <w:sz w:val="22"/>
        </w:rPr>
        <w:t>ilex</w:t>
      </w:r>
      <w:proofErr w:type="spellEnd"/>
      <w:r>
        <w:rPr>
          <w:rFonts w:asciiTheme="minorHAnsi" w:hAnsiTheme="minorHAnsi"/>
          <w:sz w:val="22"/>
        </w:rPr>
        <w:t xml:space="preserve"> </w:t>
      </w:r>
      <w:proofErr w:type="spellStart"/>
      <w:r>
        <w:rPr>
          <w:rFonts w:asciiTheme="minorHAnsi" w:hAnsiTheme="minorHAnsi"/>
          <w:sz w:val="22"/>
        </w:rPr>
        <w:t>rotundifolia</w:t>
      </w:r>
      <w:proofErr w:type="spellEnd"/>
      <w:r>
        <w:rPr>
          <w:rFonts w:asciiTheme="minorHAnsi" w:hAnsiTheme="minorHAnsi"/>
          <w:i/>
          <w:sz w:val="22"/>
        </w:rPr>
        <w:t>), abariztia (</w:t>
      </w:r>
      <w:proofErr w:type="spellStart"/>
      <w:r>
        <w:rPr>
          <w:rFonts w:asciiTheme="minorHAnsi" w:hAnsiTheme="minorHAnsi"/>
          <w:sz w:val="22"/>
        </w:rPr>
        <w:t>Quercus</w:t>
      </w:r>
      <w:proofErr w:type="spellEnd"/>
      <w:r>
        <w:rPr>
          <w:rFonts w:asciiTheme="minorHAnsi" w:hAnsiTheme="minorHAnsi"/>
          <w:sz w:val="22"/>
        </w:rPr>
        <w:t xml:space="preserve"> </w:t>
      </w:r>
      <w:proofErr w:type="spellStart"/>
      <w:r>
        <w:rPr>
          <w:rFonts w:asciiTheme="minorHAnsi" w:hAnsiTheme="minorHAnsi"/>
          <w:sz w:val="22"/>
        </w:rPr>
        <w:t>coccifera</w:t>
      </w:r>
      <w:proofErr w:type="spellEnd"/>
      <w:r>
        <w:rPr>
          <w:rFonts w:asciiTheme="minorHAnsi" w:hAnsiTheme="minorHAnsi"/>
          <w:i/>
          <w:sz w:val="22"/>
        </w:rPr>
        <w:t>) eta erromeroa (</w:t>
      </w:r>
      <w:proofErr w:type="spellStart"/>
      <w:r>
        <w:rPr>
          <w:rFonts w:asciiTheme="minorHAnsi" w:hAnsiTheme="minorHAnsi"/>
          <w:sz w:val="22"/>
        </w:rPr>
        <w:t>Rosmarinus</w:t>
      </w:r>
      <w:proofErr w:type="spellEnd"/>
      <w:r>
        <w:rPr>
          <w:rFonts w:asciiTheme="minorHAnsi" w:hAnsiTheme="minorHAnsi"/>
          <w:sz w:val="22"/>
        </w:rPr>
        <w:t xml:space="preserve"> </w:t>
      </w:r>
      <w:proofErr w:type="spellStart"/>
      <w:r>
        <w:rPr>
          <w:rFonts w:asciiTheme="minorHAnsi" w:hAnsiTheme="minorHAnsi"/>
          <w:sz w:val="22"/>
        </w:rPr>
        <w:t>officinalis</w:t>
      </w:r>
      <w:proofErr w:type="spellEnd"/>
      <w:r>
        <w:rPr>
          <w:rFonts w:asciiTheme="minorHAnsi" w:hAnsiTheme="minorHAnsi"/>
          <w:i/>
          <w:sz w:val="22"/>
        </w:rPr>
        <w:t>). Landaketak instalazio guztien perimetrora zabalduko dira; hots, ekialdera, hegoaldera eta mendebaldera. Landaketak azarotik otsailera bitartean eginen dira, obrak amaitu ondotik, eta ureztatzea eta zainketak eginen dira, instalazioaren bizitza osoan egoera egokian egonen direla bermatzeko. Gainera, landaketak instalazioen hesiaren kanpoaldean gelditzen badira, babestu eginen dira, aziendei kalterik ez eragiteko (hodi babesleak eta tutorea instalatzea).</w:t>
      </w:r>
    </w:p>
    <w:p w14:paraId="6AEE2D9D"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Lanak egin bitartean Espainiako Espezie Mehatxatuen Katalogoan (139/2011 Errege Dekretua) jasotzen den espezieren baten presentzia detektatzen bada, lanek kaltetuko luketena, berehala jarriko da jakinaren gainean Biodibertsitatearen eta Arrantza Kudeaketaren Zerbitzua, eta hark xedatzen duena bete beharko da.</w:t>
      </w:r>
    </w:p>
    <w:p w14:paraId="4E58C2DD"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Karraskari eta bestelako animalien kontrola beharrezkoa bada instalazioen barnean, behar diren baimenak aldez aurretik lortuta egin beharko da, eta bitarteko mekaniko eta biologikoak erabiliko dira, guztiz debekaturik dagoelako pestizida, intsektizida, errodentizida eta bestelako pozoiak erabiltzea.</w:t>
      </w:r>
    </w:p>
    <w:p w14:paraId="3E38889A" w14:textId="77777777" w:rsidR="00F26851" w:rsidRPr="00163D60" w:rsidRDefault="00F26851" w:rsidP="00163D60">
      <w:pPr>
        <w:spacing w:after="120" w:line="276" w:lineRule="auto"/>
        <w:rPr>
          <w:rFonts w:asciiTheme="minorHAnsi" w:hAnsiTheme="minorHAnsi" w:cstheme="minorHAnsi"/>
          <w:sz w:val="22"/>
          <w:szCs w:val="22"/>
        </w:rPr>
      </w:pPr>
      <w:r>
        <w:rPr>
          <w:rFonts w:asciiTheme="minorHAnsi" w:hAnsiTheme="minorHAnsi"/>
          <w:i/>
          <w:sz w:val="22"/>
        </w:rPr>
        <w:t>Simaurrak eta gainerako hondakinak estalkipean jaso eta biltegiratuko dira, eta minden kasuan, berriz, andel estankoetan, proiektuak jasotzen duen bezala.</w:t>
      </w:r>
    </w:p>
    <w:p w14:paraId="19DD6080"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Era berean, konpostatzen diren </w:t>
      </w:r>
      <w:proofErr w:type="spellStart"/>
      <w:r>
        <w:rPr>
          <w:rFonts w:asciiTheme="minorHAnsi" w:hAnsiTheme="minorHAnsi"/>
          <w:i/>
          <w:sz w:val="22"/>
        </w:rPr>
        <w:t>digestato</w:t>
      </w:r>
      <w:proofErr w:type="spellEnd"/>
      <w:r>
        <w:rPr>
          <w:rFonts w:asciiTheme="minorHAnsi" w:hAnsiTheme="minorHAnsi"/>
          <w:i/>
          <w:sz w:val="22"/>
        </w:rPr>
        <w:t xml:space="preserve"> solidoko metak estalkipean geldituko dira (teilapean edo erabat itxita). Alboko itxiturarik gabeko teilatupeen kasuan, hormigoizko zokalo bat instalatuko da </w:t>
      </w:r>
      <w:proofErr w:type="spellStart"/>
      <w:r>
        <w:rPr>
          <w:rFonts w:asciiTheme="minorHAnsi" w:hAnsiTheme="minorHAnsi"/>
          <w:i/>
          <w:sz w:val="22"/>
        </w:rPr>
        <w:t>konpostaje</w:t>
      </w:r>
      <w:proofErr w:type="spellEnd"/>
      <w:r>
        <w:rPr>
          <w:rFonts w:asciiTheme="minorHAnsi" w:hAnsiTheme="minorHAnsi"/>
          <w:i/>
          <w:sz w:val="22"/>
        </w:rPr>
        <w:t>-eremuaren perimetroan. Espezie oportunistak erakartzea saihestu nahi da, horiek aldi berean beste espezie harrapari batzuk erakartzen baitituzte.</w:t>
      </w:r>
    </w:p>
    <w:p w14:paraId="5CCBDF32"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Bi baltsetan irteera-sistemak instalatuko dira, eta bi baltsen hormetan, polipropilenozko </w:t>
      </w:r>
      <w:proofErr w:type="spellStart"/>
      <w:r>
        <w:rPr>
          <w:rFonts w:asciiTheme="minorHAnsi" w:hAnsiTheme="minorHAnsi"/>
          <w:i/>
          <w:sz w:val="22"/>
        </w:rPr>
        <w:t>geotestilaren</w:t>
      </w:r>
      <w:proofErr w:type="spellEnd"/>
      <w:r>
        <w:rPr>
          <w:rFonts w:asciiTheme="minorHAnsi" w:hAnsiTheme="minorHAnsi"/>
          <w:i/>
          <w:sz w:val="22"/>
        </w:rPr>
        <w:t xml:space="preserve"> estalduraren gainetik, plastikozko sare bat paratuko da (jarraitua edo </w:t>
      </w:r>
      <w:proofErr w:type="spellStart"/>
      <w:r>
        <w:rPr>
          <w:rFonts w:asciiTheme="minorHAnsi" w:hAnsiTheme="minorHAnsi"/>
          <w:i/>
          <w:sz w:val="22"/>
        </w:rPr>
        <w:t>tartekakoa</w:t>
      </w:r>
      <w:proofErr w:type="spellEnd"/>
      <w:r>
        <w:rPr>
          <w:rFonts w:asciiTheme="minorHAnsi" w:hAnsiTheme="minorHAnsi"/>
          <w:i/>
          <w:sz w:val="22"/>
        </w:rPr>
        <w:t xml:space="preserve">, eta gutxienez gainazal osoaren 1/3 estaliko du); ertzean finkatuta eta atzealdean ainguratuta geldituko da. Baltsaren ertzaren eta itxituraren artean gutxienez metro bateko tartea utzi beharko da, sartzen diren hegaztiek aukera izan dezaten hegan </w:t>
      </w:r>
      <w:r>
        <w:rPr>
          <w:rFonts w:asciiTheme="minorHAnsi" w:hAnsiTheme="minorHAnsi"/>
          <w:i/>
          <w:sz w:val="22"/>
        </w:rPr>
        <w:lastRenderedPageBreak/>
        <w:t xml:space="preserve">hasi eta esparrutik irteteko. Pertsonak erortzeko aukerari dagokionez, sokak paratuko dira barneko ezpondetan, eta haien barnean, berriz, flotazio-sistemak. </w:t>
      </w:r>
    </w:p>
    <w:p w14:paraId="143E730F"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Baltsak edukiera nahikoarekin diseinatuko dira, eta neurriak ezarriko dira salbuespenezko euri-aldietan ez dadin gertatu gainezkatzerik edo ustekabeko ihesik, Estellerriko Erriberako Igeltsuak </w:t>
      </w:r>
      <w:proofErr w:type="spellStart"/>
      <w:r>
        <w:rPr>
          <w:rFonts w:asciiTheme="minorHAnsi" w:hAnsiTheme="minorHAnsi"/>
          <w:i/>
          <w:sz w:val="22"/>
        </w:rPr>
        <w:t>KBEko</w:t>
      </w:r>
      <w:proofErr w:type="spellEnd"/>
      <w:r>
        <w:rPr>
          <w:rFonts w:asciiTheme="minorHAnsi" w:hAnsiTheme="minorHAnsi"/>
          <w:i/>
          <w:sz w:val="22"/>
        </w:rPr>
        <w:t xml:space="preserve"> instalazioen hegoaldean dauden amildegiei eragiten ahal dieten heinean.</w:t>
      </w:r>
    </w:p>
    <w:p w14:paraId="3AD0BD86"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Estepako abifaunari mesede egiteko, sustatzaileak proposatutako konpentsazio-azalera handitu beharko da, eta, horrenbestez, gutxienez 25 hektareako konpentsazio-azalera izan beharko da ebazpen honen datan labore edo atsedenaldian dauden lehorreko laborantzarako, urteko erregimenaren eta txandaren arabera. Landarediaren gehiegizko garapena saihesteko, lurzatiak bizpahiru urtean behin landatuko dira gainazalean, azaroan, abenduan, urtarrilean edo otsailean. Lurzati horiek eremu lau, soil eta nagusietan kokatuko dira, inguruko estepako abifauna kontserbatzeko eremu kritikoen barnean. Nolanahi ere, lurzatiak aukeratzeko, kontsulta egiten ahal zaio Biodibertsitatearen eta Arrantza Kudeaketaren Zerbitzuari, eta hari aurkeztu beharko zaio helburu horretarako azkenean erabiliko diren lurzatien zerrenda, baliozkotu dezan. Zerrenda hori obrak hasi aurretik lortu beharko da. Gainera, egiaztatu beharko da badela lurzati horiek erabiltzeko eskubidea. Sustatzaileak jarraipen-txostena aurkeztuko du urtero, baldintza hori betetzen dela ziurtatzeko.</w:t>
      </w:r>
    </w:p>
    <w:p w14:paraId="7503848F" w14:textId="50C8723E" w:rsidR="00F26851" w:rsidRPr="00163D60" w:rsidRDefault="00F26851" w:rsidP="00163D60">
      <w:pPr>
        <w:numPr>
          <w:ilvl w:val="0"/>
          <w:numId w:val="18"/>
        </w:numPr>
        <w:spacing w:after="120" w:line="276" w:lineRule="auto"/>
        <w:rPr>
          <w:rFonts w:asciiTheme="minorHAnsi" w:hAnsiTheme="minorHAnsi" w:cstheme="minorHAnsi"/>
          <w:i/>
          <w:sz w:val="22"/>
          <w:szCs w:val="22"/>
        </w:rPr>
      </w:pPr>
      <w:proofErr w:type="spellStart"/>
      <w:r>
        <w:rPr>
          <w:rFonts w:asciiTheme="minorHAnsi" w:hAnsiTheme="minorHAnsi"/>
          <w:i/>
          <w:sz w:val="22"/>
        </w:rPr>
        <w:t>Digestatoen</w:t>
      </w:r>
      <w:proofErr w:type="spellEnd"/>
      <w:r>
        <w:rPr>
          <w:rFonts w:asciiTheme="minorHAnsi" w:hAnsiTheme="minorHAnsi"/>
          <w:i/>
          <w:sz w:val="22"/>
        </w:rPr>
        <w:t xml:space="preserve"> banaketari dagokionez, eta katalogatutako estepako hegazti-espezieen populazioei ez eragiteko, kontuan hartuko da “Mindak, </w:t>
      </w:r>
      <w:proofErr w:type="spellStart"/>
      <w:r>
        <w:rPr>
          <w:rFonts w:asciiTheme="minorHAnsi" w:hAnsiTheme="minorHAnsi"/>
          <w:i/>
          <w:sz w:val="22"/>
        </w:rPr>
        <w:t>digestatoa</w:t>
      </w:r>
      <w:proofErr w:type="spellEnd"/>
      <w:r>
        <w:rPr>
          <w:rFonts w:asciiTheme="minorHAnsi" w:hAnsiTheme="minorHAnsi"/>
          <w:i/>
          <w:sz w:val="22"/>
        </w:rPr>
        <w:t xml:space="preserve"> eta/edo simaurrak behar bezala kudeatzeko protokoloa” AC3 Arroitz-Los Arcos-Mendabia-Sesma estepako abifauna kontserbatzeko eremu kritikoan sartutako banaketa-planeko lurzatietan (protokolo hori txosten honen III. eranskinean dago jasota). Sustatzaileak kontrol-sistema bat ezarri beharko du, modu frogagarrian egiaztatu ahal izateko estepako abifaunaren ugalketa-aldi kritikotik kanpo egiten dela eremu horietako nekazaritza-ongarritzea.</w:t>
      </w:r>
    </w:p>
    <w:p w14:paraId="23015BB6"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Gorde egin beharko da ETRS89 572.752/4.698.516 koordenatu-puntuan (instalazioen hegoaldeko itxituraren ondoan) dagoen eskorta.</w:t>
      </w:r>
    </w:p>
    <w:p w14:paraId="06280F0A"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Instalazioak eta baltsak mugatzen dituen hesian, proiektuaren arabera, ikusteko moduko begiztak paratuko dira, abifaunak talka egin ez dezan. Bihurdura soileko itxitura bat gomendatzen da, oinarrian gutxienez 30 cm lurperatuta, fauna oportunista ez dadin barnera sartu, eta itxituraren azken harian saihestu eginen dira elementu zorrotzak.</w:t>
      </w:r>
    </w:p>
    <w:p w14:paraId="49D5B5C5"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Linea elektrikoa baimentzeko izapideetan, ingurumen-inpaktuaren nahitaezko ebaluazioa lortu beharko da, eta bete beharrekoa izanen da, orobat, goi-tentsioko linea elektrikoetan abifauna talka egitetik eta </w:t>
      </w:r>
      <w:proofErr w:type="spellStart"/>
      <w:r>
        <w:rPr>
          <w:rFonts w:asciiTheme="minorHAnsi" w:hAnsiTheme="minorHAnsi"/>
          <w:i/>
          <w:sz w:val="22"/>
        </w:rPr>
        <w:t>elektrokutatzetik</w:t>
      </w:r>
      <w:proofErr w:type="spellEnd"/>
      <w:r>
        <w:rPr>
          <w:rFonts w:asciiTheme="minorHAnsi" w:hAnsiTheme="minorHAnsi"/>
          <w:i/>
          <w:sz w:val="22"/>
        </w:rPr>
        <w:t xml:space="preserve"> babesteko neurriak ezartzen dituen abuztuaren 29ko 1432/2008 Errege Dekretuan xedatutakoa. </w:t>
      </w:r>
    </w:p>
    <w:p w14:paraId="26AB16D1"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–Argi kutsadura, argi arrotza eta faunaren gaineko eragina murrizteko, bete beharko da Kanpo argiteriako instalazioen efizientzia energetikoari buruzko Erregelamendua onesten duen azaroaren 14ko 1890/2008 Errege Dekretuan eta haren jarraibide tekniko osagarrietan (EA-01etik EA-07ra) jasotakoa, E1 sailkapena duten zonetarako.</w:t>
      </w:r>
    </w:p>
    <w:p w14:paraId="0C971803"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lastRenderedPageBreak/>
        <w:t xml:space="preserve">Ingurumena zaintzeko plan bat aurkeztuko da jardueraren funtzionamendu-faserako, </w:t>
      </w:r>
      <w:proofErr w:type="spellStart"/>
      <w:r>
        <w:rPr>
          <w:rFonts w:asciiTheme="minorHAnsi" w:hAnsiTheme="minorHAnsi"/>
          <w:i/>
          <w:sz w:val="22"/>
        </w:rPr>
        <w:t>basafauna</w:t>
      </w:r>
      <w:proofErr w:type="spellEnd"/>
      <w:r>
        <w:rPr>
          <w:rFonts w:asciiTheme="minorHAnsi" w:hAnsiTheme="minorHAnsi"/>
          <w:i/>
          <w:sz w:val="22"/>
        </w:rPr>
        <w:t xml:space="preserve"> instalazioetara erakartzea prebenitzeko neurriei dagokienez. </w:t>
      </w:r>
    </w:p>
    <w:p w14:paraId="1B80D487"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Egiaztatzen bada, sustatzaileak hartutako neurriak gorabehera, </w:t>
      </w:r>
      <w:proofErr w:type="spellStart"/>
      <w:r>
        <w:rPr>
          <w:rFonts w:asciiTheme="minorHAnsi" w:hAnsiTheme="minorHAnsi"/>
          <w:i/>
          <w:sz w:val="22"/>
        </w:rPr>
        <w:t>biometano</w:t>
      </w:r>
      <w:proofErr w:type="spellEnd"/>
      <w:r>
        <w:rPr>
          <w:rFonts w:asciiTheme="minorHAnsi" w:hAnsiTheme="minorHAnsi"/>
          <w:i/>
          <w:sz w:val="22"/>
        </w:rPr>
        <w:t xml:space="preserve">- eta </w:t>
      </w:r>
      <w:proofErr w:type="spellStart"/>
      <w:r>
        <w:rPr>
          <w:rFonts w:asciiTheme="minorHAnsi" w:hAnsiTheme="minorHAnsi"/>
          <w:i/>
          <w:sz w:val="22"/>
        </w:rPr>
        <w:t>bioongarri</w:t>
      </w:r>
      <w:proofErr w:type="spellEnd"/>
      <w:r>
        <w:rPr>
          <w:rFonts w:asciiTheme="minorHAnsi" w:hAnsiTheme="minorHAnsi"/>
          <w:i/>
          <w:sz w:val="22"/>
        </w:rPr>
        <w:t xml:space="preserve">-instalazioaren jarduerak areagotu egiten duela inguruko parke eolikoetan hegaztien eta kiropteroen talken ondoriozko hilkortasuna, Ingurumen Zuzendaritza Nagusiak inpaktu hori saihesteko egoki iritzitako neurri guztiak ezartzen ahalko ditu, baita </w:t>
      </w:r>
      <w:proofErr w:type="spellStart"/>
      <w:r>
        <w:rPr>
          <w:rFonts w:asciiTheme="minorHAnsi" w:hAnsiTheme="minorHAnsi"/>
          <w:i/>
          <w:sz w:val="22"/>
        </w:rPr>
        <w:t>biometano</w:t>
      </w:r>
      <w:proofErr w:type="spellEnd"/>
      <w:r>
        <w:rPr>
          <w:rFonts w:asciiTheme="minorHAnsi" w:hAnsiTheme="minorHAnsi"/>
          <w:i/>
          <w:sz w:val="22"/>
        </w:rPr>
        <w:t xml:space="preserve">- eta </w:t>
      </w:r>
      <w:proofErr w:type="spellStart"/>
      <w:r>
        <w:rPr>
          <w:rFonts w:asciiTheme="minorHAnsi" w:hAnsiTheme="minorHAnsi"/>
          <w:i/>
          <w:sz w:val="22"/>
        </w:rPr>
        <w:t>bioongarri</w:t>
      </w:r>
      <w:proofErr w:type="spellEnd"/>
      <w:r>
        <w:rPr>
          <w:rFonts w:asciiTheme="minorHAnsi" w:hAnsiTheme="minorHAnsi"/>
          <w:i/>
          <w:sz w:val="22"/>
        </w:rPr>
        <w:t>-plantaren jarduera gelditzea ere, eta ez da eskatzen ahalko gelditze horrekin loturiko kalte-ordainik.</w:t>
      </w:r>
    </w:p>
    <w:p w14:paraId="386603AE"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Ustiategiaren zabalkuntza abian jartzeko erantzukizunpeko adierazpenarekin batera, titularrak txosten bat aurkeztu beharko du (memoria eta dokumentazio grafikoa), erakusteko betetzen direla obrek iraun bitartean gauzatu beharreko eta ingurumen-inpaktuaren txosten honetan jasotako neurri guztiak, hala nola aurreikusitako landaketak eta haien egoera, hesiaren ezaugarriak, </w:t>
      </w:r>
      <w:proofErr w:type="spellStart"/>
      <w:r>
        <w:rPr>
          <w:rFonts w:asciiTheme="minorHAnsi" w:hAnsiTheme="minorHAnsi"/>
          <w:i/>
          <w:sz w:val="22"/>
        </w:rPr>
        <w:t>konpostaje</w:t>
      </w:r>
      <w:proofErr w:type="spellEnd"/>
      <w:r>
        <w:rPr>
          <w:rFonts w:asciiTheme="minorHAnsi" w:hAnsiTheme="minorHAnsi"/>
          <w:i/>
          <w:sz w:val="22"/>
        </w:rPr>
        <w:t xml:space="preserve">-eremua estaltzeko egitura edo baltsetako inpaktuak kontrolatzeko neurriak. Jarduera hasi eta urtebetera, dokumentazio idatzia eta grafikoa aurkeztuko da, sustatzaileak proposatutako neurrien inplementazioa eta </w:t>
      </w:r>
      <w:proofErr w:type="spellStart"/>
      <w:r>
        <w:rPr>
          <w:rFonts w:asciiTheme="minorHAnsi" w:hAnsiTheme="minorHAnsi"/>
          <w:i/>
          <w:sz w:val="22"/>
        </w:rPr>
        <w:t>digestato</w:t>
      </w:r>
      <w:proofErr w:type="spellEnd"/>
      <w:r>
        <w:rPr>
          <w:rFonts w:asciiTheme="minorHAnsi" w:hAnsiTheme="minorHAnsi"/>
          <w:i/>
          <w:sz w:val="22"/>
        </w:rPr>
        <w:t xml:space="preserve"> solidoen </w:t>
      </w:r>
      <w:proofErr w:type="spellStart"/>
      <w:r>
        <w:rPr>
          <w:rFonts w:asciiTheme="minorHAnsi" w:hAnsiTheme="minorHAnsi"/>
          <w:i/>
          <w:sz w:val="22"/>
        </w:rPr>
        <w:t>konpostaje</w:t>
      </w:r>
      <w:proofErr w:type="spellEnd"/>
      <w:r>
        <w:rPr>
          <w:rFonts w:asciiTheme="minorHAnsi" w:hAnsiTheme="minorHAnsi"/>
          <w:i/>
          <w:sz w:val="22"/>
        </w:rPr>
        <w:t>-sistemaren kasuan duten eraginkortasuna erakusteko.</w:t>
      </w:r>
    </w:p>
    <w:p w14:paraId="3CA7EC60" w14:textId="77777777" w:rsidR="001526B4" w:rsidRPr="00163D60" w:rsidRDefault="00F26851"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Obrak hasi aurretik, Vianako Printzea Erakundea-Kultura Zuzendaritza Nagusiko Erregistroaren, Ondasun Higigarrien eta Arkeologiaren Atalaren aldeko txostena eduki beharko da, administrazio-baimena lortu baino lehen. Nolanahi ere, instalazio osagarriek, zabortegiek edo bestelako okupazioek ez dute izanen eraginik Casilla de La </w:t>
      </w:r>
      <w:proofErr w:type="spellStart"/>
      <w:r>
        <w:rPr>
          <w:rFonts w:asciiTheme="minorHAnsi" w:hAnsiTheme="minorHAnsi"/>
          <w:i/>
          <w:sz w:val="22"/>
        </w:rPr>
        <w:t>Pinilla</w:t>
      </w:r>
      <w:proofErr w:type="spellEnd"/>
      <w:r>
        <w:rPr>
          <w:rFonts w:asciiTheme="minorHAnsi" w:hAnsiTheme="minorHAnsi"/>
          <w:i/>
          <w:sz w:val="22"/>
        </w:rPr>
        <w:t xml:space="preserve"> elementu etnografikoan, zeina 200 metrora baitago proiektua hartzen duten lurzatien hegoaldeko mugatik. Obrek dirauten bitartean aztarna arkeologikoren bat agertuz gero, aurkikuntza berehala jakinaraziko zaio zerbitzu horretako Erregistroaren, Ondasun Higigarrien eta Arkeologiaren Atalari, bat etorriz Nafarroako Kultur Ondareari buruzko azaroaren 22ko 14/2005 Foru Legearen 59. artikuluan eta Espainiako Ondare Historikoari buruzko ekainaren 25eko 16/1985 Legearen 42.3 eta 44. artikuluetan ezarritakoarekin.</w:t>
      </w:r>
    </w:p>
    <w:p w14:paraId="1123E144"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Proiektuaren bizitza baliagarria bukatuta, instalazio guztiak deseginen dira, eta okupatutako lurrak jatorrizko egoerara lehengoratuko dira.</w:t>
      </w:r>
    </w:p>
    <w:p w14:paraId="28859EA2" w14:textId="77777777" w:rsidR="001526B4" w:rsidRPr="00163D60" w:rsidRDefault="001526B4" w:rsidP="00163D60">
      <w:pPr>
        <w:spacing w:after="120" w:line="276" w:lineRule="auto"/>
        <w:rPr>
          <w:rFonts w:asciiTheme="minorHAnsi" w:hAnsiTheme="minorHAnsi" w:cstheme="minorHAnsi"/>
          <w:sz w:val="22"/>
          <w:szCs w:val="22"/>
          <w:u w:val="single"/>
        </w:rPr>
      </w:pPr>
      <w:r>
        <w:rPr>
          <w:rFonts w:asciiTheme="minorHAnsi" w:hAnsiTheme="minorHAnsi"/>
          <w:sz w:val="22"/>
        </w:rPr>
        <w:t xml:space="preserve">2. </w:t>
      </w:r>
      <w:r>
        <w:rPr>
          <w:rFonts w:asciiTheme="minorHAnsi" w:hAnsiTheme="minorHAnsi"/>
          <w:sz w:val="22"/>
          <w:u w:val="single"/>
        </w:rPr>
        <w:t>Arroizko biogas-instalaziorako ingurumen-baldintzak:</w:t>
      </w:r>
    </w:p>
    <w:p w14:paraId="292377C8"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Instalazioa ezartzeko behar diren lur-mugimenduek eta proiektu osagarrietatik eratorritako indusketek (hornidura elektrikoa, ur-hornidura eta sarean injektatzeko </w:t>
      </w:r>
      <w:proofErr w:type="spellStart"/>
      <w:r>
        <w:rPr>
          <w:rFonts w:asciiTheme="minorHAnsi" w:hAnsiTheme="minorHAnsi"/>
          <w:i/>
          <w:sz w:val="22"/>
        </w:rPr>
        <w:t>biometanoa</w:t>
      </w:r>
      <w:proofErr w:type="spellEnd"/>
      <w:r>
        <w:rPr>
          <w:rFonts w:asciiTheme="minorHAnsi" w:hAnsiTheme="minorHAnsi"/>
          <w:i/>
          <w:sz w:val="22"/>
        </w:rPr>
        <w:t xml:space="preserve"> hustea) Nafarroako Gobernuaren Ondasun Higigarrien eta Arkeologiaren Atalaren txosten aldekoa izan beharko dute.</w:t>
      </w:r>
    </w:p>
    <w:p w14:paraId="50B6FFB5"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Abifaunari eragiten ahal zaizkion kalteak mugatzeko, lanak martxoaren 15etik ekainaren 15era bitartean eginen dira, ugalketa- eta umatze-alditik kanpo.</w:t>
      </w:r>
    </w:p>
    <w:p w14:paraId="177CAA9B"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Biodibertsitatearen eta Arrantza Kudeaketaren Zerbitzuaren Espezieen Bulegoaren txostenarekin bat etorriz, instalazioaren bizitza baliagarrian zehar luzatuko da Arroizko 7. poligonoko 562. lurzatiaren ingurumen-kudeaketa, zonako estepako habitata hobetzeko. Lurzati hori kudeatzeko hasieran proposatutako bi urteetan, lurzatiaren </w:t>
      </w:r>
      <w:r>
        <w:rPr>
          <w:rFonts w:asciiTheme="minorHAnsi" w:hAnsiTheme="minorHAnsi"/>
          <w:i/>
          <w:sz w:val="22"/>
        </w:rPr>
        <w:lastRenderedPageBreak/>
        <w:t>egoeraren jarraipena eginen da, eta azterketa bat eginen da estepako hegazti-espezieek lurzatian eta inguruan duten presentziari buruz. Bi urte horien ondotik, Biodibertsitatearen eta Arrantza Kudeaketaren Zerbitzuak erabakitzen ahalko du beharrezkoa ote den jarraipen gehiago ezartzea edo beste zenbait ingurumen-neurri eskatzea instalaziotik gertu dauden estepako hegaztiak kontserbatzeari dagokionez.</w:t>
      </w:r>
    </w:p>
    <w:p w14:paraId="24A9CCB5"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Instalazioaren urbanizazioan eta eraikuntzan aurreikusitako lur-mugimenduetatik, indusketetatik, lur-erauzketetatik eta lubetetatik lortutako lurrak lurzatian bertan hedatuko dira, eta topografia naturalizatua osatuko da, kokalekuaren hegoaldean, mendebaldean eta iparraldean dauden landaretza naturaleko hegiei (larreak, abariztiak eta karraska-masak) eragin gabe. Lurzatian zabaltzea ez bada bideragarria, hondakinen arloan indarrean dagoen legeriaren arabera kudeatuko dira, eta baimendutako beste obra edo leheneratze-proiektu batera bideratuko dira.</w:t>
      </w:r>
    </w:p>
    <w:p w14:paraId="211F11C6"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Hegi horiek obretatik babesteko, eta instalazioaren mugetan proiektuak eragindako naturaltasun-galera konpentsatuko duen ingurumen-balioko landaredi naturala sustatzeko, hautatutako kokalekuaren inguruko ezponden goiko aldetik gutxienez 5 metrora egonen dira urbanizatu beharreko eremua eta instalazioaren itxitura.</w:t>
      </w:r>
    </w:p>
    <w:p w14:paraId="3FF9A07D"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Sortzen diren lur-erauzketako eta lubetetako ezpondak inguruko berezko belar- eta zuhaixka-espezie autoktonoekin erein edo </w:t>
      </w:r>
      <w:proofErr w:type="spellStart"/>
      <w:r>
        <w:rPr>
          <w:rFonts w:asciiTheme="minorHAnsi" w:hAnsiTheme="minorHAnsi"/>
          <w:i/>
          <w:sz w:val="22"/>
        </w:rPr>
        <w:t>hidroerein</w:t>
      </w:r>
      <w:proofErr w:type="spellEnd"/>
      <w:r>
        <w:rPr>
          <w:rFonts w:asciiTheme="minorHAnsi" w:hAnsiTheme="minorHAnsi"/>
          <w:i/>
          <w:sz w:val="22"/>
        </w:rPr>
        <w:t xml:space="preserve"> behar dira. Arroizko 3. poligonoko 988. lurzatiaren mendebaldean sortzen den lubetaren oinean, baso eta ibaiertzetako berezko espezieak landatuko dira, bereziki Bueno ibaiaren ingurune hurbilean hazten direnak bezalakoak.</w:t>
      </w:r>
    </w:p>
    <w:p w14:paraId="668EA0CB" w14:textId="35569CF2"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Landaketa horiek eta beste baimen batzuk betetzeko eskatzen ahal direnak ureztatu eta zaindu eginen dira, instalazioaren bizitza osoan egoera egokian egonen direla bermatzeko. Gainera, hesien kanpoaldean gelditzen diren landaketak babestu eginen dira, aziendak erasan ez ditzan.</w:t>
      </w:r>
    </w:p>
    <w:p w14:paraId="08BB6D3B"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Natura 2000 Sarean eta/edo Estepako Hegaztiak Kontserbatzeko Eremu Kritikoetan katalogatutako habitat eta fauna-espezieen gaineko </w:t>
      </w:r>
      <w:proofErr w:type="spellStart"/>
      <w:r>
        <w:rPr>
          <w:rFonts w:asciiTheme="minorHAnsi" w:hAnsiTheme="minorHAnsi"/>
          <w:i/>
          <w:sz w:val="22"/>
        </w:rPr>
        <w:t>afektazioak</w:t>
      </w:r>
      <w:proofErr w:type="spellEnd"/>
      <w:r>
        <w:rPr>
          <w:rFonts w:asciiTheme="minorHAnsi" w:hAnsiTheme="minorHAnsi"/>
          <w:i/>
          <w:sz w:val="22"/>
        </w:rPr>
        <w:t xml:space="preserve"> minimizatzeko —hots, </w:t>
      </w:r>
      <w:proofErr w:type="spellStart"/>
      <w:r>
        <w:rPr>
          <w:rFonts w:asciiTheme="minorHAnsi" w:hAnsiTheme="minorHAnsi"/>
          <w:i/>
          <w:sz w:val="22"/>
        </w:rPr>
        <w:t>digestatoak</w:t>
      </w:r>
      <w:proofErr w:type="spellEnd"/>
      <w:r>
        <w:rPr>
          <w:rFonts w:asciiTheme="minorHAnsi" w:hAnsiTheme="minorHAnsi"/>
          <w:i/>
          <w:sz w:val="22"/>
        </w:rPr>
        <w:t xml:space="preserve"> kudeatzeko planetik eratorritakoak, kasuaren arabera, espazio horien barneko lurzatietan—, txosten honen III. eranskinean jasotako orientabideei jarraituko zaie.</w:t>
      </w:r>
    </w:p>
    <w:p w14:paraId="195A2FFA"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Karraskari eta bestelako animalien kontrola beharrezkoa bada instalazioen barnean, behar diren baimenak aldez aurretik lortuta egin beharko da, eta bitarteko mekaniko eta biologikoak erabiliko dira, guztiz debekaturik dagoelako pestizida, intsektizida, errodentizida eta bestelako pozoiak erabiltzea.</w:t>
      </w:r>
    </w:p>
    <w:p w14:paraId="33EF3E7F"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Instalazioaren kanpoko argiztapenak kanpoko argiztapen-instalazioetako energia-efizientziari buruzko Erregelamendua (1890/2008 ED) eta energia-efizientziari buruzko EA -01 Jarraibide Tekniko Osagarria beteko ditu. </w:t>
      </w:r>
    </w:p>
    <w:p w14:paraId="7C3D5C35"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Proiekturako behar diren linea elektrikoa eta ur-hornidura lurpean egin beharko dira, landa-bideetatik barrena. </w:t>
      </w:r>
    </w:p>
    <w:p w14:paraId="590767CC"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Abenduaren 9ko 21/2013 Legearen II. eranskinean jasotako proiektu-mota bat denez, ingurumen-inpaktuaren ebaluazio sinplifikatua egin beharko da gasa husteko </w:t>
      </w:r>
      <w:r>
        <w:rPr>
          <w:rFonts w:asciiTheme="minorHAnsi" w:hAnsiTheme="minorHAnsi"/>
          <w:i/>
          <w:sz w:val="22"/>
        </w:rPr>
        <w:lastRenderedPageBreak/>
        <w:t>eroanbidea eremuko sarean injektatzeko, betiere organo eskudunak baimena emateko aurkezten denean. Nolanahi ere, aurkeztutako dokumentazioan jasotakoaren antzeko trazadura hartu behar da ingurumenaren ikuspegitik aukera mesedegarrientzat, eta inguruko landa-bideak zeharkatu behar dira.</w:t>
      </w:r>
    </w:p>
    <w:p w14:paraId="0C25D168"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Proiektuaren bizitza baliagarria bukatuta, instalazio guztiak deseginen dira, eta okupatutako lurrak jatorrizko egoerara lehengoratuko dira.</w:t>
      </w:r>
    </w:p>
    <w:p w14:paraId="21DF4385"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Oliba-patsa eta, kasuaren arabera, hondakin likidoak eta sortutako </w:t>
      </w:r>
      <w:proofErr w:type="spellStart"/>
      <w:r>
        <w:rPr>
          <w:rFonts w:asciiTheme="minorHAnsi" w:hAnsiTheme="minorHAnsi"/>
          <w:i/>
          <w:sz w:val="22"/>
        </w:rPr>
        <w:t>digestato</w:t>
      </w:r>
      <w:proofErr w:type="spellEnd"/>
      <w:r>
        <w:rPr>
          <w:rFonts w:asciiTheme="minorHAnsi" w:hAnsiTheme="minorHAnsi"/>
          <w:i/>
          <w:sz w:val="22"/>
        </w:rPr>
        <w:t xml:space="preserve"> likidoak biltegiratzeko putzuek itxitura bat izanen dute, basa-fauna erortzea eta itotzea eragozteko, bereziki ornodun txiki eta ertainak.</w:t>
      </w:r>
    </w:p>
    <w:p w14:paraId="0D2E1CC3"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Jarduera abian jartzeko erantzukizunpeko adierazpenarekin batera, titularrak txosten bat aurkeztu beharko du (memoria eta dokumentazio grafikoa), ingurumen-inpaktuaren txosten honetan jasotako neurri guztiak betez, bereziki: Arroizko 7. poligonoko 562. lurzatian konpentsazio-neurria abian jarri izanaren egiaztagiria, </w:t>
      </w:r>
      <w:proofErr w:type="spellStart"/>
      <w:r>
        <w:rPr>
          <w:rFonts w:asciiTheme="minorHAnsi" w:hAnsiTheme="minorHAnsi"/>
          <w:i/>
          <w:sz w:val="22"/>
        </w:rPr>
        <w:t>landareztatze</w:t>
      </w:r>
      <w:proofErr w:type="spellEnd"/>
      <w:r>
        <w:rPr>
          <w:rFonts w:asciiTheme="minorHAnsi" w:hAnsiTheme="minorHAnsi"/>
          <w:i/>
          <w:sz w:val="22"/>
        </w:rPr>
        <w:t>-plana, eta urmaeletan ornodunak erortzea eta itotzea saihesteko neurriak.</w:t>
      </w:r>
    </w:p>
    <w:p w14:paraId="3D121758" w14:textId="77777777" w:rsidR="001526B4" w:rsidRPr="00163D60" w:rsidRDefault="001526B4" w:rsidP="00163D60">
      <w:pPr>
        <w:spacing w:after="120" w:line="276" w:lineRule="auto"/>
        <w:rPr>
          <w:rFonts w:asciiTheme="minorHAnsi" w:hAnsiTheme="minorHAnsi" w:cstheme="minorHAnsi"/>
          <w:sz w:val="22"/>
          <w:szCs w:val="22"/>
          <w:u w:val="single"/>
        </w:rPr>
      </w:pPr>
      <w:r>
        <w:rPr>
          <w:rFonts w:asciiTheme="minorHAnsi" w:hAnsiTheme="minorHAnsi"/>
          <w:sz w:val="22"/>
        </w:rPr>
        <w:t xml:space="preserve">3. </w:t>
      </w:r>
      <w:r>
        <w:rPr>
          <w:rFonts w:asciiTheme="minorHAnsi" w:hAnsiTheme="minorHAnsi"/>
          <w:sz w:val="22"/>
          <w:u w:val="single"/>
        </w:rPr>
        <w:t xml:space="preserve">Tuterako lohien instalazio zentralizatuaren ingurumen-baldintzak (II. fasea, lohien tratamendua </w:t>
      </w:r>
      <w:proofErr w:type="spellStart"/>
      <w:r>
        <w:rPr>
          <w:rFonts w:asciiTheme="minorHAnsi" w:hAnsiTheme="minorHAnsi"/>
          <w:sz w:val="22"/>
          <w:u w:val="single"/>
        </w:rPr>
        <w:t>HUAn</w:t>
      </w:r>
      <w:proofErr w:type="spellEnd"/>
      <w:r>
        <w:rPr>
          <w:rFonts w:asciiTheme="minorHAnsi" w:hAnsiTheme="minorHAnsi"/>
          <w:sz w:val="22"/>
          <w:u w:val="single"/>
        </w:rPr>
        <w:t>)</w:t>
      </w:r>
    </w:p>
    <w:p w14:paraId="7A164EC7"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Ondare historikoari buruz indarrean den legedia betez, obrak egin bitartean hondar arkeologikorik agertuko balitz, Nafarroako Gobernuaren Erregistroaren, Ondasun Higigarrien eta Arkeologiaren Atalari horren berri emanen zaio (emaila: </w:t>
      </w:r>
      <w:hyperlink r:id="rId7" w:history="1">
        <w:r>
          <w:rPr>
            <w:rStyle w:val="Hipervnculo"/>
            <w:rFonts w:asciiTheme="minorHAnsi" w:hAnsiTheme="minorHAnsi"/>
            <w:i/>
            <w:sz w:val="22"/>
          </w:rPr>
          <w:t>arqueologia@navarra.es</w:t>
        </w:r>
      </w:hyperlink>
      <w:r>
        <w:rPr>
          <w:rFonts w:asciiTheme="minorHAnsi" w:hAnsiTheme="minorHAnsi"/>
          <w:i/>
          <w:sz w:val="22"/>
        </w:rPr>
        <w:t>).</w:t>
      </w:r>
    </w:p>
    <w:p w14:paraId="44D910E5"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Obrek iraun bitartean, itxi eginen da ukitutako ubideetako ur-pasabidea, solidoak eta ustekabeko isurketak ez daitezen eraman ibaiaren ibilgura, eta, hala, ez dadin izan erasanik ibaiko eta ibaiertzeko ekosisteman.</w:t>
      </w:r>
    </w:p>
    <w:p w14:paraId="5669EA8C"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Obrak hasi aurretik, faunan aditua den pertsona batek desmuntatuko diren iparraldeko erretena eta eraikin txikiak gainbegiratuko ditu bermatzeko ez dagoela intereseko edo katalogatutako faunaren arrastorik eta, izanez gero, fauna talde horiei kalteak galarazteko neurriak zehaztuko ditu.</w:t>
      </w:r>
    </w:p>
    <w:p w14:paraId="3857D008"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Bisoi europarra babesteko, kontuan izanik “galzorian” dagoen espezietzat dagoela katalogatuta otsailaren 4ko 139/2011 Errege Dekretuaren arabera, babes bereziko araubidean dauden espezie basatien zerrenda eta eremuan egoten ahal diren espezie mehatxatuen Espainiako katalogoa garatzeko, baldintza hauek bete beharko dira:</w:t>
      </w:r>
    </w:p>
    <w:p w14:paraId="1BD48E36"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Pr>
          <w:rFonts w:asciiTheme="minorHAnsi" w:hAnsiTheme="minorHAnsi"/>
          <w:i/>
          <w:sz w:val="22"/>
        </w:rPr>
        <w:t>a. Birjarriko den erretenaren zatia basa faunarentzako tranpa bihurtzea galarazteko, batez ere, bisoi europarrarentzako, ahal bada ez da hormigoiz estaliko eta ertzak egoera naturalean utziko dira. Hormigoiz estalikoa proiektatuz gero, ahal bada ebakidura trapezoidala izanen du eta bi ertzak egoera naturalean utziko dira. Azkenean, U formako ebakidurakoa proiektatzen bada, erretenaren zati berriak fauna mota horrentzako hiru irteera eta ihes egitura izanen ditu, elkarren artean distantziakideak izanen direnak. Hori diseinatzeko kontsultatzen ahalko da “Jarraibide eta gomendio teknikoak bisoi europarra eta haren habitatak zaintzeko” dokumentua (Nafarroako Gobernua. Nafarroako Ingurumen Kudeaketa, SA. 2019), nik.es/es/</w:t>
      </w:r>
      <w:proofErr w:type="spellStart"/>
      <w:r>
        <w:rPr>
          <w:rFonts w:asciiTheme="minorHAnsi" w:hAnsiTheme="minorHAnsi"/>
          <w:i/>
          <w:sz w:val="22"/>
        </w:rPr>
        <w:t>publicaciones</w:t>
      </w:r>
      <w:proofErr w:type="spellEnd"/>
      <w:r>
        <w:rPr>
          <w:rFonts w:asciiTheme="minorHAnsi" w:hAnsiTheme="minorHAnsi"/>
          <w:i/>
          <w:sz w:val="22"/>
        </w:rPr>
        <w:t xml:space="preserve"> helbidean eskuragarri. (5. kapitulua, 3. irudia). Internet:</w:t>
      </w:r>
      <w:r>
        <w:t xml:space="preserve"> </w:t>
      </w:r>
      <w:hyperlink r:id="rId8" w:history="1">
        <w:r>
          <w:rPr>
            <w:rStyle w:val="Hipervnculo"/>
            <w:rFonts w:asciiTheme="minorHAnsi" w:hAnsiTheme="minorHAnsi"/>
            <w:i/>
            <w:sz w:val="22"/>
          </w:rPr>
          <w:t>https://www.gan</w:t>
        </w:r>
      </w:hyperlink>
    </w:p>
    <w:p w14:paraId="44607626"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Pr>
          <w:rFonts w:asciiTheme="minorHAnsi" w:hAnsiTheme="minorHAnsi"/>
          <w:i/>
          <w:sz w:val="22"/>
        </w:rPr>
        <w:lastRenderedPageBreak/>
        <w:t xml:space="preserve">b. La </w:t>
      </w:r>
      <w:proofErr w:type="spellStart"/>
      <w:r>
        <w:rPr>
          <w:rFonts w:asciiTheme="minorHAnsi" w:hAnsiTheme="minorHAnsi"/>
          <w:i/>
          <w:sz w:val="22"/>
        </w:rPr>
        <w:t>Mosquera</w:t>
      </w:r>
      <w:proofErr w:type="spellEnd"/>
      <w:r>
        <w:rPr>
          <w:rFonts w:asciiTheme="minorHAnsi" w:hAnsiTheme="minorHAnsi"/>
          <w:i/>
          <w:sz w:val="22"/>
        </w:rPr>
        <w:t xml:space="preserve"> ubidearen alboko jarduketa (56 metro inguruko tartea, planta zentralizatuaren hego-mendebaldean estaltzea proposatzen dena) bisoi europarraren habitat bereizgarria da; beraz, espeziearen ugalketa-aldia ez oztopatzeko, irailaren 1etik martxoaren 31ra bitartean eginen dira ibaiertz eta ubideetan sastrakak garbitzeko lanak. Epe hori igarotakoan obrak hasi ez badira, aldizkako mantentze-lanak eginen dira, espezie hori instalatu ez dadin.</w:t>
      </w:r>
    </w:p>
    <w:p w14:paraId="43A1630D" w14:textId="7C4AE4FB" w:rsidR="001526B4" w:rsidRPr="00163D60" w:rsidRDefault="001526B4" w:rsidP="00163D60">
      <w:pPr>
        <w:spacing w:after="120" w:line="276" w:lineRule="auto"/>
        <w:ind w:left="709" w:firstLine="11"/>
        <w:rPr>
          <w:rFonts w:asciiTheme="minorHAnsi" w:hAnsiTheme="minorHAnsi" w:cstheme="minorHAnsi"/>
          <w:i/>
          <w:sz w:val="22"/>
          <w:szCs w:val="22"/>
        </w:rPr>
      </w:pPr>
      <w:proofErr w:type="spellStart"/>
      <w:r>
        <w:rPr>
          <w:rFonts w:asciiTheme="minorHAnsi" w:hAnsiTheme="minorHAnsi"/>
          <w:i/>
          <w:sz w:val="22"/>
        </w:rPr>
        <w:t>c.</w:t>
      </w:r>
      <w:proofErr w:type="spellEnd"/>
      <w:r>
        <w:rPr>
          <w:rFonts w:asciiTheme="minorHAnsi" w:hAnsiTheme="minorHAnsi"/>
          <w:i/>
          <w:sz w:val="22"/>
        </w:rPr>
        <w:t xml:space="preserve"> Plantaren hego-mendebaldeko La </w:t>
      </w:r>
      <w:proofErr w:type="spellStart"/>
      <w:r>
        <w:rPr>
          <w:rFonts w:asciiTheme="minorHAnsi" w:hAnsiTheme="minorHAnsi"/>
          <w:i/>
          <w:sz w:val="22"/>
        </w:rPr>
        <w:t>Mosquera</w:t>
      </w:r>
      <w:proofErr w:type="spellEnd"/>
      <w:r>
        <w:rPr>
          <w:rFonts w:asciiTheme="minorHAnsi" w:hAnsiTheme="minorHAnsi"/>
          <w:i/>
          <w:sz w:val="22"/>
        </w:rPr>
        <w:t xml:space="preserve"> erretenean estaltzea proposatu den 56 metro inguruko zatiaren ertzetan ere begiratuko da bisoi europarraren presentziarik dagoen eta, izanez gero, obren egutegia mugatuko da espezie hori babesteko.</w:t>
      </w:r>
    </w:p>
    <w:p w14:paraId="2161BBFF"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Pr>
          <w:rFonts w:asciiTheme="minorHAnsi" w:hAnsiTheme="minorHAnsi"/>
          <w:i/>
          <w:sz w:val="22"/>
        </w:rPr>
        <w:t xml:space="preserve">d. Plantaren II. fasearen hego-ekialdetik igarotzen den La </w:t>
      </w:r>
      <w:proofErr w:type="spellStart"/>
      <w:r>
        <w:rPr>
          <w:rFonts w:asciiTheme="minorHAnsi" w:hAnsiTheme="minorHAnsi"/>
          <w:i/>
          <w:sz w:val="22"/>
        </w:rPr>
        <w:t>Mosquera</w:t>
      </w:r>
      <w:proofErr w:type="spellEnd"/>
      <w:r>
        <w:rPr>
          <w:rFonts w:asciiTheme="minorHAnsi" w:hAnsiTheme="minorHAnsi"/>
          <w:i/>
          <w:sz w:val="22"/>
        </w:rPr>
        <w:t xml:space="preserve"> erretenaren gainerakoan, bisoi europarrarentzako bi ihesbide instalatuko dira, bata estaliko den zatiaren amaieran eta bestea plantaren ekialdeko muturrean.</w:t>
      </w:r>
    </w:p>
    <w:p w14:paraId="3D75EA0C"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Lanak egitean, landaredia babesteko neurriak zorroztuko dira, eta, ahalik eta kalte gutxien egiteko, jarduketarako ezinbestekoa baino ez da eginen. Obrek ukituriko landaredia kentzeko, lehengoratu egin behar da. Hori dela eta, bidezkoa da:</w:t>
      </w:r>
    </w:p>
    <w:p w14:paraId="6FA0A1FA"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Pr>
          <w:rFonts w:asciiTheme="minorHAnsi" w:hAnsiTheme="minorHAnsi"/>
          <w:i/>
          <w:sz w:val="22"/>
        </w:rPr>
        <w:t>a. Obrek ukituriko landaredi naturala berreskuratzea Tuterako 29. poligonoko 349. lurzatiaren ipar-ekialdeko muturraren zati batean (instalazioak dauden lurzatia, guztira 0,15 </w:t>
      </w:r>
      <w:proofErr w:type="spellStart"/>
      <w:r>
        <w:rPr>
          <w:rFonts w:asciiTheme="minorHAnsi" w:hAnsiTheme="minorHAnsi"/>
          <w:i/>
          <w:sz w:val="22"/>
        </w:rPr>
        <w:t>ha</w:t>
      </w:r>
      <w:proofErr w:type="spellEnd"/>
      <w:r>
        <w:rPr>
          <w:rFonts w:asciiTheme="minorHAnsi" w:hAnsiTheme="minorHAnsi"/>
          <w:i/>
          <w:sz w:val="22"/>
        </w:rPr>
        <w:t xml:space="preserve">), eta erriberako landaredia landatzea lurzati horren iparraldeko muturrean edo Ebro Ibaia </w:t>
      </w:r>
      <w:proofErr w:type="spellStart"/>
      <w:r>
        <w:rPr>
          <w:rFonts w:asciiTheme="minorHAnsi" w:hAnsiTheme="minorHAnsi"/>
          <w:i/>
          <w:sz w:val="22"/>
        </w:rPr>
        <w:t>KBEaren</w:t>
      </w:r>
      <w:proofErr w:type="spellEnd"/>
      <w:r>
        <w:rPr>
          <w:rFonts w:asciiTheme="minorHAnsi" w:hAnsiTheme="minorHAnsi"/>
          <w:i/>
          <w:sz w:val="22"/>
        </w:rPr>
        <w:t xml:space="preserve"> barruan. Lehen faseko ondotik mantendu diren urbanizazioaren iparraldeko zuhaitzak (intxaurrondoak, pikondoak, makalak...) proposatutako lorategian integratzen saiatu beharko da.</w:t>
      </w:r>
    </w:p>
    <w:p w14:paraId="0072E8F0"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Pr>
          <w:rFonts w:asciiTheme="minorHAnsi" w:hAnsiTheme="minorHAnsi"/>
          <w:i/>
          <w:sz w:val="22"/>
        </w:rPr>
        <w:t xml:space="preserve">b. Ingurumen-dokumentuan proposatutako </w:t>
      </w:r>
      <w:proofErr w:type="spellStart"/>
      <w:r>
        <w:rPr>
          <w:rFonts w:asciiTheme="minorHAnsi" w:hAnsiTheme="minorHAnsi"/>
          <w:i/>
          <w:sz w:val="22"/>
        </w:rPr>
        <w:t>landareztatze</w:t>
      </w:r>
      <w:proofErr w:type="spellEnd"/>
      <w:r>
        <w:rPr>
          <w:rFonts w:asciiTheme="minorHAnsi" w:hAnsiTheme="minorHAnsi"/>
          <w:i/>
          <w:sz w:val="22"/>
        </w:rPr>
        <w:t xml:space="preserve">-neurriak interesgarriak dira eta ikus-pantaila gisa funtzionatzen dute, nahiz eta lorategi-itxura ematen duten. Hori dela eta, komenigarritzat jotzen da, gainera, ingurunean jarduketa integratuagoak egitea, eta, horretarako, erriberako zuhaitzak landatzea 349. lurzatiaren iparraldeko muturrean edo poligono bereko 88. eta 91. lurzatietan, baita </w:t>
      </w:r>
      <w:proofErr w:type="spellStart"/>
      <w:r>
        <w:rPr>
          <w:rFonts w:asciiTheme="minorHAnsi" w:hAnsiTheme="minorHAnsi"/>
          <w:i/>
          <w:sz w:val="22"/>
        </w:rPr>
        <w:t>KBEaren</w:t>
      </w:r>
      <w:proofErr w:type="spellEnd"/>
      <w:r>
        <w:rPr>
          <w:rFonts w:asciiTheme="minorHAnsi" w:hAnsiTheme="minorHAnsi"/>
          <w:i/>
          <w:sz w:val="22"/>
        </w:rPr>
        <w:t xml:space="preserve"> barnean erriberako zuhaitz-landaredia indartzeko batez besteko osagarriak egitea ere, ibilguaren eta zuhaitzik gabeko eremu edo baoen arteko zerrenda estu batean. Landaketak gomendatzen dira lurzati hauetan, harik eta 0,5 </w:t>
      </w:r>
      <w:proofErr w:type="spellStart"/>
      <w:r>
        <w:rPr>
          <w:rFonts w:asciiTheme="minorHAnsi" w:hAnsiTheme="minorHAnsi"/>
          <w:i/>
          <w:sz w:val="22"/>
        </w:rPr>
        <w:t>ha</w:t>
      </w:r>
      <w:proofErr w:type="spellEnd"/>
      <w:r>
        <w:rPr>
          <w:rFonts w:asciiTheme="minorHAnsi" w:hAnsiTheme="minorHAnsi"/>
          <w:i/>
          <w:sz w:val="22"/>
        </w:rPr>
        <w:t>-ko azalera estali arte: Tuterako 29. poligonoko 17., 65., 89., 98., 126. eta 127. lurzatietan.</w:t>
      </w:r>
    </w:p>
    <w:p w14:paraId="7C063BA3" w14:textId="77777777" w:rsidR="001526B4" w:rsidRPr="00163D60" w:rsidRDefault="001526B4" w:rsidP="00163D60">
      <w:pPr>
        <w:spacing w:after="120" w:line="276" w:lineRule="auto"/>
        <w:ind w:left="709" w:firstLine="11"/>
        <w:rPr>
          <w:rFonts w:asciiTheme="minorHAnsi" w:hAnsiTheme="minorHAnsi" w:cstheme="minorHAnsi"/>
          <w:i/>
          <w:sz w:val="22"/>
          <w:szCs w:val="22"/>
        </w:rPr>
      </w:pPr>
      <w:proofErr w:type="spellStart"/>
      <w:r>
        <w:rPr>
          <w:rFonts w:asciiTheme="minorHAnsi" w:hAnsiTheme="minorHAnsi"/>
          <w:i/>
          <w:sz w:val="22"/>
        </w:rPr>
        <w:t>c.</w:t>
      </w:r>
      <w:proofErr w:type="spellEnd"/>
      <w:r>
        <w:rPr>
          <w:rFonts w:asciiTheme="minorHAnsi" w:hAnsiTheme="minorHAnsi"/>
          <w:i/>
          <w:sz w:val="22"/>
        </w:rPr>
        <w:t xml:space="preserve"> Adierazi behar da </w:t>
      </w:r>
      <w:proofErr w:type="spellStart"/>
      <w:r>
        <w:rPr>
          <w:rFonts w:asciiTheme="minorHAnsi" w:hAnsiTheme="minorHAnsi"/>
          <w:sz w:val="22"/>
        </w:rPr>
        <w:t>Salix</w:t>
      </w:r>
      <w:proofErr w:type="spellEnd"/>
      <w:r>
        <w:rPr>
          <w:rFonts w:asciiTheme="minorHAnsi" w:hAnsiTheme="minorHAnsi"/>
          <w:sz w:val="22"/>
        </w:rPr>
        <w:t xml:space="preserve"> </w:t>
      </w:r>
      <w:proofErr w:type="spellStart"/>
      <w:r>
        <w:rPr>
          <w:rFonts w:asciiTheme="minorHAnsi" w:hAnsiTheme="minorHAnsi"/>
          <w:sz w:val="22"/>
        </w:rPr>
        <w:t>nigra</w:t>
      </w:r>
      <w:proofErr w:type="spellEnd"/>
      <w:r>
        <w:rPr>
          <w:rFonts w:asciiTheme="minorHAnsi" w:hAnsiTheme="minorHAnsi"/>
          <w:i/>
          <w:sz w:val="22"/>
        </w:rPr>
        <w:t xml:space="preserve"> espeziea ez dela autoktonoa, eta, horren ordez, </w:t>
      </w:r>
      <w:proofErr w:type="spellStart"/>
      <w:r>
        <w:rPr>
          <w:rFonts w:asciiTheme="minorHAnsi" w:hAnsiTheme="minorHAnsi"/>
          <w:sz w:val="22"/>
        </w:rPr>
        <w:t>Salix</w:t>
      </w:r>
      <w:proofErr w:type="spellEnd"/>
      <w:r>
        <w:rPr>
          <w:rFonts w:asciiTheme="minorHAnsi" w:hAnsiTheme="minorHAnsi"/>
          <w:sz w:val="22"/>
        </w:rPr>
        <w:t xml:space="preserve"> alba</w:t>
      </w:r>
      <w:r>
        <w:rPr>
          <w:rFonts w:asciiTheme="minorHAnsi" w:hAnsiTheme="minorHAnsi"/>
          <w:i/>
          <w:sz w:val="22"/>
        </w:rPr>
        <w:t xml:space="preserve"> erabiltzen ahal da, espezie hori erriberako landarediaren parte baita.</w:t>
      </w:r>
    </w:p>
    <w:p w14:paraId="162AC711"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Pr>
          <w:rFonts w:asciiTheme="minorHAnsi" w:hAnsiTheme="minorHAnsi"/>
          <w:i/>
          <w:sz w:val="22"/>
        </w:rPr>
        <w:t>d. Tamarizez estalitako eta materiala biltzeko erabilitako eremua lehengoratzea, 349. lurzatiaren hego-ekialdean. Proposatzen da landaketak egitea tamarizekin (</w:t>
      </w:r>
      <w:proofErr w:type="spellStart"/>
      <w:r>
        <w:rPr>
          <w:rFonts w:asciiTheme="minorHAnsi" w:hAnsiTheme="minorHAnsi"/>
          <w:sz w:val="22"/>
        </w:rPr>
        <w:t>Tamarix</w:t>
      </w:r>
      <w:proofErr w:type="spellEnd"/>
      <w:r>
        <w:rPr>
          <w:rFonts w:asciiTheme="minorHAnsi" w:hAnsiTheme="minorHAnsi"/>
          <w:sz w:val="22"/>
        </w:rPr>
        <w:t xml:space="preserve"> </w:t>
      </w:r>
      <w:proofErr w:type="spellStart"/>
      <w:r>
        <w:rPr>
          <w:rFonts w:asciiTheme="minorHAnsi" w:hAnsiTheme="minorHAnsi"/>
          <w:sz w:val="22"/>
        </w:rPr>
        <w:t>gallica</w:t>
      </w:r>
      <w:proofErr w:type="spellEnd"/>
      <w:r>
        <w:rPr>
          <w:rFonts w:asciiTheme="minorHAnsi" w:hAnsiTheme="minorHAnsi"/>
          <w:i/>
          <w:sz w:val="22"/>
        </w:rPr>
        <w:t xml:space="preserve">) zuhaiztietan edo modu </w:t>
      </w:r>
      <w:proofErr w:type="spellStart"/>
      <w:r>
        <w:rPr>
          <w:rFonts w:asciiTheme="minorHAnsi" w:hAnsiTheme="minorHAnsi"/>
          <w:i/>
          <w:sz w:val="22"/>
        </w:rPr>
        <w:t>perimetralean</w:t>
      </w:r>
      <w:proofErr w:type="spellEnd"/>
      <w:r>
        <w:rPr>
          <w:rFonts w:asciiTheme="minorHAnsi" w:hAnsiTheme="minorHAnsi"/>
          <w:i/>
          <w:sz w:val="22"/>
        </w:rPr>
        <w:t>.</w:t>
      </w:r>
    </w:p>
    <w:p w14:paraId="02238B8E" w14:textId="6F9B56CF" w:rsidR="001526B4" w:rsidRPr="00163D60" w:rsidRDefault="001526B4" w:rsidP="00163D60">
      <w:pPr>
        <w:spacing w:after="120" w:line="276" w:lineRule="auto"/>
        <w:ind w:left="709"/>
        <w:rPr>
          <w:rFonts w:asciiTheme="minorHAnsi" w:hAnsiTheme="minorHAnsi" w:cstheme="minorHAnsi"/>
          <w:i/>
          <w:sz w:val="22"/>
          <w:szCs w:val="22"/>
        </w:rPr>
      </w:pPr>
      <w:r>
        <w:rPr>
          <w:rFonts w:asciiTheme="minorHAnsi" w:hAnsiTheme="minorHAnsi"/>
          <w:i/>
          <w:sz w:val="22"/>
        </w:rPr>
        <w:t xml:space="preserve">e. Uraren Kalitatearen eta Obra Hidraulikoen Atalaren txostenaren arabera, landaketa horiek egiteko instantzia bat aurkeztuko zaio Nafarroako Klima Aldaketaren Bulegoko Zerbitzuari, eta landaketaren alderdi tekniko guztiak deskribatzen dituen proiektu edo memoria tekniko bat erantsiko da. Dokumentazio hori obrak hasi aurretik aurkeztuko da (gutxienez 3 hilabete lehenago), eta Zerbitzuaren adostasuna izan beharko du. Lanak </w:t>
      </w:r>
      <w:r>
        <w:rPr>
          <w:rFonts w:asciiTheme="minorHAnsi" w:hAnsiTheme="minorHAnsi"/>
          <w:i/>
          <w:sz w:val="22"/>
        </w:rPr>
        <w:lastRenderedPageBreak/>
        <w:t>amaitu ondotik eginen da landaketa (edo aurrez, obrei eragiten ez badiete) eta geldialdi begetatiboan (udazkenaren edo neguaren amaieran).</w:t>
      </w:r>
    </w:p>
    <w:p w14:paraId="28AD78CA"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Pr>
          <w:rFonts w:asciiTheme="minorHAnsi" w:hAnsiTheme="minorHAnsi"/>
          <w:i/>
          <w:sz w:val="22"/>
        </w:rPr>
        <w:t xml:space="preserve">f. Horretaz gainera, behar bezala leheneratuko dira eta </w:t>
      </w:r>
      <w:proofErr w:type="spellStart"/>
      <w:r>
        <w:rPr>
          <w:rFonts w:asciiTheme="minorHAnsi" w:hAnsiTheme="minorHAnsi"/>
          <w:i/>
          <w:sz w:val="22"/>
        </w:rPr>
        <w:t>landareztatze</w:t>
      </w:r>
      <w:proofErr w:type="spellEnd"/>
      <w:r>
        <w:rPr>
          <w:rFonts w:asciiTheme="minorHAnsi" w:hAnsiTheme="minorHAnsi"/>
          <w:i/>
          <w:sz w:val="22"/>
        </w:rPr>
        <w:t xml:space="preserve"> egokirako belar espezie autoktonoz ereinen dira plantaren elementuen arteko espazio urbanizatu gabeak, batez ere La </w:t>
      </w:r>
      <w:proofErr w:type="spellStart"/>
      <w:r>
        <w:rPr>
          <w:rFonts w:asciiTheme="minorHAnsi" w:hAnsiTheme="minorHAnsi"/>
          <w:i/>
          <w:sz w:val="22"/>
        </w:rPr>
        <w:t>Mosquera</w:t>
      </w:r>
      <w:proofErr w:type="spellEnd"/>
      <w:r>
        <w:rPr>
          <w:rFonts w:asciiTheme="minorHAnsi" w:hAnsiTheme="minorHAnsi"/>
          <w:i/>
          <w:sz w:val="22"/>
        </w:rPr>
        <w:t xml:space="preserve"> erretenaren iparraldeko zerrenda, lubakiko bidetik nekazaritza biderako sarbide berriaren ingurua eta proiektatutako landaketetarako lurzatiak.</w:t>
      </w:r>
    </w:p>
    <w:p w14:paraId="21FFABB0" w14:textId="4D403B64"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Leku horretan ugariak diren kanaberen kasuan, aireko zatia eta lurpekoa erretiratuko dira, eta hondakinak kudeatzaile baimendu bati helaraziko zaizkio (espezie exotikoa eta inbaditzailea da). Orobat, aukeran izanen da erretzea, Sua erabiltzearen 222/2016 Foru Aginduaren eta haren ondoko aldaketen arabera; ezpaltzea oso fina balitz bakarrik litzateke balekoa, bestela errizoma zatiak utziko lituzke. Era berean, posible da hondakinak metro bat baino gehiagoko sakoneran eta plastikoz estalita lurperatzea. Ikusi 5.3 apartatua: “Kanaberadiak ezabatzean sortutako hondakinak kudeatzea”, “</w:t>
      </w:r>
      <w:proofErr w:type="spellStart"/>
      <w:r>
        <w:rPr>
          <w:rFonts w:asciiTheme="minorHAnsi" w:hAnsiTheme="minorHAnsi"/>
          <w:sz w:val="22"/>
        </w:rPr>
        <w:t>Arundo</w:t>
      </w:r>
      <w:proofErr w:type="spellEnd"/>
      <w:r>
        <w:rPr>
          <w:rFonts w:asciiTheme="minorHAnsi" w:hAnsiTheme="minorHAnsi"/>
          <w:sz w:val="22"/>
        </w:rPr>
        <w:t xml:space="preserve"> </w:t>
      </w:r>
      <w:proofErr w:type="spellStart"/>
      <w:r>
        <w:rPr>
          <w:rFonts w:asciiTheme="minorHAnsi" w:hAnsiTheme="minorHAnsi"/>
          <w:sz w:val="22"/>
        </w:rPr>
        <w:t>donax</w:t>
      </w:r>
      <w:proofErr w:type="spellEnd"/>
      <w:r>
        <w:rPr>
          <w:rFonts w:asciiTheme="minorHAnsi" w:hAnsiTheme="minorHAnsi"/>
          <w:i/>
          <w:sz w:val="22"/>
        </w:rPr>
        <w:t xml:space="preserve"> edo kanabera arrunta maneiatzeko eta kontrolatzeko oinarriak” eskuliburuan, zeina Trantsizio Ekologikorako eta Erronka Demografikorako Ministerioak babestua baita (</w:t>
      </w:r>
      <w:r w:rsidR="006E6DCA" w:rsidRPr="00163D60">
        <w:rPr>
          <w:rFonts w:asciiTheme="minorHAnsi" w:hAnsiTheme="minorHAnsi" w:cstheme="minorHAnsi"/>
          <w:i/>
          <w:sz w:val="22"/>
          <w:szCs w:val="22"/>
        </w:rPr>
        <w:t>https://www.miteco.gob.es/content/dam/miteco/es/ceneam/grupos-de-trabajo-yseminarios/red-parquesnacionales/Bases%20para%20el%20manejo%20y%20control%20de%20Arundo%20do nax_tcm30-169319.pdf</w:t>
      </w:r>
      <w:r>
        <w:rPr>
          <w:rFonts w:asciiTheme="minorHAnsi" w:hAnsiTheme="minorHAnsi"/>
          <w:i/>
          <w:sz w:val="22"/>
        </w:rPr>
        <w:t>).</w:t>
      </w:r>
    </w:p>
    <w:p w14:paraId="686A424C"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Gainerako landare-hondarrak (kanaberak ez direnak) lekuan bertan birrinduko dira, edo hondakinen kudeatzaile baimendu bati helaraziko zaizkio. Erre ere erretzen ahal dira, sua erabiltzearen 222/2016 Foru Aginduaren eta haren ondoko aldaketen arabera.</w:t>
      </w:r>
    </w:p>
    <w:p w14:paraId="4F7E42C3" w14:textId="77777777" w:rsidR="002A4E3E" w:rsidRPr="00163D60" w:rsidRDefault="002A4E3E"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Hondeaketatik sobratzen den lurra (10.000 m</w:t>
      </w:r>
      <w:r>
        <w:rPr>
          <w:rFonts w:asciiTheme="minorHAnsi" w:hAnsiTheme="minorHAnsi"/>
          <w:i/>
          <w:sz w:val="22"/>
          <w:vertAlign w:val="superscript"/>
        </w:rPr>
        <w:t>3</w:t>
      </w:r>
      <w:r>
        <w:rPr>
          <w:rFonts w:asciiTheme="minorHAnsi" w:hAnsiTheme="minorHAnsi"/>
          <w:i/>
          <w:sz w:val="22"/>
        </w:rPr>
        <w:t>) baimendutako kudeatzaile batek eramanen du, eta horren helmuga lehenetsiak izanen dira inguruko espazio degradatuak leheneratzea, ondoren balioztatzeko “lurren poltsa” edo, halakorik ez bada, baimendutako zabortegia.</w:t>
      </w:r>
    </w:p>
    <w:p w14:paraId="39D414EC" w14:textId="77777777" w:rsidR="002A4E3E" w:rsidRPr="00163D60" w:rsidRDefault="002A4E3E"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Espresuki debekatuta dago La </w:t>
      </w:r>
      <w:proofErr w:type="spellStart"/>
      <w:r>
        <w:rPr>
          <w:rFonts w:asciiTheme="minorHAnsi" w:hAnsiTheme="minorHAnsi"/>
          <w:i/>
          <w:sz w:val="22"/>
        </w:rPr>
        <w:t>Mosquera</w:t>
      </w:r>
      <w:proofErr w:type="spellEnd"/>
      <w:r>
        <w:rPr>
          <w:rFonts w:asciiTheme="minorHAnsi" w:hAnsiTheme="minorHAnsi"/>
          <w:i/>
          <w:sz w:val="22"/>
        </w:rPr>
        <w:t xml:space="preserve"> ubidean edonolako isurketak egitea, eta arreta berezia jarriko da substantzia kutsagarriak erabiltzean, hala nola gasolioa, olioak eta hormigoia. Ibilguan hormigoi freskoa botatzeak </w:t>
      </w:r>
      <w:proofErr w:type="spellStart"/>
      <w:r>
        <w:rPr>
          <w:rFonts w:asciiTheme="minorHAnsi" w:hAnsiTheme="minorHAnsi"/>
          <w:i/>
          <w:sz w:val="22"/>
        </w:rPr>
        <w:t>afektazio</w:t>
      </w:r>
      <w:proofErr w:type="spellEnd"/>
      <w:r>
        <w:rPr>
          <w:rFonts w:asciiTheme="minorHAnsi" w:hAnsiTheme="minorHAnsi"/>
          <w:i/>
          <w:sz w:val="22"/>
        </w:rPr>
        <w:t xml:space="preserve"> kaltegarriak izaten ahal ditu arrain-faunan.</w:t>
      </w:r>
    </w:p>
    <w:p w14:paraId="183372A9" w14:textId="77777777" w:rsidR="002A4E3E" w:rsidRPr="00163D60" w:rsidRDefault="002A4E3E" w:rsidP="00163D60">
      <w:pPr>
        <w:numPr>
          <w:ilvl w:val="0"/>
          <w:numId w:val="18"/>
        </w:numPr>
        <w:spacing w:after="120" w:line="276" w:lineRule="auto"/>
        <w:rPr>
          <w:rFonts w:asciiTheme="minorHAnsi" w:hAnsiTheme="minorHAnsi" w:cstheme="minorHAnsi"/>
          <w:i/>
          <w:sz w:val="22"/>
          <w:szCs w:val="22"/>
        </w:rPr>
      </w:pPr>
      <w:r>
        <w:rPr>
          <w:rFonts w:asciiTheme="minorHAnsi" w:hAnsiTheme="minorHAnsi"/>
          <w:i/>
          <w:sz w:val="22"/>
        </w:rPr>
        <w:t xml:space="preserve">Kanpoko argiei eta kutsadura </w:t>
      </w:r>
      <w:proofErr w:type="spellStart"/>
      <w:r>
        <w:rPr>
          <w:rFonts w:asciiTheme="minorHAnsi" w:hAnsiTheme="minorHAnsi"/>
          <w:i/>
          <w:sz w:val="22"/>
        </w:rPr>
        <w:t>luminikoari</w:t>
      </w:r>
      <w:proofErr w:type="spellEnd"/>
      <w:r>
        <w:rPr>
          <w:rFonts w:asciiTheme="minorHAnsi" w:hAnsiTheme="minorHAnsi"/>
          <w:i/>
          <w:sz w:val="22"/>
        </w:rPr>
        <w:t xml:space="preserve"> dagokienez, adierazi behar da planta egungo araztegiaren inguruko eremu batean dagoenez, argi-kutsaduraren aurkako E3 babesgune batean dagoela. Hala ere, Ebro Ibaia kontserbazio bereziko eremuaren mugakide denez (Natura 2000 Sarea) argi kutsaduraren aurkako E1 babesgune gisa sailkatuko da. Hori horrela, instalazioa eraikitzeko proiektuak kanpoko argiteriarekin lotutako irizpideak izan beharko ditu naturagune horren aurkako afekzioak saihesten direla bermatzeko (argi kutsadura, argi arrotza eta faunarekiko afekzioa).</w:t>
      </w:r>
    </w:p>
    <w:p w14:paraId="3D693558" w14:textId="06995B35" w:rsidR="00A56CCF" w:rsidRPr="00163D60" w:rsidRDefault="00A56CCF" w:rsidP="005D4B5D">
      <w:pPr>
        <w:spacing w:after="120" w:line="276" w:lineRule="auto"/>
        <w:rPr>
          <w:rFonts w:asciiTheme="minorHAnsi" w:hAnsiTheme="minorHAnsi" w:cstheme="minorHAnsi"/>
          <w:color w:val="000000"/>
          <w:sz w:val="22"/>
          <w:szCs w:val="22"/>
        </w:rPr>
      </w:pPr>
      <w:r>
        <w:rPr>
          <w:rFonts w:asciiTheme="minorHAnsi" w:hAnsiTheme="minorHAnsi"/>
          <w:color w:val="000000"/>
          <w:sz w:val="22"/>
        </w:rPr>
        <w:t>Hori guztia jakinarazten dizut, Nafarroako Parlamentuko Erregelamenduaren 215. artikuluan xedatzen dena betez.</w:t>
      </w:r>
    </w:p>
    <w:p w14:paraId="7DFB3738" w14:textId="315BB6B3" w:rsidR="00934199" w:rsidRPr="00163D60" w:rsidRDefault="00C5294A" w:rsidP="005D4B5D">
      <w:pPr>
        <w:spacing w:after="120" w:line="276" w:lineRule="auto"/>
        <w:rPr>
          <w:rFonts w:asciiTheme="minorHAnsi" w:hAnsiTheme="minorHAnsi" w:cstheme="minorHAnsi"/>
          <w:color w:val="000000"/>
          <w:sz w:val="22"/>
          <w:szCs w:val="22"/>
        </w:rPr>
      </w:pPr>
      <w:r>
        <w:rPr>
          <w:rFonts w:asciiTheme="minorHAnsi" w:hAnsiTheme="minorHAnsi"/>
          <w:color w:val="000000"/>
          <w:sz w:val="22"/>
        </w:rPr>
        <w:t>Iruñean, 2026ko otsailaren 3an</w:t>
      </w:r>
    </w:p>
    <w:p w14:paraId="24CCDB94" w14:textId="2E537352" w:rsidR="00D77C2F" w:rsidRPr="005D4B5D" w:rsidRDefault="005D4B5D" w:rsidP="005D4B5D">
      <w:pPr>
        <w:rPr>
          <w:rFonts w:asciiTheme="minorHAnsi" w:hAnsiTheme="minorHAnsi" w:cstheme="minorHAnsi"/>
          <w:sz w:val="22"/>
          <w:szCs w:val="22"/>
        </w:rPr>
      </w:pPr>
      <w:r>
        <w:rPr>
          <w:rFonts w:asciiTheme="minorHAnsi" w:hAnsiTheme="minorHAnsi"/>
          <w:sz w:val="22"/>
        </w:rPr>
        <w:lastRenderedPageBreak/>
        <w:t>Landa Garapeneko eta Ingurumeneko kontseilaria: José María Aierdi Fernández de Barrena</w:t>
      </w:r>
    </w:p>
    <w:sectPr w:rsidR="00D77C2F" w:rsidRPr="005D4B5D" w:rsidSect="00163D60">
      <w:headerReference w:type="default" r:id="rId9"/>
      <w:footerReference w:type="even" r:id="rId10"/>
      <w:footerReference w:type="default" r:id="rId11"/>
      <w:pgSz w:w="11906" w:h="16838" w:code="9"/>
      <w:pgMar w:top="1701"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39BB" w14:textId="77777777" w:rsidR="002B7048" w:rsidRDefault="002B7048" w:rsidP="00381BB8">
      <w:pPr>
        <w:pStyle w:val="Encabezado"/>
      </w:pPr>
      <w:r>
        <w:separator/>
      </w:r>
    </w:p>
  </w:endnote>
  <w:endnote w:type="continuationSeparator" w:id="0">
    <w:p w14:paraId="4EEC40A6" w14:textId="77777777" w:rsidR="002B7048" w:rsidRDefault="002B7048"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C81"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0C785E">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6EA9" w14:textId="1FB67C8B"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D697" w14:textId="77777777" w:rsidR="002B7048" w:rsidRDefault="002B7048" w:rsidP="00381BB8">
      <w:pPr>
        <w:pStyle w:val="Encabezado"/>
      </w:pPr>
      <w:r>
        <w:separator/>
      </w:r>
    </w:p>
  </w:footnote>
  <w:footnote w:type="continuationSeparator" w:id="0">
    <w:p w14:paraId="39014A70" w14:textId="77777777" w:rsidR="002B7048" w:rsidRDefault="002B7048"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9BEA" w14:textId="2AEA8312"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523F7E"/>
    <w:multiLevelType w:val="hybridMultilevel"/>
    <w:tmpl w:val="EBC200CE"/>
    <w:lvl w:ilvl="0" w:tplc="EABE0F5C">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9F622F"/>
    <w:multiLevelType w:val="hybridMultilevel"/>
    <w:tmpl w:val="79D45F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427077201">
    <w:abstractNumId w:val="8"/>
  </w:num>
  <w:num w:numId="2" w16cid:durableId="748818055">
    <w:abstractNumId w:val="3"/>
  </w:num>
  <w:num w:numId="3" w16cid:durableId="1913654877">
    <w:abstractNumId w:val="9"/>
  </w:num>
  <w:num w:numId="4" w16cid:durableId="740177031">
    <w:abstractNumId w:val="16"/>
  </w:num>
  <w:num w:numId="5" w16cid:durableId="1335187631">
    <w:abstractNumId w:val="1"/>
  </w:num>
  <w:num w:numId="6" w16cid:durableId="1148782729">
    <w:abstractNumId w:val="14"/>
  </w:num>
  <w:num w:numId="7" w16cid:durableId="611716888">
    <w:abstractNumId w:val="5"/>
  </w:num>
  <w:num w:numId="8" w16cid:durableId="1695568427">
    <w:abstractNumId w:val="4"/>
  </w:num>
  <w:num w:numId="9" w16cid:durableId="2029871814">
    <w:abstractNumId w:val="7"/>
  </w:num>
  <w:num w:numId="10" w16cid:durableId="70185649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22359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4948428">
    <w:abstractNumId w:val="17"/>
  </w:num>
  <w:num w:numId="13" w16cid:durableId="990329776">
    <w:abstractNumId w:val="2"/>
  </w:num>
  <w:num w:numId="14" w16cid:durableId="972372050">
    <w:abstractNumId w:val="13"/>
  </w:num>
  <w:num w:numId="15" w16cid:durableId="1189413839">
    <w:abstractNumId w:val="0"/>
  </w:num>
  <w:num w:numId="16" w16cid:durableId="1544974088">
    <w:abstractNumId w:val="10"/>
  </w:num>
  <w:num w:numId="17" w16cid:durableId="1504932774">
    <w:abstractNumId w:val="12"/>
  </w:num>
  <w:num w:numId="18" w16cid:durableId="8727101">
    <w:abstractNumId w:val="6"/>
  </w:num>
  <w:num w:numId="19" w16cid:durableId="1478647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5E"/>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C785E"/>
    <w:rsid w:val="000D338C"/>
    <w:rsid w:val="000D44DD"/>
    <w:rsid w:val="000D5832"/>
    <w:rsid w:val="000D584D"/>
    <w:rsid w:val="000D7994"/>
    <w:rsid w:val="000D7A22"/>
    <w:rsid w:val="000D7A33"/>
    <w:rsid w:val="000E154C"/>
    <w:rsid w:val="000E3BEA"/>
    <w:rsid w:val="000E5709"/>
    <w:rsid w:val="000E76C3"/>
    <w:rsid w:val="000E7FA1"/>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196C"/>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6B4"/>
    <w:rsid w:val="001529FE"/>
    <w:rsid w:val="00153133"/>
    <w:rsid w:val="00153147"/>
    <w:rsid w:val="00155D73"/>
    <w:rsid w:val="00156845"/>
    <w:rsid w:val="00157D02"/>
    <w:rsid w:val="00157E44"/>
    <w:rsid w:val="00160F70"/>
    <w:rsid w:val="001612A5"/>
    <w:rsid w:val="001627DC"/>
    <w:rsid w:val="00163D60"/>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4E3E"/>
    <w:rsid w:val="002A53DB"/>
    <w:rsid w:val="002A71B1"/>
    <w:rsid w:val="002A7A7F"/>
    <w:rsid w:val="002B0F6B"/>
    <w:rsid w:val="002B1259"/>
    <w:rsid w:val="002B14A4"/>
    <w:rsid w:val="002B20BE"/>
    <w:rsid w:val="002B262A"/>
    <w:rsid w:val="002B557C"/>
    <w:rsid w:val="002B64F5"/>
    <w:rsid w:val="002B6B04"/>
    <w:rsid w:val="002B7048"/>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19"/>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92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B5D"/>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6DCA"/>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253"/>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6444"/>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378"/>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DF6"/>
    <w:rsid w:val="00C17EC2"/>
    <w:rsid w:val="00C20DB2"/>
    <w:rsid w:val="00C219FA"/>
    <w:rsid w:val="00C21D17"/>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4A"/>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6654E"/>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B1A"/>
    <w:rsid w:val="00F17DD1"/>
    <w:rsid w:val="00F20186"/>
    <w:rsid w:val="00F2021A"/>
    <w:rsid w:val="00F2166A"/>
    <w:rsid w:val="00F227C7"/>
    <w:rsid w:val="00F2289C"/>
    <w:rsid w:val="00F24527"/>
    <w:rsid w:val="00F24783"/>
    <w:rsid w:val="00F25F61"/>
    <w:rsid w:val="00F26851"/>
    <w:rsid w:val="00F26F42"/>
    <w:rsid w:val="00F277A0"/>
    <w:rsid w:val="00F277E5"/>
    <w:rsid w:val="00F306D3"/>
    <w:rsid w:val="00F31356"/>
    <w:rsid w:val="00F31B91"/>
    <w:rsid w:val="00F31BC1"/>
    <w:rsid w:val="00F32C39"/>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97BA7"/>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E548E"/>
  <w15:chartTrackingRefBased/>
  <w15:docId w15:val="{C35201BE-DA5C-45F4-B83C-F30FBF46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1526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queologia@navarra.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29</TotalTime>
  <Pages>10</Pages>
  <Words>4219</Words>
  <Characters>23210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8</cp:revision>
  <cp:lastPrinted>2018-10-15T10:28:00Z</cp:lastPrinted>
  <dcterms:created xsi:type="dcterms:W3CDTF">2026-02-03T10:19:00Z</dcterms:created>
  <dcterms:modified xsi:type="dcterms:W3CDTF">2026-03-16T06:35:00Z</dcterms:modified>
</cp:coreProperties>
</file>