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3200" w14:textId="711C6F0A" w:rsidR="00520FD6" w:rsidRPr="007A61F5" w:rsidRDefault="005C5D95" w:rsidP="007A61F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UPN</w:t>
      </w:r>
      <w:r>
        <w:rPr>
          <w:rFonts w:asciiTheme="minorHAnsi" w:hAnsiTheme="minorHAnsi"/>
          <w:color w:val="FF0000"/>
          <w:sz w:val="22"/>
        </w:rPr>
        <w:t xml:space="preserve"> </w:t>
      </w:r>
      <w:r>
        <w:rPr>
          <w:rFonts w:asciiTheme="minorHAnsi" w:hAnsiTheme="minorHAnsi"/>
          <w:sz w:val="22"/>
        </w:rPr>
        <w:t>talde parlamentarioari atxikitako foru</w:t>
      </w:r>
      <w:r w:rsidR="00723EF6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>parlamentari Francisco Javier Trigo Oubiña jaunak 11-26/PES-00004 idatzizko galdera egin zuen. Hona hemen Nafarroako Gobernuko Kultura, Kirol eta Turismoko kontseilariak horretaz ematen dion informazioa:</w:t>
      </w:r>
    </w:p>
    <w:p w14:paraId="4A2B1752" w14:textId="77777777" w:rsidR="00520FD6" w:rsidRPr="007A61F5" w:rsidRDefault="005646DE" w:rsidP="007A61F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Nafarroako Kirolaren eta Jarduera Fisikoaren Institutuko zuzendariak ez du egin bilerarik Monjardín Lizeoko arduradunekin galdetutako gaiari buruz. </w:t>
      </w:r>
    </w:p>
    <w:p w14:paraId="715E7B73" w14:textId="77777777" w:rsidR="00520FD6" w:rsidRPr="007A61F5" w:rsidRDefault="005C5D95" w:rsidP="007A61F5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Hori guztia jakinarazten dizut, Nafarroako Parlamentuko Erregelamenduaren 215. artikuluan xedatzen dena betez.</w:t>
      </w:r>
    </w:p>
    <w:p w14:paraId="76CADF69" w14:textId="77777777" w:rsidR="005C5D95" w:rsidRPr="007A61F5" w:rsidRDefault="00044E27" w:rsidP="007A61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2026ko otsailaren 5ean</w:t>
      </w:r>
    </w:p>
    <w:p w14:paraId="5ABBC50E" w14:textId="7512F699" w:rsidR="005C5D95" w:rsidRPr="007A61F5" w:rsidRDefault="007A61F5" w:rsidP="007A61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Kultura, Kirol eta Turismoko kontseilaria: Rebeca Esnaola Bermejo</w:t>
      </w:r>
    </w:p>
    <w:sectPr w:rsidR="005C5D95" w:rsidRPr="007A61F5" w:rsidSect="007A61F5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13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80105">
    <w:abstractNumId w:val="3"/>
  </w:num>
  <w:num w:numId="3" w16cid:durableId="1807355608">
    <w:abstractNumId w:val="0"/>
  </w:num>
  <w:num w:numId="4" w16cid:durableId="227300857">
    <w:abstractNumId w:val="2"/>
  </w:num>
  <w:num w:numId="5" w16cid:durableId="948121527">
    <w:abstractNumId w:val="7"/>
  </w:num>
  <w:num w:numId="6" w16cid:durableId="1328437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151703">
    <w:abstractNumId w:val="8"/>
  </w:num>
  <w:num w:numId="8" w16cid:durableId="533541716">
    <w:abstractNumId w:val="6"/>
  </w:num>
  <w:num w:numId="9" w16cid:durableId="1426882369">
    <w:abstractNumId w:val="5"/>
  </w:num>
  <w:num w:numId="10" w16cid:durableId="186628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86192"/>
    <w:rsid w:val="003C031B"/>
    <w:rsid w:val="003E0FC6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646DE"/>
    <w:rsid w:val="00583BDA"/>
    <w:rsid w:val="00587A69"/>
    <w:rsid w:val="005C33C7"/>
    <w:rsid w:val="005C5D95"/>
    <w:rsid w:val="005D19BA"/>
    <w:rsid w:val="00723EF6"/>
    <w:rsid w:val="00733746"/>
    <w:rsid w:val="0073496C"/>
    <w:rsid w:val="0075427A"/>
    <w:rsid w:val="007A61F5"/>
    <w:rsid w:val="007E509F"/>
    <w:rsid w:val="0081139A"/>
    <w:rsid w:val="00842895"/>
    <w:rsid w:val="008432FA"/>
    <w:rsid w:val="008E03B3"/>
    <w:rsid w:val="008E6CDA"/>
    <w:rsid w:val="00941772"/>
    <w:rsid w:val="00996D1B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C04996"/>
    <w:rsid w:val="00C27355"/>
    <w:rsid w:val="00D1626C"/>
    <w:rsid w:val="00D20825"/>
    <w:rsid w:val="00D32093"/>
    <w:rsid w:val="00D36E14"/>
    <w:rsid w:val="00D72524"/>
    <w:rsid w:val="00D74EC4"/>
    <w:rsid w:val="00DB14ED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DB4F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6FEA-B41F-482B-8349-3EE0C964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536</Characters>
  <Application>Microsoft Office Word</Application>
  <DocSecurity>0</DocSecurity>
  <Lines>26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</cp:revision>
  <cp:lastPrinted>2023-11-27T10:19:00Z</cp:lastPrinted>
  <dcterms:created xsi:type="dcterms:W3CDTF">2026-02-06T07:01:00Z</dcterms:created>
  <dcterms:modified xsi:type="dcterms:W3CDTF">2026-03-12T13:09:00Z</dcterms:modified>
</cp:coreProperties>
</file>