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99"/>
        <w:rPr>
          <w:rFonts w:ascii="Times New Roman"/>
        </w:rPr>
      </w:pPr>
    </w:p>
    <w:p>
      <w:pPr>
        <w:pStyle w:val="BodyText"/>
        <w:spacing w:line="20" w:lineRule="exact"/>
        <w:ind w:left="3235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698875" cy="11430"/>
                <wp:effectExtent l="9525" t="0" r="0" b="762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698875" cy="11430"/>
                          <a:chExt cx="3698875" cy="114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5438"/>
                            <a:ext cx="369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  <a:path w="3698875" h="0">
                                <a:moveTo>
                                  <a:pt x="0" y="0"/>
                                </a:moveTo>
                                <a:lnTo>
                                  <a:pt x="3698522" y="0"/>
                                </a:lnTo>
                              </a:path>
                            </a:pathLst>
                          </a:custGeom>
                          <a:ln w="108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1.25pt;height:.9pt;mso-position-horizontal-relative:char;mso-position-vertical-relative:line" id="docshapegroup2" coordorigin="0,0" coordsize="5825,18">
                <v:shape style="position:absolute;left:0;top:8;width:5825;height:2" id="docshape3" coordorigin="0,9" coordsize="5825,0" path="m0,9l5824,9m0,9l5824,9e" filled="false" stroked="true" strokeweight=".85641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Title"/>
        <w:spacing w:line="247" w:lineRule="auto" w:before="157"/>
        <w:ind w:left="4970"/>
        <w:rPr>
          <w:rFonts w:ascii="Arial" w:hAnsi="Arial"/>
        </w:rPr>
      </w:pPr>
      <w:r>
        <w:rPr>
          <w:rFonts w:ascii="Arial" w:hAnsi="Arial"/>
        </w:rPr>
        <w:t>SERIE E: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INTERPELACIONES, MOCIONES Y DECLARACIONES POLÍTICAS</w:t>
      </w:r>
    </w:p>
    <w:p>
      <w:pPr>
        <w:pStyle w:val="BodyText"/>
        <w:spacing w:before="7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2240025</wp:posOffset>
                </wp:positionH>
                <wp:positionV relativeFrom="paragraph">
                  <wp:posOffset>98779</wp:posOffset>
                </wp:positionV>
                <wp:extent cx="36988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9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  <a:path w="3698875" h="0">
                              <a:moveTo>
                                <a:pt x="369852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379959pt;margin-top:7.777898pt;width:291.25pt;height:.1pt;mso-position-horizontal-relative:page;mso-position-vertical-relative:paragraph;z-index:-15728128;mso-wrap-distance-left:0;mso-wrap-distance-right:0" id="docshape4" coordorigin="3528,156" coordsize="5825,0" path="m9352,156l3528,156m9352,156l3528,156e" filled="false" stroked="true" strokeweight=".8564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8"/>
        <w:rPr>
          <w:rFonts w:ascii="Arial"/>
          <w:b/>
        </w:rPr>
      </w:pPr>
    </w:p>
    <w:p>
      <w:pPr>
        <w:pStyle w:val="Title"/>
        <w:spacing w:line="288" w:lineRule="auto"/>
        <w:ind w:right="1790" w:firstLine="0"/>
        <w:jc w:val="both"/>
      </w:pPr>
      <w:r>
        <w:rPr>
          <w:w w:val="105"/>
        </w:rPr>
        <w:t>11-26/MOC-00037.</w:t>
      </w:r>
      <w:r>
        <w:rPr>
          <w:w w:val="105"/>
        </w:rPr>
        <w:t> Moción</w:t>
      </w:r>
      <w:r>
        <w:rPr>
          <w:w w:val="105"/>
        </w:rPr>
        <w:t> por</w:t>
      </w:r>
      <w:r>
        <w:rPr>
          <w:w w:val="105"/>
        </w:rPr>
        <w:t> la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Parlamento</w:t>
      </w:r>
      <w:r>
        <w:rPr>
          <w:w w:val="105"/>
        </w:rPr>
        <w:t> de</w:t>
      </w:r>
      <w:r>
        <w:rPr>
          <w:w w:val="105"/>
        </w:rPr>
        <w:t> Navarra reafirma</w:t>
      </w:r>
      <w:r>
        <w:rPr>
          <w:spacing w:val="-7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compromiso</w:t>
      </w:r>
      <w:r>
        <w:rPr>
          <w:spacing w:val="-7"/>
          <w:w w:val="105"/>
        </w:rPr>
        <w:t> </w:t>
      </w:r>
      <w:r>
        <w:rPr>
          <w:w w:val="105"/>
        </w:rPr>
        <w:t>inequívoco</w:t>
      </w:r>
      <w:r>
        <w:rPr>
          <w:spacing w:val="-7"/>
          <w:w w:val="105"/>
        </w:rPr>
        <w:t> </w:t>
      </w:r>
      <w:r>
        <w:rPr>
          <w:w w:val="105"/>
        </w:rPr>
        <w:t>con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defensa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dignidad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 persona,</w:t>
      </w:r>
      <w:r>
        <w:rPr>
          <w:spacing w:val="-1"/>
          <w:w w:val="105"/>
        </w:rPr>
        <w:t> </w:t>
      </w:r>
      <w:r>
        <w:rPr>
          <w:w w:val="105"/>
        </w:rPr>
        <w:t>la libertad individual, el</w:t>
      </w:r>
      <w:r>
        <w:rPr>
          <w:spacing w:val="-1"/>
          <w:w w:val="105"/>
        </w:rPr>
        <w:t> </w:t>
      </w:r>
      <w:r>
        <w:rPr>
          <w:w w:val="105"/>
        </w:rPr>
        <w:t>libre</w:t>
      </w:r>
      <w:r>
        <w:rPr>
          <w:spacing w:val="-1"/>
          <w:w w:val="105"/>
        </w:rPr>
        <w:t> </w:t>
      </w:r>
      <w:r>
        <w:rPr>
          <w:w w:val="105"/>
        </w:rPr>
        <w:t>desarrollo de</w:t>
      </w:r>
      <w:r>
        <w:rPr>
          <w:spacing w:val="-1"/>
          <w:w w:val="105"/>
        </w:rPr>
        <w:t> </w:t>
      </w:r>
      <w:r>
        <w:rPr>
          <w:w w:val="105"/>
        </w:rPr>
        <w:t>la personalidad y la</w:t>
      </w:r>
      <w:r>
        <w:rPr>
          <w:w w:val="105"/>
        </w:rPr>
        <w:t> igualdad</w:t>
      </w:r>
      <w:r>
        <w:rPr>
          <w:w w:val="105"/>
        </w:rPr>
        <w:t> real</w:t>
      </w:r>
      <w:r>
        <w:rPr>
          <w:w w:val="105"/>
        </w:rPr>
        <w:t> y</w:t>
      </w:r>
      <w:r>
        <w:rPr>
          <w:w w:val="105"/>
        </w:rPr>
        <w:t> efectiva</w:t>
      </w:r>
      <w:r>
        <w:rPr>
          <w:w w:val="105"/>
        </w:rPr>
        <w:t> entre</w:t>
      </w:r>
      <w:r>
        <w:rPr>
          <w:w w:val="105"/>
        </w:rPr>
        <w:t> mujeres</w:t>
      </w:r>
      <w:r>
        <w:rPr>
          <w:w w:val="105"/>
        </w:rPr>
        <w:t> y</w:t>
      </w:r>
      <w:r>
        <w:rPr>
          <w:w w:val="105"/>
        </w:rPr>
        <w:t> hombres,</w:t>
      </w:r>
      <w:r>
        <w:rPr>
          <w:w w:val="105"/>
        </w:rPr>
        <w:t> como fundamentos esenciales de nuestro orden constitucional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27"/>
        <w:rPr>
          <w:rFonts w:ascii="Cambria"/>
          <w:b/>
        </w:rPr>
      </w:pPr>
    </w:p>
    <w:p>
      <w:pPr>
        <w:pStyle w:val="BodyText"/>
        <w:ind w:left="2759"/>
      </w:pPr>
      <w:r>
        <w:rPr/>
        <w:t>RECHAZO</w:t>
      </w:r>
      <w:r>
        <w:rPr>
          <w:spacing w:val="9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>
          <w:spacing w:val="-4"/>
        </w:rPr>
        <w:t>PLENO</w:t>
      </w:r>
    </w:p>
    <w:p>
      <w:pPr>
        <w:pStyle w:val="BodyText"/>
        <w:spacing w:before="126"/>
      </w:pPr>
    </w:p>
    <w:p>
      <w:pPr>
        <w:pStyle w:val="BodyText"/>
        <w:spacing w:line="304" w:lineRule="auto"/>
        <w:ind w:left="2759" w:right="1793" w:firstLine="486"/>
        <w:jc w:val="both"/>
      </w:pPr>
      <w:r>
        <w:rPr/>
        <w:t>En sesión celebrada el día 5</w:t>
      </w:r>
      <w:r>
        <w:rPr>
          <w:spacing w:val="40"/>
        </w:rPr>
        <w:t> </w:t>
      </w:r>
      <w:r>
        <w:rPr/>
        <w:t>de marzo de 2026, el Pleno de la</w:t>
      </w:r>
      <w:r>
        <w:rPr>
          <w:spacing w:val="40"/>
        </w:rPr>
        <w:t> </w:t>
      </w:r>
      <w:r>
        <w:rPr/>
        <w:t>Cámara</w:t>
      </w:r>
      <w:r>
        <w:rPr>
          <w:spacing w:val="26"/>
        </w:rPr>
        <w:t> </w:t>
      </w:r>
      <w:r>
        <w:rPr/>
        <w:t>rechazó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moción</w:t>
      </w:r>
      <w:r>
        <w:rPr>
          <w:spacing w:val="26"/>
        </w:rPr>
        <w:t> </w:t>
      </w:r>
      <w:r>
        <w:rPr/>
        <w:t>por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que</w:t>
      </w:r>
      <w:r>
        <w:rPr>
          <w:spacing w:val="28"/>
        </w:rPr>
        <w:t> </w:t>
      </w:r>
      <w:r>
        <w:rPr/>
        <w:t>el</w:t>
      </w:r>
      <w:r>
        <w:rPr>
          <w:spacing w:val="26"/>
        </w:rPr>
        <w:t> </w:t>
      </w:r>
      <w:r>
        <w:rPr/>
        <w:t>Parlamento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Navarra</w:t>
      </w:r>
      <w:r>
        <w:rPr>
          <w:spacing w:val="26"/>
        </w:rPr>
        <w:t> </w:t>
      </w:r>
      <w:r>
        <w:rPr/>
        <w:t>reafirma su compromiso inequívoco con la defensa de la dignidad de la persona, la libertad individual, el libre desarrollo de la personalidad y la igualdad real y efectiva entre mujeres y hombres, como fundamentos esenciales de</w:t>
      </w:r>
      <w:r>
        <w:rPr>
          <w:spacing w:val="80"/>
        </w:rPr>
        <w:t> </w:t>
      </w:r>
      <w:r>
        <w:rPr/>
        <w:t>nuestro orden constitucional, presentada por el G.P. Partido Popular de Navarra y publicada en el Boletín Oficial del Parlamento de Navarra núm.</w:t>
      </w:r>
      <w:r>
        <w:rPr>
          <w:spacing w:val="80"/>
        </w:rPr>
        <w:t> </w:t>
      </w:r>
      <w:r>
        <w:rPr/>
        <w:t>21 de 3 de marzo de 2026.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2759"/>
      </w:pPr>
      <w:r>
        <w:rPr/>
        <w:t>Pamplona,</w:t>
      </w:r>
      <w:r>
        <w:rPr>
          <w:spacing w:val="6"/>
        </w:rPr>
        <w:t> </w:t>
      </w:r>
      <w:r>
        <w:rPr/>
        <w:t>6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marzo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4"/>
        </w:rPr>
        <w:t>2026</w:t>
      </w:r>
    </w:p>
    <w:p>
      <w:pPr>
        <w:pStyle w:val="BodyText"/>
        <w:spacing w:before="6"/>
        <w:ind w:left="2759"/>
      </w:pPr>
      <w:r>
        <w:rPr/>
        <w:t>El</w:t>
      </w:r>
      <w:r>
        <w:rPr>
          <w:spacing w:val="7"/>
        </w:rPr>
        <w:t> </w:t>
      </w:r>
      <w:r>
        <w:rPr/>
        <w:t>Presidente:</w:t>
      </w:r>
      <w:r>
        <w:rPr>
          <w:spacing w:val="70"/>
        </w:rPr>
        <w:t> </w:t>
      </w:r>
      <w:r>
        <w:rPr/>
        <w:t>Unai</w:t>
      </w:r>
      <w:r>
        <w:rPr>
          <w:spacing w:val="8"/>
        </w:rPr>
        <w:t> </w:t>
      </w:r>
      <w:r>
        <w:rPr/>
        <w:t>Hualde</w:t>
      </w:r>
      <w:r>
        <w:rPr>
          <w:spacing w:val="6"/>
        </w:rPr>
        <w:t> </w:t>
      </w:r>
      <w:r>
        <w:rPr>
          <w:spacing w:val="-2"/>
        </w:rPr>
        <w:t>Iglesias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 w:after="1"/>
      </w:pPr>
    </w:p>
    <w:tbl>
      <w:tblPr>
        <w:tblW w:w="0" w:type="auto"/>
        <w:jc w:val="left"/>
        <w:tblInd w:w="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1"/>
        <w:gridCol w:w="5371"/>
        <w:gridCol w:w="1075"/>
        <w:gridCol w:w="1632"/>
        <w:gridCol w:w="1152"/>
      </w:tblGrid>
      <w:tr>
        <w:trPr>
          <w:trHeight w:val="360" w:hRule="atLeast"/>
        </w:trPr>
        <w:tc>
          <w:tcPr>
            <w:tcW w:w="2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60"/>
              <w:ind w:left="781" w:right="121" w:hanging="63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6"/>
                <w:sz w:val="14"/>
              </w:rPr>
              <w:t>CSV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(Código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Verificación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Segura)</w:t>
            </w:r>
          </w:p>
        </w:tc>
        <w:tc>
          <w:tcPr>
            <w:tcW w:w="5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49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IVVH2OZKHFGS35BSYROQNZ7GK4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23"/>
              <w:ind w:left="8"/>
              <w:rPr>
                <w:sz w:val="14"/>
              </w:rPr>
            </w:pPr>
            <w:r>
              <w:rPr>
                <w:spacing w:val="-2"/>
                <w:sz w:val="14"/>
              </w:rPr>
              <w:t>Fecha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3"/>
              <w:ind w:right="1"/>
              <w:rPr>
                <w:sz w:val="14"/>
              </w:rPr>
            </w:pPr>
            <w:r>
              <w:rPr>
                <w:sz w:val="14"/>
              </w:rPr>
              <w:t>13/03/2026 </w:t>
            </w:r>
            <w:r>
              <w:rPr>
                <w:spacing w:val="-2"/>
                <w:sz w:val="14"/>
              </w:rPr>
              <w:t>14:24:58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jc w:val="left"/>
              <w:rPr>
                <w:sz w:val="20"/>
              </w:rPr>
            </w:pPr>
          </w:p>
          <w:p>
            <w:pPr>
              <w:pStyle w:val="TableParagraph"/>
              <w:ind w:left="13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62641" cy="562641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41" cy="562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9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Normativa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50"/>
              <w:ind w:left="74" w:right="62"/>
              <w:rPr>
                <w:sz w:val="14"/>
              </w:rPr>
            </w:pPr>
            <w:r>
              <w:rPr>
                <w:sz w:val="14"/>
              </w:rPr>
              <w:t>Este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documento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incorpora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firma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electrónica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reconocida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acuerdo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6/2020,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11 de noviembre, reguladora de determinados aspectos de los servicios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electrónicos de confianza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208" w:lineRule="auto" w:before="130"/>
              <w:ind w:left="190" w:right="177" w:firstLine="3"/>
              <w:jc w:val="left"/>
              <w:rPr>
                <w:sz w:val="14"/>
              </w:rPr>
            </w:pPr>
            <w:r>
              <w:rPr>
                <w:sz w:val="14"/>
              </w:rPr>
              <w:t>Validez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documento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jc w:val="left"/>
              <w:rPr>
                <w:sz w:val="14"/>
              </w:rPr>
            </w:pPr>
          </w:p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Original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2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3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0"/>
                <w:sz w:val="14"/>
              </w:rPr>
              <w:t>Firmado</w:t>
            </w:r>
            <w:r>
              <w:rPr>
                <w:rFonts w:ascii="Arial"/>
                <w:b/>
                <w:spacing w:val="1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por</w:t>
            </w: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46" w:lineRule="exact" w:before="43"/>
              <w:rPr>
                <w:sz w:val="14"/>
              </w:rPr>
            </w:pPr>
            <w:r>
              <w:rPr>
                <w:sz w:val="14"/>
              </w:rPr>
              <w:t>UNAI HUALDE IGLESIAS </w:t>
            </w:r>
            <w:r>
              <w:rPr>
                <w:spacing w:val="-2"/>
                <w:sz w:val="14"/>
              </w:rPr>
              <w:t>(Presidente)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0" w:hRule="atLeast"/>
        </w:trPr>
        <w:tc>
          <w:tcPr>
            <w:tcW w:w="20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20"/>
              <w:rPr>
                <w:sz w:val="14"/>
              </w:rPr>
            </w:pPr>
            <w:r>
              <w:rPr>
                <w:sz w:val="14"/>
              </w:rPr>
              <w:t>Url de </w:t>
            </w:r>
            <w:r>
              <w:rPr>
                <w:spacing w:val="-2"/>
                <w:sz w:val="14"/>
              </w:rPr>
              <w:t>verificación</w:t>
            </w:r>
          </w:p>
        </w:tc>
        <w:tc>
          <w:tcPr>
            <w:tcW w:w="5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60"/>
              <w:ind w:left="2506" w:hanging="24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https://sede.parlamentodenavarra.es/verifirma/code/IVVH2OZKHFGS35BSYROQNZ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7GK4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113"/>
              <w:ind w:left="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Página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right="1"/>
              <w:rPr>
                <w:sz w:val="14"/>
              </w:rPr>
            </w:pPr>
            <w:r>
              <w:rPr>
                <w:spacing w:val="-5"/>
                <w:sz w:val="14"/>
              </w:rPr>
              <w:t>1/1</w:t>
            </w:r>
          </w:p>
        </w:tc>
        <w:tc>
          <w:tcPr>
            <w:tcW w:w="11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headerReference w:type="default" r:id="rId5"/>
      <w:type w:val="continuous"/>
      <w:pgSz w:w="11910" w:h="16840"/>
      <w:pgMar w:header="1217" w:footer="0" w:top="2920" w:bottom="0" w:left="283" w:right="28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1041655</wp:posOffset>
          </wp:positionH>
          <wp:positionV relativeFrom="page">
            <wp:posOffset>772616</wp:posOffset>
          </wp:positionV>
          <wp:extent cx="1399354" cy="10879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9354" cy="108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4985582</wp:posOffset>
              </wp:positionH>
              <wp:positionV relativeFrom="page">
                <wp:posOffset>1060815</wp:posOffset>
              </wp:positionV>
              <wp:extent cx="1274445" cy="1460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444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Expte.: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2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8C8C8C"/>
                              <w:spacing w:val="-2"/>
                              <w:sz w:val="17"/>
                            </w:rPr>
                            <w:t>(11-26/MOC-00037)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2.565521pt;margin-top:83.528801pt;width:100.35pt;height:11.5pt;mso-position-horizontal-relative:page;mso-position-vertical-relative:page;z-index:-157911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Expte.:</w:t>
                    </w:r>
                    <w:r>
                      <w:rPr>
                        <w:rFonts w:ascii="Times New Roman"/>
                        <w:color w:val="8C8C8C"/>
                        <w:spacing w:val="24"/>
                        <w:sz w:val="17"/>
                      </w:rPr>
                      <w:t> </w:t>
                    </w:r>
                    <w:r>
                      <w:rPr>
                        <w:rFonts w:ascii="Times New Roman"/>
                        <w:color w:val="8C8C8C"/>
                        <w:spacing w:val="-2"/>
                        <w:sz w:val="17"/>
                      </w:rPr>
                      <w:t>(11-26/MOC-00037)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59" w:right="1406" w:hanging="998"/>
    </w:pPr>
    <w:rPr>
      <w:rFonts w:ascii="Cambria" w:hAnsi="Cambria" w:eastAsia="Cambria" w:cs="Cambri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2026-03-16T06:44:03Z</dcterms:created>
  <dcterms:modified xsi:type="dcterms:W3CDTF">2026-03-16T06:44:03Z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iText® 5.5.13.3 ©2000-2022 iText Group NV (AGPL-version)</vt:lpwstr>
  </property>
</Properties>
</file>