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E454" w14:textId="77777777" w:rsidR="007C0C47" w:rsidRDefault="0014027F" w:rsidP="0082170F">
      <w:pPr>
        <w:pStyle w:val="Ttulo"/>
        <w:spacing w:after="240" w:line="288" w:lineRule="auto"/>
        <w:ind w:right="1789" w:firstLine="0"/>
        <w:jc w:val="both"/>
      </w:pPr>
      <w:r>
        <w:t xml:space="preserve">11-26/MOC-00042.</w:t>
      </w:r>
      <w:r>
        <w:t xml:space="preserve"> </w:t>
      </w:r>
      <w:r>
        <w:t xml:space="preserve">Erabakia, zeinaren bidez Nafarroako Parlamentuak egiaztatzen baitu Mendebaldeko Sahara nazioarteko zuzenbideari loturiko lurralde ez-autonomoa dela, zeinaren gainean Marokoko Erresumak ez baitu inolako subiranotasunik izan inoiz; hortaz, exijitzen dugu amai daitezela hark eginiko okupazio ilegala eta Saharako herriak autodeterminaziorako eta independentziarako duen eskubidearen egiazko erabilerari hark jarritako oztopoak</w:t>
      </w:r>
    </w:p>
    <w:p w14:paraId="0DFD86AB" w14:textId="77777777" w:rsidR="007C0C47" w:rsidRDefault="0014027F" w:rsidP="0082170F">
      <w:pPr>
        <w:pStyle w:val="Textoindependiente"/>
        <w:spacing w:after="240"/>
        <w:ind w:left="2759"/>
      </w:pPr>
      <w:r>
        <w:t xml:space="preserve">Osoko Bilkurak onetsi du</w:t>
      </w:r>
    </w:p>
    <w:p w14:paraId="493329B4" w14:textId="77777777" w:rsidR="007C0C47" w:rsidRDefault="0014027F" w:rsidP="0082170F">
      <w:pPr>
        <w:pStyle w:val="Textoindependiente"/>
        <w:spacing w:after="240" w:line="304" w:lineRule="auto"/>
        <w:ind w:left="2759" w:right="1793" w:firstLine="486"/>
        <w:jc w:val="both"/>
      </w:pPr>
      <w:r>
        <w:t xml:space="preserve">Legebiltzarreko Erregelamenduko 125. artikuluan xedatua betez, agintzen da Nafarroako Parlamentuko Aldizkari Ofizialean argitara dadin Nafarroako Parlamentuko Osoko Bilkurak 2026ko martxoaren 5ean onetsitako erabakia, zeinaren bidez Nafarroako Parlamentuak egiaztatzen baitu Mendebaldeko Sahara nazioarteko zuzenbideari loturiko lurralde ez-autonomoa dela, zeinaren gainean Marokoko Erresumak ez baitu inolako subiranotasunik izan inoiz; hortaz, exijitzen dugu amai daitezela hark eginiko okupazio ilegala eta Saharako herriak autodeterminaziorako eta independentziarako duen eskubidearen egiazko erabilerari hark jarritako oztopoak. Hona testua:</w:t>
      </w:r>
    </w:p>
    <w:p w14:paraId="4AD3BE60" w14:textId="77777777" w:rsidR="007C0C47" w:rsidRDefault="0014027F" w:rsidP="0082170F">
      <w:pPr>
        <w:spacing w:before="229" w:after="240" w:line="283" w:lineRule="auto"/>
        <w:ind w:left="3367" w:right="2289"/>
        <w:jc w:val="both"/>
        <w:rPr>
          <w:i/>
          <w:sz w:val="19"/>
          <w:rFonts w:ascii="Arial" w:hAnsi="Arial"/>
        </w:rPr>
      </w:pPr>
      <w:r>
        <w:rPr>
          <w:i/>
          <w:sz w:val="19"/>
          <w:rFonts w:ascii="Arial" w:hAnsi="Arial"/>
        </w:rPr>
        <w:t xml:space="preserve">“Nafarroako Parlamentuak babestu eta bere egiten du «Bakea eta Askatasuna Sahara Mendebaldean» taldeartekoen XXIX. Konferentziak onetsitako adierazpena.</w:t>
      </w:r>
    </w:p>
    <w:p w14:paraId="5F509D61" w14:textId="77777777" w:rsidR="007C0C47" w:rsidRDefault="0014027F" w:rsidP="0082170F">
      <w:pPr>
        <w:pStyle w:val="Textoindependiente"/>
        <w:spacing w:after="240"/>
        <w:ind w:left="2759"/>
      </w:pPr>
      <w:r>
        <w:t xml:space="preserve">Iruñean, 2026ko martxoaren 6an</w:t>
      </w:r>
    </w:p>
    <w:p w14:paraId="32B27020" w14:textId="77777777" w:rsidR="007C0C47" w:rsidRDefault="0014027F" w:rsidP="0082170F">
      <w:pPr>
        <w:pStyle w:val="Textoindependiente"/>
        <w:spacing w:before="7" w:after="240"/>
        <w:ind w:left="2759"/>
      </w:pPr>
      <w:r>
        <w:t xml:space="preserve">Lehendakaria: Unai Hualde Iglesias</w:t>
      </w:r>
    </w:p>
    <w:sectPr w:rsidR="007C0C47">
      <w:type w:val="continuous"/>
      <w:pgSz w:w="11910" w:h="16840"/>
      <w:pgMar w:top="2780" w:right="283" w:bottom="0" w:left="283" w:header="10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5DED" w14:textId="77777777" w:rsidR="0014027F" w:rsidRDefault="0014027F">
      <w:r>
        <w:separator/>
      </w:r>
    </w:p>
  </w:endnote>
  <w:endnote w:type="continuationSeparator" w:id="0">
    <w:p w14:paraId="552A23D9" w14:textId="77777777" w:rsidR="0014027F" w:rsidRDefault="0014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8B3A" w14:textId="77777777" w:rsidR="0014027F" w:rsidRDefault="0014027F">
      <w:r>
        <w:separator/>
      </w:r>
    </w:p>
  </w:footnote>
  <w:footnote w:type="continuationSeparator" w:id="0">
    <w:p w14:paraId="2261ACA1" w14:textId="77777777" w:rsidR="0014027F" w:rsidRDefault="00140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0C47"/>
    <w:rsid w:val="0014027F"/>
    <w:rsid w:val="007C0C47"/>
    <w:rsid w:val="0082170F"/>
    <w:rsid w:val="00B865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E087"/>
  <w15:docId w15:val="{E0BB6645-9C21-492E-9C93-80EABF4D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2759" w:right="1406" w:hanging="998"/>
    </w:pPr>
    <w:rPr>
      <w:rFonts w:ascii="Cambria" w:eastAsia="Cambria" w:hAnsi="Cambria" w:cs="Cambria"/>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82170F"/>
    <w:pPr>
      <w:tabs>
        <w:tab w:val="center" w:pos="4252"/>
        <w:tab w:val="right" w:pos="8504"/>
      </w:tabs>
    </w:pPr>
  </w:style>
  <w:style w:type="character" w:customStyle="1" w:styleId="EncabezadoCar">
    <w:name w:val="Encabezado Car"/>
    <w:basedOn w:val="Fuentedeprrafopredeter"/>
    <w:link w:val="Encabezado"/>
    <w:uiPriority w:val="99"/>
    <w:rsid w:val="0082170F"/>
    <w:rPr>
      <w:rFonts w:ascii="Arial MT" w:eastAsia="Arial MT" w:hAnsi="Arial MT" w:cs="Arial MT"/>
      <w:lang w:val="eu-ES"/>
    </w:rPr>
  </w:style>
  <w:style w:type="paragraph" w:styleId="Piedepgina">
    <w:name w:val="footer"/>
    <w:basedOn w:val="Normal"/>
    <w:link w:val="PiedepginaCar"/>
    <w:uiPriority w:val="99"/>
    <w:unhideWhenUsed/>
    <w:rsid w:val="0082170F"/>
    <w:pPr>
      <w:tabs>
        <w:tab w:val="center" w:pos="4252"/>
        <w:tab w:val="right" w:pos="8504"/>
      </w:tabs>
    </w:pPr>
  </w:style>
  <w:style w:type="character" w:customStyle="1" w:styleId="PiedepginaCar">
    <w:name w:val="Pie de página Car"/>
    <w:basedOn w:val="Fuentedeprrafopredeter"/>
    <w:link w:val="Piedepgina"/>
    <w:uiPriority w:val="99"/>
    <w:rsid w:val="0082170F"/>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1179</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2026-03-16T06:42:00Z</dcterms:created>
  <dcterms:modified xsi:type="dcterms:W3CDTF">2026-03-16T09:07:00Z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