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923D" w14:textId="069D7C73" w:rsidR="00BB62A4" w:rsidRPr="00332BF3" w:rsidRDefault="00332BF3" w:rsidP="00332BF3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Nafarroako Gobernuko Etxebizitzako, Gazteriako eta Migrazio Politiketako kontseilariak hauxe jakinarazten du, Unión del Pueblo Navarro (UPN) talde parlamentarioari atxikitako foru-parlamentari Cristina López Mañero andreak idatziz erantzuteko eginiko galderari loturik (11-26/PES-00040):</w:t>
      </w:r>
    </w:p>
    <w:p w14:paraId="4CC16FE9" w14:textId="27913A43" w:rsidR="001165C6" w:rsidRPr="00332BF3" w:rsidRDefault="001165C6" w:rsidP="00332BF3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Migrazio Politiketako Zuzendaritza Nagusia zerbitzuak indartzen ari da, laster eginen den migratzaileen ezohiko erregulazioa errazteko, honako ekintza hauen bitartez:</w:t>
      </w:r>
    </w:p>
    <w:p w14:paraId="79D45A24" w14:textId="63C7FA67" w:rsidR="001165C6" w:rsidRPr="00332BF3" w:rsidRDefault="00332BF3" w:rsidP="00332BF3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– Ezohiko erregularizazio prozedurari heltzeko moduan dauden eta </w:t>
      </w:r>
      <w:r>
        <w:rPr>
          <w:sz w:val="22"/>
          <w:u w:val="single"/>
          <w:rFonts w:asciiTheme="majorHAnsi" w:hAnsiTheme="majorHAnsi"/>
        </w:rPr>
        <w:t xml:space="preserve">administrazio-egoera irregularra duten pertsonen arretarako berariazko zerbitzua</w:t>
      </w:r>
      <w:r>
        <w:rPr>
          <w:sz w:val="22"/>
          <w:rFonts w:asciiTheme="majorHAnsi" w:hAnsiTheme="majorHAnsi"/>
        </w:rPr>
        <w:t xml:space="preserve"> ezartzeko azterketa. Zerbitzua aldi zehatz batez eginen da.</w:t>
      </w:r>
      <w:r>
        <w:rPr>
          <w:sz w:val="22"/>
          <w:rFonts w:asciiTheme="majorHAnsi" w:hAnsiTheme="majorHAnsi"/>
        </w:rPr>
        <w:t xml:space="preserve"> </w:t>
      </w:r>
      <w:r>
        <w:rPr>
          <w:sz w:val="22"/>
          <w:rFonts w:asciiTheme="majorHAnsi" w:hAnsiTheme="majorHAnsi"/>
        </w:rPr>
        <w:t xml:space="preserve">Une honetan aztertzeko eta planifikatzeko aldian dago.</w:t>
      </w:r>
    </w:p>
    <w:p w14:paraId="409D6F25" w14:textId="3E806D2D" w:rsidR="001165C6" w:rsidRPr="00332BF3" w:rsidRDefault="00332BF3" w:rsidP="00332BF3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– </w:t>
      </w:r>
      <w:r>
        <w:rPr>
          <w:sz w:val="22"/>
          <w:u w:val="single"/>
          <w:rFonts w:asciiTheme="majorHAnsi" w:hAnsiTheme="majorHAnsi"/>
        </w:rPr>
        <w:t xml:space="preserve">Erregularizazio prozesuari buruzko informazioa eguneratzea</w:t>
      </w:r>
      <w:r>
        <w:rPr>
          <w:sz w:val="22"/>
          <w:rFonts w:asciiTheme="majorHAnsi" w:hAnsiTheme="majorHAnsi"/>
        </w:rPr>
        <w:t xml:space="preserve">.</w:t>
      </w:r>
      <w:r>
        <w:rPr>
          <w:sz w:val="22"/>
          <w:rFonts w:asciiTheme="majorHAnsi" w:hAnsiTheme="majorHAnsi"/>
        </w:rPr>
        <w:t xml:space="preserve"> </w:t>
      </w:r>
      <w:r>
        <w:rPr>
          <w:sz w:val="22"/>
          <w:rFonts w:asciiTheme="majorHAnsi" w:hAnsiTheme="majorHAnsi"/>
        </w:rPr>
        <w:t xml:space="preserve">Migrazioen Estatuko idazkaritzak ematen duen informazioaren aurrerapena oinarri hartuta, zenbait hedabidetan (Nafarroa webgunea, sare sozialak, posta elektronikoa eta entitateen kontaktua) informazio egiazkoa eta egiaztatua zabalduz.</w:t>
      </w:r>
    </w:p>
    <w:p w14:paraId="71BE260F" w14:textId="5669EC21" w:rsidR="001165C6" w:rsidRPr="00332BF3" w:rsidRDefault="00332BF3" w:rsidP="00332BF3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– </w:t>
      </w:r>
      <w:r>
        <w:rPr>
          <w:sz w:val="22"/>
          <w:u w:val="single"/>
          <w:rFonts w:asciiTheme="majorHAnsi" w:hAnsiTheme="majorHAnsi"/>
        </w:rPr>
        <w:t xml:space="preserve">Erregularizazio prozesuari buruzko online informazio-saioak egitea</w:t>
      </w:r>
      <w:r>
        <w:rPr>
          <w:sz w:val="22"/>
          <w:rFonts w:asciiTheme="majorHAnsi" w:hAnsiTheme="majorHAnsi"/>
        </w:rPr>
        <w:t xml:space="preserve">, hauentzat:</w:t>
      </w:r>
    </w:p>
    <w:p w14:paraId="3E2CC85D" w14:textId="1FFEAC5C" w:rsidR="001165C6" w:rsidRPr="00332BF3" w:rsidRDefault="001165C6" w:rsidP="00332BF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Entitate sozialak; toki-entitateak; migratzaileen elkarteak eta Nafarroako Gobernuaren zerbitzuak.</w:t>
      </w:r>
    </w:p>
    <w:p w14:paraId="570F6436" w14:textId="77777777" w:rsidR="001165C6" w:rsidRPr="00332BF3" w:rsidRDefault="001165C6" w:rsidP="00332BF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Aurreikusitako saio kopurua: 2 saio entitate tipologiaren arabera.</w:t>
      </w:r>
    </w:p>
    <w:p w14:paraId="62FBD911" w14:textId="7CD25A62" w:rsidR="001165C6" w:rsidRPr="00332BF3" w:rsidRDefault="00332BF3" w:rsidP="00332BF3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– </w:t>
      </w:r>
      <w:r>
        <w:rPr>
          <w:sz w:val="22"/>
          <w:u w:val="single"/>
          <w:rFonts w:asciiTheme="majorHAnsi" w:hAnsiTheme="majorHAnsi"/>
        </w:rPr>
        <w:t xml:space="preserve">Erregularizazio prozesuari buruzko aurrez aurreko informazio-saioak</w:t>
      </w:r>
      <w:r>
        <w:rPr>
          <w:sz w:val="22"/>
          <w:rFonts w:asciiTheme="majorHAnsi" w:hAnsiTheme="majorHAnsi"/>
        </w:rPr>
        <w:t xml:space="preserve"> egitea migratzaileentzat.</w:t>
      </w:r>
    </w:p>
    <w:p w14:paraId="72C35F6D" w14:textId="77777777" w:rsidR="001165C6" w:rsidRPr="00332BF3" w:rsidRDefault="001165C6" w:rsidP="00332BF3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Aurreikusitako saio kopurua: 4 saio Nafarroako geografiako zenbait tokitan.</w:t>
      </w:r>
    </w:p>
    <w:p w14:paraId="0958DDE1" w14:textId="77777777" w:rsidR="00BB62A4" w:rsidRPr="00332BF3" w:rsidRDefault="00BB62A4" w:rsidP="00332BF3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Hori guztia jakinarazten dizut, Nafarroako Parlamentuko Erregelamenduaren </w:t>
      </w:r>
      <w:r>
        <w:rPr>
          <w:sz w:val="22"/>
          <w:b/>
          <w:bCs/>
          <w:rFonts w:asciiTheme="majorHAnsi" w:hAnsiTheme="majorHAnsi"/>
        </w:rPr>
        <w:t xml:space="preserve">215. artikulua</w:t>
      </w:r>
      <w:r>
        <w:rPr>
          <w:sz w:val="22"/>
          <w:rFonts w:asciiTheme="majorHAnsi" w:hAnsiTheme="majorHAnsi"/>
        </w:rPr>
        <w:t xml:space="preserve">n xedatzen duena betez.</w:t>
      </w:r>
    </w:p>
    <w:p w14:paraId="364EF64C" w14:textId="2E481EE2" w:rsidR="000A3478" w:rsidRPr="00332BF3" w:rsidRDefault="000A3478" w:rsidP="00332BF3">
      <w:pPr>
        <w:spacing w:after="120" w:line="276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sz w:val="22"/>
          <w:color w:val="000000"/>
          <w:rFonts w:asciiTheme="majorHAnsi" w:hAnsiTheme="majorHAnsi"/>
        </w:rPr>
        <w:t xml:space="preserve">Iruñean, 2026ko martxoaren 2an</w:t>
      </w:r>
    </w:p>
    <w:p w14:paraId="0B3E438F" w14:textId="0684A02D" w:rsidR="009E22FA" w:rsidRPr="00332BF3" w:rsidRDefault="00332BF3" w:rsidP="00332BF3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Hirugarren lehendakariorde eta Etxebizitzako, Gazteriako eta Migrazio Politiketako kontseilaria: Begoña Alfaro García</w:t>
      </w:r>
    </w:p>
    <w:sectPr w:rsidR="009E22FA" w:rsidRPr="00332BF3" w:rsidSect="00332BF3">
      <w:headerReference w:type="first" r:id="rId7"/>
      <w:footerReference w:type="first" r:id="rId8"/>
      <w:pgSz w:w="11901" w:h="16817" w:code="9"/>
      <w:pgMar w:top="1702" w:right="1418" w:bottom="212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F4E3" w14:textId="77777777" w:rsidR="009022B4" w:rsidRDefault="009022B4">
      <w:r>
        <w:separator/>
      </w:r>
    </w:p>
  </w:endnote>
  <w:endnote w:type="continuationSeparator" w:id="0">
    <w:p w14:paraId="4C097BB1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EDB0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9BAC" w14:textId="77777777" w:rsidR="009022B4" w:rsidRDefault="009022B4">
      <w:r>
        <w:separator/>
      </w:r>
    </w:p>
  </w:footnote>
  <w:footnote w:type="continuationSeparator" w:id="0">
    <w:p w14:paraId="299131DA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E392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08134A28" wp14:editId="6710A397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B619E"/>
    <w:multiLevelType w:val="hybridMultilevel"/>
    <w:tmpl w:val="8D3CC9E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1466D8A"/>
    <w:multiLevelType w:val="hybridMultilevel"/>
    <w:tmpl w:val="DD1E6184"/>
    <w:lvl w:ilvl="0" w:tplc="FC12D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413C0"/>
    <w:multiLevelType w:val="hybridMultilevel"/>
    <w:tmpl w:val="DD56B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31486"/>
    <w:multiLevelType w:val="hybridMultilevel"/>
    <w:tmpl w:val="DE588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77D0"/>
    <w:rsid w:val="000334B4"/>
    <w:rsid w:val="000729E0"/>
    <w:rsid w:val="0009463A"/>
    <w:rsid w:val="000A3478"/>
    <w:rsid w:val="000B64A1"/>
    <w:rsid w:val="001165C6"/>
    <w:rsid w:val="00116AF7"/>
    <w:rsid w:val="00170AFF"/>
    <w:rsid w:val="00247EB5"/>
    <w:rsid w:val="00277C9A"/>
    <w:rsid w:val="00280F08"/>
    <w:rsid w:val="002F09C8"/>
    <w:rsid w:val="00304004"/>
    <w:rsid w:val="00332BF3"/>
    <w:rsid w:val="003A51EA"/>
    <w:rsid w:val="003F1206"/>
    <w:rsid w:val="004432EB"/>
    <w:rsid w:val="00524CFD"/>
    <w:rsid w:val="0053157B"/>
    <w:rsid w:val="005367EB"/>
    <w:rsid w:val="005B095B"/>
    <w:rsid w:val="005C6849"/>
    <w:rsid w:val="006508EF"/>
    <w:rsid w:val="00696F6F"/>
    <w:rsid w:val="006A5952"/>
    <w:rsid w:val="007018B0"/>
    <w:rsid w:val="0071169E"/>
    <w:rsid w:val="00793F61"/>
    <w:rsid w:val="007C5A74"/>
    <w:rsid w:val="007F2C1A"/>
    <w:rsid w:val="007F433A"/>
    <w:rsid w:val="00834D40"/>
    <w:rsid w:val="008354B9"/>
    <w:rsid w:val="00843157"/>
    <w:rsid w:val="009022B4"/>
    <w:rsid w:val="0092154D"/>
    <w:rsid w:val="009568BC"/>
    <w:rsid w:val="00994342"/>
    <w:rsid w:val="009E202F"/>
    <w:rsid w:val="009E22FA"/>
    <w:rsid w:val="009E381E"/>
    <w:rsid w:val="00A077F0"/>
    <w:rsid w:val="00A117E7"/>
    <w:rsid w:val="00A2145B"/>
    <w:rsid w:val="00A52259"/>
    <w:rsid w:val="00B163DB"/>
    <w:rsid w:val="00B46857"/>
    <w:rsid w:val="00B662C6"/>
    <w:rsid w:val="00B81680"/>
    <w:rsid w:val="00B96F7E"/>
    <w:rsid w:val="00BB62A4"/>
    <w:rsid w:val="00BD6A02"/>
    <w:rsid w:val="00BE2BD3"/>
    <w:rsid w:val="00CA2943"/>
    <w:rsid w:val="00CC1284"/>
    <w:rsid w:val="00CC4B15"/>
    <w:rsid w:val="00CE65F5"/>
    <w:rsid w:val="00D304C8"/>
    <w:rsid w:val="00DF6784"/>
    <w:rsid w:val="00E73594"/>
    <w:rsid w:val="00E8181E"/>
    <w:rsid w:val="00EA49BD"/>
    <w:rsid w:val="00EB05BE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D245B5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independiente">
    <w:name w:val="Body Text"/>
    <w:basedOn w:val="Normal"/>
    <w:link w:val="TextoindependienteCar"/>
    <w:rsid w:val="00BB62A4"/>
    <w:pPr>
      <w:tabs>
        <w:tab w:val="left" w:pos="720"/>
        <w:tab w:val="center" w:pos="3888"/>
      </w:tabs>
      <w:spacing w:line="360" w:lineRule="atLeast"/>
      <w:jc w:val="both"/>
    </w:pPr>
    <w:rPr>
      <w:sz w:val="26"/>
      <w:lang w:val="eu-ES"/>
    </w:rPr>
  </w:style>
  <w:style w:type="character" w:customStyle="1" w:styleId="TextoindependienteCar">
    <w:name w:val="Texto independiente Car"/>
    <w:basedOn w:val="Fuentedeprrafopredeter"/>
    <w:link w:val="Textoindependiente"/>
    <w:rsid w:val="00BB62A4"/>
    <w:rPr>
      <w:sz w:val="26"/>
      <w:lang w:eastAsia="es-ES"/>
    </w:rPr>
  </w:style>
  <w:style w:type="paragraph" w:styleId="Prrafodelista">
    <w:name w:val="List Paragraph"/>
    <w:basedOn w:val="Normal"/>
    <w:uiPriority w:val="34"/>
    <w:qFormat/>
    <w:rsid w:val="0033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Fernández Pérez, Beatriz</cp:lastModifiedBy>
  <cp:revision>9</cp:revision>
  <cp:lastPrinted>2015-10-05T06:52:00Z</cp:lastPrinted>
  <dcterms:created xsi:type="dcterms:W3CDTF">2026-02-25T11:15:00Z</dcterms:created>
  <dcterms:modified xsi:type="dcterms:W3CDTF">2026-03-09T11:32:00Z</dcterms:modified>
</cp:coreProperties>
</file>