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CEFB0" w14:textId="158007FB" w:rsidR="00535842" w:rsidRPr="00A74200" w:rsidRDefault="00A74200" w:rsidP="00A74200">
      <w:pPr>
        <w:spacing w:after="120" w:line="276" w:lineRule="auto"/>
        <w:jc w:val="both"/>
        <w:rPr>
          <w:rFonts w:asciiTheme="minorHAnsi" w:eastAsia="Cambria" w:hAnsiTheme="minorHAnsi" w:cstheme="minorHAnsi"/>
          <w:sz w:val="22"/>
          <w:szCs w:val="22"/>
          <w:lang w:val="es-ES_tradnl" w:eastAsia="en-US"/>
        </w:rPr>
      </w:pPr>
      <w:r w:rsidRPr="00A74200">
        <w:rPr>
          <w:rFonts w:asciiTheme="minorHAnsi" w:eastAsia="Cambria" w:hAnsiTheme="minorHAnsi" w:cstheme="minorHAnsi"/>
          <w:sz w:val="22"/>
          <w:szCs w:val="22"/>
          <w:lang w:val="es-ES_tradnl" w:eastAsia="en-US"/>
        </w:rPr>
        <w:t>En relación con</w:t>
      </w:r>
      <w:r w:rsidR="00535842" w:rsidRPr="00A74200">
        <w:rPr>
          <w:rFonts w:asciiTheme="minorHAnsi" w:eastAsia="Cambria" w:hAnsiTheme="minorHAnsi" w:cstheme="minorHAnsi"/>
          <w:sz w:val="22"/>
          <w:szCs w:val="22"/>
          <w:lang w:val="es-ES_tradnl" w:eastAsia="en-US"/>
        </w:rPr>
        <w:t xml:space="preserve"> la </w:t>
      </w:r>
      <w:r w:rsidR="00E01A8C" w:rsidRPr="00A74200">
        <w:rPr>
          <w:rFonts w:asciiTheme="minorHAnsi" w:eastAsia="Cambria" w:hAnsiTheme="minorHAnsi" w:cstheme="minorHAnsi"/>
          <w:sz w:val="22"/>
          <w:szCs w:val="22"/>
          <w:lang w:val="es-ES_tradnl" w:eastAsia="en-US"/>
        </w:rPr>
        <w:t xml:space="preserve">pregunta escrita </w:t>
      </w:r>
      <w:r w:rsidR="00B57B14" w:rsidRPr="00A74200">
        <w:rPr>
          <w:rFonts w:asciiTheme="minorHAnsi" w:eastAsia="Cambria" w:hAnsiTheme="minorHAnsi" w:cstheme="minorHAnsi"/>
          <w:sz w:val="22"/>
          <w:szCs w:val="22"/>
          <w:lang w:val="es-ES_tradnl" w:eastAsia="en-US"/>
        </w:rPr>
        <w:t>1</w:t>
      </w:r>
      <w:r w:rsidR="00535842" w:rsidRPr="00A74200">
        <w:rPr>
          <w:rFonts w:asciiTheme="minorHAnsi" w:eastAsia="Cambria" w:hAnsiTheme="minorHAnsi" w:cstheme="minorHAnsi"/>
          <w:sz w:val="22"/>
          <w:szCs w:val="22"/>
          <w:lang w:val="es-ES_tradnl" w:eastAsia="en-US"/>
        </w:rPr>
        <w:t>1-26/PES-00035</w:t>
      </w:r>
      <w:r w:rsidR="00E01A8C" w:rsidRPr="00A74200">
        <w:rPr>
          <w:rFonts w:asciiTheme="minorHAnsi" w:eastAsia="Cambria" w:hAnsiTheme="minorHAnsi" w:cstheme="minorHAnsi"/>
          <w:sz w:val="22"/>
          <w:szCs w:val="22"/>
          <w:lang w:val="es-ES_tradnl" w:eastAsia="en-US"/>
        </w:rPr>
        <w:t xml:space="preserve">, presentada </w:t>
      </w:r>
      <w:r w:rsidR="00534F3C" w:rsidRPr="00A74200">
        <w:rPr>
          <w:rFonts w:asciiTheme="minorHAnsi" w:eastAsia="Cambria" w:hAnsiTheme="minorHAnsi" w:cstheme="minorHAnsi"/>
          <w:sz w:val="22"/>
          <w:szCs w:val="22"/>
          <w:lang w:val="es-ES_tradnl" w:eastAsia="en-US"/>
        </w:rPr>
        <w:t xml:space="preserve">por </w:t>
      </w:r>
      <w:r w:rsidR="00F6655E" w:rsidRPr="00A74200">
        <w:rPr>
          <w:rFonts w:asciiTheme="minorHAnsi" w:eastAsia="Cambria" w:hAnsiTheme="minorHAnsi" w:cstheme="minorHAnsi"/>
          <w:sz w:val="22"/>
          <w:szCs w:val="22"/>
          <w:lang w:val="es-ES_tradnl" w:eastAsia="en-US"/>
        </w:rPr>
        <w:t xml:space="preserve">el </w:t>
      </w:r>
      <w:r w:rsidR="00535842" w:rsidRPr="00A74200">
        <w:rPr>
          <w:rFonts w:asciiTheme="minorHAnsi" w:eastAsia="Cambria" w:hAnsiTheme="minorHAnsi" w:cstheme="minorHAnsi"/>
          <w:sz w:val="22"/>
          <w:szCs w:val="22"/>
          <w:lang w:val="es-ES_tradnl" w:eastAsia="en-US"/>
        </w:rPr>
        <w:t xml:space="preserve">Grupo Parlamentario de </w:t>
      </w:r>
      <w:r w:rsidRPr="00A74200">
        <w:rPr>
          <w:rFonts w:asciiTheme="minorHAnsi" w:eastAsia="Cambria" w:hAnsiTheme="minorHAnsi" w:cstheme="minorHAnsi"/>
          <w:sz w:val="22"/>
          <w:szCs w:val="22"/>
          <w:lang w:val="es-ES_tradnl" w:eastAsia="en-US"/>
        </w:rPr>
        <w:t>Geroa Bai</w:t>
      </w:r>
      <w:r w:rsidR="00535842" w:rsidRPr="00A74200">
        <w:rPr>
          <w:rFonts w:asciiTheme="minorHAnsi" w:eastAsia="Cambria" w:hAnsiTheme="minorHAnsi" w:cstheme="minorHAnsi"/>
          <w:sz w:val="22"/>
          <w:szCs w:val="22"/>
          <w:lang w:val="es-ES_tradnl" w:eastAsia="en-US"/>
        </w:rPr>
        <w:t xml:space="preserve">, </w:t>
      </w:r>
      <w:r w:rsidR="00534F3C" w:rsidRPr="00A74200">
        <w:rPr>
          <w:rFonts w:asciiTheme="minorHAnsi" w:eastAsia="Cambria" w:hAnsiTheme="minorHAnsi" w:cstheme="minorHAnsi"/>
          <w:sz w:val="22"/>
          <w:szCs w:val="22"/>
          <w:lang w:val="es-ES_tradnl" w:eastAsia="en-US"/>
        </w:rPr>
        <w:t>el</w:t>
      </w:r>
      <w:r w:rsidR="00535842" w:rsidRPr="00A74200">
        <w:rPr>
          <w:rFonts w:asciiTheme="minorHAnsi" w:eastAsia="Cambria" w:hAnsiTheme="minorHAnsi" w:cstheme="minorHAnsi"/>
          <w:sz w:val="22"/>
          <w:szCs w:val="22"/>
          <w:lang w:val="es-ES_tradnl" w:eastAsia="en-US"/>
        </w:rPr>
        <w:t xml:space="preserve"> Consejero de Educación del Gobierno de Navarra</w:t>
      </w:r>
      <w:r>
        <w:rPr>
          <w:rFonts w:asciiTheme="minorHAnsi" w:eastAsia="Cambria" w:hAnsiTheme="minorHAnsi" w:cstheme="minorHAnsi"/>
          <w:sz w:val="22"/>
          <w:szCs w:val="22"/>
          <w:lang w:val="es-ES_tradnl" w:eastAsia="en-US"/>
        </w:rPr>
        <w:t xml:space="preserve"> </w:t>
      </w:r>
      <w:r w:rsidRPr="00A74200">
        <w:rPr>
          <w:rFonts w:asciiTheme="minorHAnsi" w:eastAsia="Cambria" w:hAnsiTheme="minorHAnsi" w:cstheme="minorHAnsi"/>
          <w:sz w:val="22"/>
          <w:szCs w:val="22"/>
          <w:lang w:val="es-ES_tradnl" w:eastAsia="en-US"/>
        </w:rPr>
        <w:t>informa</w:t>
      </w:r>
      <w:r w:rsidR="00E01A8C" w:rsidRPr="00A74200">
        <w:rPr>
          <w:rFonts w:asciiTheme="minorHAnsi" w:eastAsia="Cambria" w:hAnsiTheme="minorHAnsi" w:cstheme="minorHAnsi"/>
          <w:sz w:val="22"/>
          <w:szCs w:val="22"/>
          <w:lang w:val="es-ES_tradnl" w:eastAsia="en-US"/>
        </w:rPr>
        <w:t xml:space="preserve">: </w:t>
      </w:r>
    </w:p>
    <w:p w14:paraId="4794340A" w14:textId="77777777" w:rsidR="00535842" w:rsidRPr="00A74200" w:rsidRDefault="00535842" w:rsidP="00A74200">
      <w:pPr>
        <w:spacing w:after="120" w:line="276" w:lineRule="auto"/>
        <w:jc w:val="both"/>
        <w:rPr>
          <w:rFonts w:asciiTheme="minorHAnsi" w:eastAsia="Cambria" w:hAnsiTheme="minorHAnsi" w:cstheme="minorHAnsi"/>
          <w:sz w:val="22"/>
          <w:szCs w:val="22"/>
          <w:lang w:eastAsia="en-US"/>
        </w:rPr>
      </w:pPr>
      <w:r w:rsidRPr="00A74200">
        <w:rPr>
          <w:rFonts w:asciiTheme="minorHAnsi" w:eastAsia="Cambria" w:hAnsiTheme="minorHAnsi" w:cstheme="minorHAnsi"/>
          <w:sz w:val="22"/>
          <w:szCs w:val="22"/>
          <w:lang w:eastAsia="en-US"/>
        </w:rPr>
        <w:t xml:space="preserve">La priorización de las prácticas </w:t>
      </w:r>
      <w:r w:rsidR="005D0664" w:rsidRPr="00A74200">
        <w:rPr>
          <w:rFonts w:asciiTheme="minorHAnsi" w:eastAsia="Cambria" w:hAnsiTheme="minorHAnsi" w:cstheme="minorHAnsi"/>
          <w:sz w:val="22"/>
          <w:szCs w:val="22"/>
          <w:lang w:eastAsia="en-US"/>
        </w:rPr>
        <w:t xml:space="preserve">en empresa </w:t>
      </w:r>
      <w:r w:rsidRPr="00A74200">
        <w:rPr>
          <w:rFonts w:asciiTheme="minorHAnsi" w:eastAsia="Cambria" w:hAnsiTheme="minorHAnsi" w:cstheme="minorHAnsi"/>
          <w:sz w:val="22"/>
          <w:szCs w:val="22"/>
          <w:lang w:eastAsia="en-US"/>
        </w:rPr>
        <w:t>del alumnado de segundo curso responde a criterios fundamentalmente académicos y de garantía del derecho a la titulación.</w:t>
      </w:r>
    </w:p>
    <w:p w14:paraId="1B9D3C33" w14:textId="77777777" w:rsidR="00535842" w:rsidRPr="00A74200" w:rsidRDefault="00535842" w:rsidP="00A74200">
      <w:pPr>
        <w:spacing w:after="120" w:line="276" w:lineRule="auto"/>
        <w:jc w:val="both"/>
        <w:rPr>
          <w:rFonts w:asciiTheme="minorHAnsi" w:eastAsia="Cambria" w:hAnsiTheme="minorHAnsi" w:cstheme="minorHAnsi"/>
          <w:sz w:val="22"/>
          <w:szCs w:val="22"/>
          <w:lang w:eastAsia="en-US"/>
        </w:rPr>
      </w:pPr>
      <w:r w:rsidRPr="00A74200">
        <w:rPr>
          <w:rFonts w:asciiTheme="minorHAnsi" w:eastAsia="Cambria" w:hAnsiTheme="minorHAnsi" w:cstheme="minorHAnsi"/>
          <w:sz w:val="22"/>
          <w:szCs w:val="22"/>
          <w:lang w:eastAsia="en-US"/>
        </w:rPr>
        <w:t xml:space="preserve">El alumnado de segundo curso se encuentra en la fase final de su itinerario formativo y la realización </w:t>
      </w:r>
      <w:r w:rsidR="005D0664" w:rsidRPr="00A74200">
        <w:rPr>
          <w:rFonts w:asciiTheme="minorHAnsi" w:eastAsia="Cambria" w:hAnsiTheme="minorHAnsi" w:cstheme="minorHAnsi"/>
          <w:sz w:val="22"/>
          <w:szCs w:val="22"/>
          <w:lang w:eastAsia="en-US"/>
        </w:rPr>
        <w:t xml:space="preserve">de la formación en la empresa u organismo equiparado (FEOE) </w:t>
      </w:r>
      <w:r w:rsidRPr="00A74200">
        <w:rPr>
          <w:rFonts w:asciiTheme="minorHAnsi" w:eastAsia="Cambria" w:hAnsiTheme="minorHAnsi" w:cstheme="minorHAnsi"/>
          <w:sz w:val="22"/>
          <w:szCs w:val="22"/>
          <w:lang w:eastAsia="en-US"/>
        </w:rPr>
        <w:t xml:space="preserve">constituye un </w:t>
      </w:r>
      <w:proofErr w:type="gramStart"/>
      <w:r w:rsidRPr="00A74200">
        <w:rPr>
          <w:rFonts w:asciiTheme="minorHAnsi" w:eastAsia="Cambria" w:hAnsiTheme="minorHAnsi" w:cstheme="minorHAnsi"/>
          <w:sz w:val="22"/>
          <w:szCs w:val="22"/>
          <w:lang w:eastAsia="en-US"/>
        </w:rPr>
        <w:t>requisito imprescindible</w:t>
      </w:r>
      <w:proofErr w:type="gramEnd"/>
      <w:r w:rsidRPr="00A74200">
        <w:rPr>
          <w:rFonts w:asciiTheme="minorHAnsi" w:eastAsia="Cambria" w:hAnsiTheme="minorHAnsi" w:cstheme="minorHAnsi"/>
          <w:sz w:val="22"/>
          <w:szCs w:val="22"/>
          <w:lang w:eastAsia="en-US"/>
        </w:rPr>
        <w:t xml:space="preserve"> para la obtención del título.</w:t>
      </w:r>
    </w:p>
    <w:p w14:paraId="7A1B3ED3" w14:textId="77777777" w:rsidR="00535842" w:rsidRPr="00A74200" w:rsidRDefault="00535842" w:rsidP="00A74200">
      <w:pPr>
        <w:spacing w:after="120" w:line="276" w:lineRule="auto"/>
        <w:jc w:val="both"/>
        <w:rPr>
          <w:rFonts w:asciiTheme="minorHAnsi" w:eastAsia="Cambria" w:hAnsiTheme="minorHAnsi" w:cstheme="minorHAnsi"/>
          <w:sz w:val="22"/>
          <w:szCs w:val="22"/>
          <w:lang w:eastAsia="en-US"/>
        </w:rPr>
      </w:pPr>
      <w:r w:rsidRPr="00A74200">
        <w:rPr>
          <w:rFonts w:asciiTheme="minorHAnsi" w:eastAsia="Cambria" w:hAnsiTheme="minorHAnsi" w:cstheme="minorHAnsi"/>
          <w:sz w:val="22"/>
          <w:szCs w:val="22"/>
          <w:lang w:eastAsia="en-US"/>
        </w:rPr>
        <w:t>En un contexto de</w:t>
      </w:r>
      <w:r w:rsidR="005D0664" w:rsidRPr="00A74200">
        <w:rPr>
          <w:rFonts w:asciiTheme="minorHAnsi" w:eastAsia="Cambria" w:hAnsiTheme="minorHAnsi" w:cstheme="minorHAnsi"/>
          <w:sz w:val="22"/>
          <w:szCs w:val="22"/>
          <w:lang w:eastAsia="en-US"/>
        </w:rPr>
        <w:t xml:space="preserve"> posible</w:t>
      </w:r>
      <w:r w:rsidRPr="00A74200">
        <w:rPr>
          <w:rFonts w:asciiTheme="minorHAnsi" w:eastAsia="Cambria" w:hAnsiTheme="minorHAnsi" w:cstheme="minorHAnsi"/>
          <w:sz w:val="22"/>
          <w:szCs w:val="22"/>
          <w:lang w:eastAsia="en-US"/>
        </w:rPr>
        <w:t xml:space="preserve"> limitación de plazas formativas en empresas colaboradoras, se considera prioritario asegurar que el alumnado que está en disposición de finalizar sus estudios pueda hacerlo dentro del curso académico previsto, evitando retrasos en su titulación y en su incorporación al mercado laboral o a estudios posteriores.</w:t>
      </w:r>
    </w:p>
    <w:p w14:paraId="02461DBE" w14:textId="77777777" w:rsidR="00535842" w:rsidRPr="00A74200" w:rsidRDefault="005D0664" w:rsidP="00A74200">
      <w:pPr>
        <w:spacing w:after="120" w:line="276" w:lineRule="auto"/>
        <w:jc w:val="both"/>
        <w:rPr>
          <w:rFonts w:asciiTheme="minorHAnsi" w:eastAsia="Cambria" w:hAnsiTheme="minorHAnsi" w:cstheme="minorHAnsi"/>
          <w:sz w:val="22"/>
          <w:szCs w:val="22"/>
          <w:lang w:eastAsia="en-US"/>
        </w:rPr>
      </w:pPr>
      <w:r w:rsidRPr="00A74200">
        <w:rPr>
          <w:rFonts w:asciiTheme="minorHAnsi" w:eastAsia="Cambria" w:hAnsiTheme="minorHAnsi" w:cstheme="minorHAnsi"/>
          <w:sz w:val="22"/>
          <w:szCs w:val="22"/>
          <w:lang w:eastAsia="en-US"/>
        </w:rPr>
        <w:t>En el caso</w:t>
      </w:r>
      <w:r w:rsidR="00535842" w:rsidRPr="00A74200">
        <w:rPr>
          <w:rFonts w:asciiTheme="minorHAnsi" w:eastAsia="Cambria" w:hAnsiTheme="minorHAnsi" w:cstheme="minorHAnsi"/>
          <w:sz w:val="22"/>
          <w:szCs w:val="22"/>
          <w:lang w:eastAsia="en-US"/>
        </w:rPr>
        <w:t xml:space="preserve"> </w:t>
      </w:r>
      <w:r w:rsidRPr="00A74200">
        <w:rPr>
          <w:rFonts w:asciiTheme="minorHAnsi" w:eastAsia="Cambria" w:hAnsiTheme="minorHAnsi" w:cstheme="minorHAnsi"/>
          <w:sz w:val="22"/>
          <w:szCs w:val="22"/>
          <w:lang w:eastAsia="en-US"/>
        </w:rPr>
        <w:t>d</w:t>
      </w:r>
      <w:r w:rsidR="00535842" w:rsidRPr="00A74200">
        <w:rPr>
          <w:rFonts w:asciiTheme="minorHAnsi" w:eastAsia="Cambria" w:hAnsiTheme="minorHAnsi" w:cstheme="minorHAnsi"/>
          <w:sz w:val="22"/>
          <w:szCs w:val="22"/>
          <w:lang w:eastAsia="en-US"/>
        </w:rPr>
        <w:t xml:space="preserve">el alumnado de primer curso </w:t>
      </w:r>
      <w:r w:rsidRPr="00A74200">
        <w:rPr>
          <w:rFonts w:asciiTheme="minorHAnsi" w:eastAsia="Cambria" w:hAnsiTheme="minorHAnsi" w:cstheme="minorHAnsi"/>
          <w:sz w:val="22"/>
          <w:szCs w:val="22"/>
          <w:lang w:eastAsia="en-US"/>
        </w:rPr>
        <w:t xml:space="preserve">se </w:t>
      </w:r>
      <w:r w:rsidR="00535842" w:rsidRPr="00A74200">
        <w:rPr>
          <w:rFonts w:asciiTheme="minorHAnsi" w:eastAsia="Cambria" w:hAnsiTheme="minorHAnsi" w:cstheme="minorHAnsi"/>
          <w:sz w:val="22"/>
          <w:szCs w:val="22"/>
          <w:lang w:eastAsia="en-US"/>
        </w:rPr>
        <w:t>dispone de un margen temporal adicional dentro de su itinerario formativo que permite reorganizar la realización de estas actividades sin comprometer la finalización de sus estudios</w:t>
      </w:r>
      <w:r w:rsidRPr="00A74200">
        <w:rPr>
          <w:rFonts w:asciiTheme="minorHAnsi" w:eastAsia="Cambria" w:hAnsiTheme="minorHAnsi" w:cstheme="minorHAnsi"/>
          <w:sz w:val="22"/>
          <w:szCs w:val="22"/>
          <w:lang w:eastAsia="en-US"/>
        </w:rPr>
        <w:t xml:space="preserve"> en el plazo previsto de dos cursos académicos</w:t>
      </w:r>
      <w:r w:rsidR="00535842" w:rsidRPr="00A74200">
        <w:rPr>
          <w:rFonts w:asciiTheme="minorHAnsi" w:eastAsia="Cambria" w:hAnsiTheme="minorHAnsi" w:cstheme="minorHAnsi"/>
          <w:sz w:val="22"/>
          <w:szCs w:val="22"/>
          <w:lang w:eastAsia="en-US"/>
        </w:rPr>
        <w:t>.</w:t>
      </w:r>
    </w:p>
    <w:p w14:paraId="56EFA384" w14:textId="77777777" w:rsidR="00535842" w:rsidRPr="00A74200" w:rsidRDefault="005D0664" w:rsidP="00A74200">
      <w:pPr>
        <w:spacing w:after="120" w:line="276" w:lineRule="auto"/>
        <w:jc w:val="both"/>
        <w:rPr>
          <w:rFonts w:asciiTheme="minorHAnsi" w:eastAsia="Cambria" w:hAnsiTheme="minorHAnsi" w:cstheme="minorHAnsi"/>
          <w:sz w:val="22"/>
          <w:szCs w:val="22"/>
          <w:lang w:eastAsia="en-US"/>
        </w:rPr>
      </w:pPr>
      <w:r w:rsidRPr="00A74200">
        <w:rPr>
          <w:rFonts w:asciiTheme="minorHAnsi" w:eastAsia="Cambria" w:hAnsiTheme="minorHAnsi" w:cstheme="minorHAnsi"/>
          <w:sz w:val="22"/>
          <w:szCs w:val="22"/>
          <w:lang w:eastAsia="en-US"/>
        </w:rPr>
        <w:t>L</w:t>
      </w:r>
      <w:r w:rsidR="00535842" w:rsidRPr="00A74200">
        <w:rPr>
          <w:rFonts w:asciiTheme="minorHAnsi" w:eastAsia="Cambria" w:hAnsiTheme="minorHAnsi" w:cstheme="minorHAnsi"/>
          <w:sz w:val="22"/>
          <w:szCs w:val="22"/>
          <w:lang w:eastAsia="en-US"/>
        </w:rPr>
        <w:t xml:space="preserve">a </w:t>
      </w:r>
      <w:r w:rsidRPr="00A74200">
        <w:rPr>
          <w:rFonts w:asciiTheme="minorHAnsi" w:eastAsia="Cambria" w:hAnsiTheme="minorHAnsi" w:cstheme="minorHAnsi"/>
          <w:sz w:val="22"/>
          <w:szCs w:val="22"/>
          <w:lang w:eastAsia="en-US"/>
        </w:rPr>
        <w:t xml:space="preserve">posible </w:t>
      </w:r>
      <w:r w:rsidR="00535842" w:rsidRPr="00A74200">
        <w:rPr>
          <w:rFonts w:asciiTheme="minorHAnsi" w:eastAsia="Cambria" w:hAnsiTheme="minorHAnsi" w:cstheme="minorHAnsi"/>
          <w:sz w:val="22"/>
          <w:szCs w:val="22"/>
          <w:lang w:eastAsia="en-US"/>
        </w:rPr>
        <w:t>reorganización</w:t>
      </w:r>
      <w:r w:rsidRPr="00A74200">
        <w:rPr>
          <w:rFonts w:asciiTheme="minorHAnsi" w:eastAsia="Cambria" w:hAnsiTheme="minorHAnsi" w:cstheme="minorHAnsi"/>
          <w:sz w:val="22"/>
          <w:szCs w:val="22"/>
          <w:lang w:eastAsia="en-US"/>
        </w:rPr>
        <w:t xml:space="preserve"> de las horas de FEOE</w:t>
      </w:r>
      <w:r w:rsidR="00535842" w:rsidRPr="00A74200">
        <w:rPr>
          <w:rFonts w:asciiTheme="minorHAnsi" w:eastAsia="Cambria" w:hAnsiTheme="minorHAnsi" w:cstheme="minorHAnsi"/>
          <w:sz w:val="22"/>
          <w:szCs w:val="22"/>
          <w:lang w:eastAsia="en-US"/>
        </w:rPr>
        <w:t xml:space="preserve"> </w:t>
      </w:r>
      <w:r w:rsidRPr="00A74200">
        <w:rPr>
          <w:rFonts w:asciiTheme="minorHAnsi" w:eastAsia="Cambria" w:hAnsiTheme="minorHAnsi" w:cstheme="minorHAnsi"/>
          <w:sz w:val="22"/>
          <w:szCs w:val="22"/>
          <w:lang w:eastAsia="en-US"/>
        </w:rPr>
        <w:t>debe</w:t>
      </w:r>
      <w:r w:rsidR="00535842" w:rsidRPr="00A74200">
        <w:rPr>
          <w:rFonts w:asciiTheme="minorHAnsi" w:eastAsia="Cambria" w:hAnsiTheme="minorHAnsi" w:cstheme="minorHAnsi"/>
          <w:sz w:val="22"/>
          <w:szCs w:val="22"/>
          <w:lang w:eastAsia="en-US"/>
        </w:rPr>
        <w:t xml:space="preserve"> carácter exclusivamente temporal y organizativo.</w:t>
      </w:r>
    </w:p>
    <w:p w14:paraId="4260E036" w14:textId="77777777" w:rsidR="00535842" w:rsidRPr="00A74200" w:rsidRDefault="00535842" w:rsidP="00A74200">
      <w:pPr>
        <w:spacing w:after="120" w:line="276" w:lineRule="auto"/>
        <w:jc w:val="both"/>
        <w:rPr>
          <w:rFonts w:asciiTheme="minorHAnsi" w:eastAsia="Cambria" w:hAnsiTheme="minorHAnsi" w:cstheme="minorHAnsi"/>
          <w:sz w:val="22"/>
          <w:szCs w:val="22"/>
          <w:lang w:eastAsia="en-US"/>
        </w:rPr>
      </w:pPr>
      <w:r w:rsidRPr="00A74200">
        <w:rPr>
          <w:rFonts w:asciiTheme="minorHAnsi" w:eastAsia="Cambria" w:hAnsiTheme="minorHAnsi" w:cstheme="minorHAnsi"/>
          <w:sz w:val="22"/>
          <w:szCs w:val="22"/>
          <w:lang w:eastAsia="en-US"/>
        </w:rPr>
        <w:t>El Departamento, en coordinación con los centros educativos, está adoptando medidas para:</w:t>
      </w:r>
    </w:p>
    <w:p w14:paraId="19865F9F" w14:textId="77777777" w:rsidR="00535842" w:rsidRPr="00A74200" w:rsidRDefault="008E3A60" w:rsidP="00A74200">
      <w:pPr>
        <w:numPr>
          <w:ilvl w:val="0"/>
          <w:numId w:val="1"/>
        </w:numPr>
        <w:spacing w:after="120" w:line="276" w:lineRule="auto"/>
        <w:ind w:left="1776"/>
        <w:jc w:val="both"/>
        <w:rPr>
          <w:rFonts w:asciiTheme="minorHAnsi" w:eastAsia="Cambria" w:hAnsiTheme="minorHAnsi" w:cstheme="minorHAnsi"/>
          <w:sz w:val="22"/>
          <w:szCs w:val="22"/>
          <w:lang w:eastAsia="en-US"/>
        </w:rPr>
      </w:pPr>
      <w:r w:rsidRPr="00A74200">
        <w:rPr>
          <w:rFonts w:asciiTheme="minorHAnsi" w:eastAsia="Cambria" w:hAnsiTheme="minorHAnsi" w:cstheme="minorHAnsi"/>
          <w:sz w:val="22"/>
          <w:szCs w:val="22"/>
          <w:lang w:eastAsia="en-US"/>
        </w:rPr>
        <w:t>F</w:t>
      </w:r>
      <w:r w:rsidR="00535842" w:rsidRPr="00A74200">
        <w:rPr>
          <w:rFonts w:asciiTheme="minorHAnsi" w:eastAsia="Cambria" w:hAnsiTheme="minorHAnsi" w:cstheme="minorHAnsi"/>
          <w:sz w:val="22"/>
          <w:szCs w:val="22"/>
          <w:lang w:eastAsia="en-US"/>
        </w:rPr>
        <w:t>lexibilizar la planificación de las estancias formativas,</w:t>
      </w:r>
    </w:p>
    <w:p w14:paraId="530F0EBB" w14:textId="77777777" w:rsidR="00535842" w:rsidRPr="00A74200" w:rsidRDefault="008E3A60" w:rsidP="00A74200">
      <w:pPr>
        <w:numPr>
          <w:ilvl w:val="0"/>
          <w:numId w:val="1"/>
        </w:numPr>
        <w:spacing w:after="120" w:line="276" w:lineRule="auto"/>
        <w:ind w:left="1776"/>
        <w:jc w:val="both"/>
        <w:rPr>
          <w:rFonts w:asciiTheme="minorHAnsi" w:eastAsia="Cambria" w:hAnsiTheme="minorHAnsi" w:cstheme="minorHAnsi"/>
          <w:sz w:val="22"/>
          <w:szCs w:val="22"/>
          <w:lang w:eastAsia="en-US"/>
        </w:rPr>
      </w:pPr>
      <w:r w:rsidRPr="00A74200">
        <w:rPr>
          <w:rFonts w:asciiTheme="minorHAnsi" w:eastAsia="Cambria" w:hAnsiTheme="minorHAnsi" w:cstheme="minorHAnsi"/>
          <w:sz w:val="22"/>
          <w:szCs w:val="22"/>
          <w:lang w:eastAsia="en-US"/>
        </w:rPr>
        <w:t>A</w:t>
      </w:r>
      <w:r w:rsidR="00535842" w:rsidRPr="00A74200">
        <w:rPr>
          <w:rFonts w:asciiTheme="minorHAnsi" w:eastAsia="Cambria" w:hAnsiTheme="minorHAnsi" w:cstheme="minorHAnsi"/>
          <w:sz w:val="22"/>
          <w:szCs w:val="22"/>
          <w:lang w:eastAsia="en-US"/>
        </w:rPr>
        <w:t>mpliar los periodos posibles de realización,</w:t>
      </w:r>
    </w:p>
    <w:p w14:paraId="03B51014" w14:textId="77777777" w:rsidR="00535842" w:rsidRPr="00A74200" w:rsidRDefault="008E3A60" w:rsidP="00A74200">
      <w:pPr>
        <w:numPr>
          <w:ilvl w:val="0"/>
          <w:numId w:val="1"/>
        </w:numPr>
        <w:spacing w:after="120" w:line="276" w:lineRule="auto"/>
        <w:ind w:left="1776"/>
        <w:jc w:val="both"/>
        <w:rPr>
          <w:rFonts w:asciiTheme="minorHAnsi" w:eastAsia="Cambria" w:hAnsiTheme="minorHAnsi" w:cstheme="minorHAnsi"/>
          <w:sz w:val="22"/>
          <w:szCs w:val="22"/>
          <w:lang w:eastAsia="en-US"/>
        </w:rPr>
      </w:pPr>
      <w:r w:rsidRPr="00A74200">
        <w:rPr>
          <w:rFonts w:asciiTheme="minorHAnsi" w:eastAsia="Cambria" w:hAnsiTheme="minorHAnsi" w:cstheme="minorHAnsi"/>
          <w:sz w:val="22"/>
          <w:szCs w:val="22"/>
          <w:lang w:eastAsia="en-US"/>
        </w:rPr>
        <w:t>D</w:t>
      </w:r>
      <w:r w:rsidR="00535842" w:rsidRPr="00A74200">
        <w:rPr>
          <w:rFonts w:asciiTheme="minorHAnsi" w:eastAsia="Cambria" w:hAnsiTheme="minorHAnsi" w:cstheme="minorHAnsi"/>
          <w:sz w:val="22"/>
          <w:szCs w:val="22"/>
          <w:lang w:eastAsia="en-US"/>
        </w:rPr>
        <w:t>iversificar los perfiles de empresas colaboradoras, y</w:t>
      </w:r>
    </w:p>
    <w:p w14:paraId="54367135" w14:textId="77777777" w:rsidR="00535842" w:rsidRPr="00A74200" w:rsidRDefault="008E3A60" w:rsidP="00A74200">
      <w:pPr>
        <w:numPr>
          <w:ilvl w:val="0"/>
          <w:numId w:val="1"/>
        </w:numPr>
        <w:spacing w:after="120" w:line="276" w:lineRule="auto"/>
        <w:ind w:left="1776"/>
        <w:jc w:val="both"/>
        <w:rPr>
          <w:rFonts w:asciiTheme="minorHAnsi" w:eastAsia="Cambria" w:hAnsiTheme="minorHAnsi" w:cstheme="minorHAnsi"/>
          <w:sz w:val="22"/>
          <w:szCs w:val="22"/>
          <w:lang w:eastAsia="en-US"/>
        </w:rPr>
      </w:pPr>
      <w:r w:rsidRPr="00A74200">
        <w:rPr>
          <w:rFonts w:asciiTheme="minorHAnsi" w:eastAsia="Cambria" w:hAnsiTheme="minorHAnsi" w:cstheme="minorHAnsi"/>
          <w:sz w:val="22"/>
          <w:szCs w:val="22"/>
          <w:lang w:eastAsia="en-US"/>
        </w:rPr>
        <w:t>O</w:t>
      </w:r>
      <w:r w:rsidR="00535842" w:rsidRPr="00A74200">
        <w:rPr>
          <w:rFonts w:asciiTheme="minorHAnsi" w:eastAsia="Cambria" w:hAnsiTheme="minorHAnsi" w:cstheme="minorHAnsi"/>
          <w:sz w:val="22"/>
          <w:szCs w:val="22"/>
          <w:lang w:eastAsia="en-US"/>
        </w:rPr>
        <w:t>ptimizar la asignación de plazas disponibles.</w:t>
      </w:r>
    </w:p>
    <w:p w14:paraId="47A1E2F5" w14:textId="77777777" w:rsidR="00535842" w:rsidRPr="00A74200" w:rsidRDefault="00535842" w:rsidP="00A74200">
      <w:pPr>
        <w:spacing w:after="120" w:line="276" w:lineRule="auto"/>
        <w:jc w:val="both"/>
        <w:rPr>
          <w:rFonts w:asciiTheme="minorHAnsi" w:eastAsia="Cambria" w:hAnsiTheme="minorHAnsi" w:cstheme="minorHAnsi"/>
          <w:sz w:val="22"/>
          <w:szCs w:val="22"/>
          <w:lang w:eastAsia="en-US"/>
        </w:rPr>
      </w:pPr>
      <w:r w:rsidRPr="00A74200">
        <w:rPr>
          <w:rFonts w:asciiTheme="minorHAnsi" w:eastAsia="Cambria" w:hAnsiTheme="minorHAnsi" w:cstheme="minorHAnsi"/>
          <w:sz w:val="22"/>
          <w:szCs w:val="22"/>
          <w:lang w:eastAsia="en-US"/>
        </w:rPr>
        <w:t>El objetivo es que todo el alumnado pueda realizar las prácticas vinculadas a su proceso formativo, garantizando la adquisición de los resultados de aprendizaje previstos en el currículo</w:t>
      </w:r>
      <w:r w:rsidR="005D0664" w:rsidRPr="00A74200">
        <w:rPr>
          <w:rFonts w:asciiTheme="minorHAnsi" w:eastAsia="Cambria" w:hAnsiTheme="minorHAnsi" w:cstheme="minorHAnsi"/>
          <w:sz w:val="22"/>
          <w:szCs w:val="22"/>
          <w:lang w:eastAsia="en-US"/>
        </w:rPr>
        <w:t xml:space="preserve"> en el tiempo inicialmente previsto</w:t>
      </w:r>
      <w:r w:rsidRPr="00A74200">
        <w:rPr>
          <w:rFonts w:asciiTheme="minorHAnsi" w:eastAsia="Cambria" w:hAnsiTheme="minorHAnsi" w:cstheme="minorHAnsi"/>
          <w:sz w:val="22"/>
          <w:szCs w:val="22"/>
          <w:lang w:eastAsia="en-US"/>
        </w:rPr>
        <w:t>.</w:t>
      </w:r>
    </w:p>
    <w:p w14:paraId="288CAFA4" w14:textId="77777777" w:rsidR="00535842" w:rsidRPr="00A74200" w:rsidRDefault="00535842" w:rsidP="00A74200">
      <w:pPr>
        <w:spacing w:after="120" w:line="276" w:lineRule="auto"/>
        <w:jc w:val="both"/>
        <w:rPr>
          <w:rFonts w:asciiTheme="minorHAnsi" w:eastAsia="Cambria" w:hAnsiTheme="minorHAnsi" w:cstheme="minorHAnsi"/>
          <w:sz w:val="22"/>
          <w:szCs w:val="22"/>
          <w:lang w:eastAsia="en-US"/>
        </w:rPr>
      </w:pPr>
      <w:r w:rsidRPr="00A74200">
        <w:rPr>
          <w:rFonts w:asciiTheme="minorHAnsi" w:eastAsia="Cambria" w:hAnsiTheme="minorHAnsi" w:cstheme="minorHAnsi"/>
          <w:sz w:val="22"/>
          <w:szCs w:val="22"/>
          <w:lang w:eastAsia="en-US"/>
        </w:rPr>
        <w:t>La planificación académica contempla esta eventualidad y permite un</w:t>
      </w:r>
      <w:r w:rsidR="005D0664" w:rsidRPr="00A74200">
        <w:rPr>
          <w:rFonts w:asciiTheme="minorHAnsi" w:eastAsia="Cambria" w:hAnsiTheme="minorHAnsi" w:cstheme="minorHAnsi"/>
          <w:sz w:val="22"/>
          <w:szCs w:val="22"/>
          <w:lang w:eastAsia="en-US"/>
        </w:rPr>
        <w:t>a organización flexible de las horas de FEOE</w:t>
      </w:r>
      <w:r w:rsidRPr="00A74200">
        <w:rPr>
          <w:rFonts w:asciiTheme="minorHAnsi" w:eastAsia="Cambria" w:hAnsiTheme="minorHAnsi" w:cstheme="minorHAnsi"/>
          <w:sz w:val="22"/>
          <w:szCs w:val="22"/>
          <w:lang w:eastAsia="en-US"/>
        </w:rPr>
        <w:t>.</w:t>
      </w:r>
      <w:r w:rsidR="005D0664" w:rsidRPr="00A74200">
        <w:rPr>
          <w:rFonts w:asciiTheme="minorHAnsi" w:eastAsia="Cambria" w:hAnsiTheme="minorHAnsi" w:cstheme="minorHAnsi"/>
          <w:sz w:val="22"/>
          <w:szCs w:val="22"/>
          <w:lang w:eastAsia="en-US"/>
        </w:rPr>
        <w:t xml:space="preserve"> En este sentido se recuerda que</w:t>
      </w:r>
      <w:r w:rsidR="001805B7" w:rsidRPr="00A74200">
        <w:rPr>
          <w:rFonts w:asciiTheme="minorHAnsi" w:eastAsia="Cambria" w:hAnsiTheme="minorHAnsi" w:cstheme="minorHAnsi"/>
          <w:sz w:val="22"/>
          <w:szCs w:val="22"/>
          <w:lang w:eastAsia="en-US"/>
        </w:rPr>
        <w:t xml:space="preserve"> l</w:t>
      </w:r>
      <w:r w:rsidRPr="00A74200">
        <w:rPr>
          <w:rFonts w:asciiTheme="minorHAnsi" w:eastAsia="Cambria" w:hAnsiTheme="minorHAnsi" w:cstheme="minorHAnsi"/>
          <w:sz w:val="22"/>
          <w:szCs w:val="22"/>
          <w:lang w:eastAsia="en-US"/>
        </w:rPr>
        <w:t>a realización de prácticas pendientes puede integrarse dentro de</w:t>
      </w:r>
      <w:r w:rsidR="00803EE6" w:rsidRPr="00A74200">
        <w:rPr>
          <w:rFonts w:asciiTheme="minorHAnsi" w:eastAsia="Cambria" w:hAnsiTheme="minorHAnsi" w:cstheme="minorHAnsi"/>
          <w:sz w:val="22"/>
          <w:szCs w:val="22"/>
          <w:lang w:eastAsia="en-US"/>
        </w:rPr>
        <w:t xml:space="preserve">l desarrollo del segundo curso, </w:t>
      </w:r>
      <w:r w:rsidRPr="00A74200">
        <w:rPr>
          <w:rFonts w:asciiTheme="minorHAnsi" w:eastAsia="Cambria" w:hAnsiTheme="minorHAnsi" w:cstheme="minorHAnsi"/>
          <w:sz w:val="22"/>
          <w:szCs w:val="22"/>
          <w:lang w:eastAsia="en-US"/>
        </w:rPr>
        <w:t>se pueden ajustar calenda</w:t>
      </w:r>
      <w:r w:rsidR="00803EE6" w:rsidRPr="00A74200">
        <w:rPr>
          <w:rFonts w:asciiTheme="minorHAnsi" w:eastAsia="Cambria" w:hAnsiTheme="minorHAnsi" w:cstheme="minorHAnsi"/>
          <w:sz w:val="22"/>
          <w:szCs w:val="22"/>
          <w:lang w:eastAsia="en-US"/>
        </w:rPr>
        <w:t xml:space="preserve">rios y secuencias formativas, y </w:t>
      </w:r>
      <w:r w:rsidRPr="00A74200">
        <w:rPr>
          <w:rFonts w:asciiTheme="minorHAnsi" w:eastAsia="Cambria" w:hAnsiTheme="minorHAnsi" w:cstheme="minorHAnsi"/>
          <w:sz w:val="22"/>
          <w:szCs w:val="22"/>
          <w:lang w:eastAsia="en-US"/>
        </w:rPr>
        <w:t>los centros disponen de autonomía organizativa para adaptar la programación, siempre garantizando el cumplimiento de los resultados de aprendizaje.</w:t>
      </w:r>
      <w:r w:rsidR="001805B7" w:rsidRPr="00A74200">
        <w:rPr>
          <w:rFonts w:asciiTheme="minorHAnsi" w:eastAsia="Cambria" w:hAnsiTheme="minorHAnsi" w:cstheme="minorHAnsi"/>
          <w:sz w:val="22"/>
          <w:szCs w:val="22"/>
          <w:lang w:eastAsia="en-US"/>
        </w:rPr>
        <w:t xml:space="preserve"> </w:t>
      </w:r>
      <w:r w:rsidRPr="00A74200">
        <w:rPr>
          <w:rFonts w:asciiTheme="minorHAnsi" w:eastAsia="Cambria" w:hAnsiTheme="minorHAnsi" w:cstheme="minorHAnsi"/>
          <w:sz w:val="22"/>
          <w:szCs w:val="22"/>
          <w:lang w:eastAsia="en-US"/>
        </w:rPr>
        <w:t>Esta flexibilidad organizativa permite compatibilizar la realización de las prácticas con el normal desarrollo del itinerario formativo sin afectar a la finalización de los estudios.</w:t>
      </w:r>
    </w:p>
    <w:p w14:paraId="383AE9DD" w14:textId="77777777" w:rsidR="00535842" w:rsidRPr="00A74200" w:rsidRDefault="001805B7" w:rsidP="00A74200">
      <w:pPr>
        <w:spacing w:after="120" w:line="276" w:lineRule="auto"/>
        <w:jc w:val="both"/>
        <w:rPr>
          <w:rFonts w:asciiTheme="minorHAnsi" w:eastAsia="Cambria" w:hAnsiTheme="minorHAnsi" w:cstheme="minorHAnsi"/>
          <w:sz w:val="22"/>
          <w:szCs w:val="22"/>
          <w:lang w:eastAsia="en-US"/>
        </w:rPr>
      </w:pPr>
      <w:r w:rsidRPr="00A74200">
        <w:rPr>
          <w:rFonts w:asciiTheme="minorHAnsi" w:eastAsia="Cambria" w:hAnsiTheme="minorHAnsi" w:cstheme="minorHAnsi"/>
          <w:sz w:val="22"/>
          <w:szCs w:val="22"/>
          <w:lang w:eastAsia="en-US"/>
        </w:rPr>
        <w:t xml:space="preserve">Finalmente </w:t>
      </w:r>
      <w:proofErr w:type="gramStart"/>
      <w:r w:rsidRPr="00A74200">
        <w:rPr>
          <w:rFonts w:asciiTheme="minorHAnsi" w:eastAsia="Cambria" w:hAnsiTheme="minorHAnsi" w:cstheme="minorHAnsi"/>
          <w:sz w:val="22"/>
          <w:szCs w:val="22"/>
          <w:lang w:eastAsia="en-US"/>
        </w:rPr>
        <w:t>indicar</w:t>
      </w:r>
      <w:proofErr w:type="gramEnd"/>
      <w:r w:rsidRPr="00A74200">
        <w:rPr>
          <w:rFonts w:asciiTheme="minorHAnsi" w:eastAsia="Cambria" w:hAnsiTheme="minorHAnsi" w:cstheme="minorHAnsi"/>
          <w:sz w:val="22"/>
          <w:szCs w:val="22"/>
          <w:lang w:eastAsia="en-US"/>
        </w:rPr>
        <w:t xml:space="preserve"> que e</w:t>
      </w:r>
      <w:r w:rsidR="00535842" w:rsidRPr="00A74200">
        <w:rPr>
          <w:rFonts w:asciiTheme="minorHAnsi" w:eastAsia="Cambria" w:hAnsiTheme="minorHAnsi" w:cstheme="minorHAnsi"/>
          <w:sz w:val="22"/>
          <w:szCs w:val="22"/>
          <w:lang w:eastAsia="en-US"/>
        </w:rPr>
        <w:t>l Departamento</w:t>
      </w:r>
      <w:r w:rsidRPr="00A74200">
        <w:rPr>
          <w:rFonts w:asciiTheme="minorHAnsi" w:eastAsia="Cambria" w:hAnsiTheme="minorHAnsi" w:cstheme="minorHAnsi"/>
          <w:sz w:val="22"/>
          <w:szCs w:val="22"/>
          <w:lang w:eastAsia="en-US"/>
        </w:rPr>
        <w:t xml:space="preserve"> de Educación considera que los centros disponen de los recursos necesarios para la gestión de las estancias formativas en las empresas. </w:t>
      </w:r>
      <w:proofErr w:type="gramStart"/>
      <w:r w:rsidRPr="00A74200">
        <w:rPr>
          <w:rFonts w:asciiTheme="minorHAnsi" w:eastAsia="Cambria" w:hAnsiTheme="minorHAnsi" w:cstheme="minorHAnsi"/>
          <w:sz w:val="22"/>
          <w:szCs w:val="22"/>
          <w:lang w:eastAsia="en-US"/>
        </w:rPr>
        <w:t>Indicar</w:t>
      </w:r>
      <w:proofErr w:type="gramEnd"/>
      <w:r w:rsidRPr="00A74200">
        <w:rPr>
          <w:rFonts w:asciiTheme="minorHAnsi" w:eastAsia="Cambria" w:hAnsiTheme="minorHAnsi" w:cstheme="minorHAnsi"/>
          <w:sz w:val="22"/>
          <w:szCs w:val="22"/>
          <w:lang w:eastAsia="en-US"/>
        </w:rPr>
        <w:t xml:space="preserve"> también que el Departamento de Educación</w:t>
      </w:r>
      <w:r w:rsidR="00535842" w:rsidRPr="00A74200">
        <w:rPr>
          <w:rFonts w:asciiTheme="minorHAnsi" w:eastAsia="Cambria" w:hAnsiTheme="minorHAnsi" w:cstheme="minorHAnsi"/>
          <w:sz w:val="22"/>
          <w:szCs w:val="22"/>
          <w:lang w:eastAsia="en-US"/>
        </w:rPr>
        <w:t xml:space="preserve"> mantiene un seguimiento continuo de la situación y trabaja de manera coordinada con los centros para dar respuesta a las necesidades organizativas que puedan derivarse de esta adaptación.</w:t>
      </w:r>
      <w:r w:rsidRPr="00A74200">
        <w:rPr>
          <w:rFonts w:asciiTheme="minorHAnsi" w:eastAsia="Cambria" w:hAnsiTheme="minorHAnsi" w:cstheme="minorHAnsi"/>
          <w:sz w:val="22"/>
          <w:szCs w:val="22"/>
          <w:lang w:eastAsia="en-US"/>
        </w:rPr>
        <w:t xml:space="preserve"> </w:t>
      </w:r>
      <w:r w:rsidR="00535842" w:rsidRPr="00A74200">
        <w:rPr>
          <w:rFonts w:asciiTheme="minorHAnsi" w:eastAsia="Cambria" w:hAnsiTheme="minorHAnsi" w:cstheme="minorHAnsi"/>
          <w:sz w:val="22"/>
          <w:szCs w:val="22"/>
          <w:lang w:eastAsia="en-US"/>
        </w:rPr>
        <w:t>En este marco, se continuará apoyando a los centros en</w:t>
      </w:r>
      <w:r w:rsidRPr="00A74200">
        <w:rPr>
          <w:rFonts w:asciiTheme="minorHAnsi" w:eastAsia="Cambria" w:hAnsiTheme="minorHAnsi" w:cstheme="minorHAnsi"/>
          <w:sz w:val="22"/>
          <w:szCs w:val="22"/>
          <w:lang w:eastAsia="en-US"/>
        </w:rPr>
        <w:t xml:space="preserve"> l</w:t>
      </w:r>
      <w:r w:rsidR="00535842" w:rsidRPr="00A74200">
        <w:rPr>
          <w:rFonts w:asciiTheme="minorHAnsi" w:eastAsia="Cambria" w:hAnsiTheme="minorHAnsi" w:cstheme="minorHAnsi"/>
          <w:sz w:val="22"/>
          <w:szCs w:val="22"/>
          <w:lang w:eastAsia="en-US"/>
        </w:rPr>
        <w:t>a búsqueda y consolidación de nuevas colaboraciones con el tejido empresarial,</w:t>
      </w:r>
      <w:r w:rsidR="00803EE6" w:rsidRPr="00A74200">
        <w:rPr>
          <w:rFonts w:asciiTheme="minorHAnsi" w:eastAsia="Cambria" w:hAnsiTheme="minorHAnsi" w:cstheme="minorHAnsi"/>
          <w:sz w:val="22"/>
          <w:szCs w:val="22"/>
          <w:lang w:eastAsia="en-US"/>
        </w:rPr>
        <w:t xml:space="preserve"> </w:t>
      </w:r>
      <w:r w:rsidR="00535842" w:rsidRPr="00A74200">
        <w:rPr>
          <w:rFonts w:asciiTheme="minorHAnsi" w:eastAsia="Cambria" w:hAnsiTheme="minorHAnsi" w:cstheme="minorHAnsi"/>
          <w:sz w:val="22"/>
          <w:szCs w:val="22"/>
          <w:lang w:eastAsia="en-US"/>
        </w:rPr>
        <w:t>la optimización de los procesos de gestión</w:t>
      </w:r>
      <w:r w:rsidR="00803EE6" w:rsidRPr="00A74200">
        <w:rPr>
          <w:rFonts w:asciiTheme="minorHAnsi" w:eastAsia="Cambria" w:hAnsiTheme="minorHAnsi" w:cstheme="minorHAnsi"/>
          <w:sz w:val="22"/>
          <w:szCs w:val="22"/>
          <w:lang w:eastAsia="en-US"/>
        </w:rPr>
        <w:t xml:space="preserve"> de las estancias formativas, y </w:t>
      </w:r>
      <w:r w:rsidR="00535842" w:rsidRPr="00A74200">
        <w:rPr>
          <w:rFonts w:asciiTheme="minorHAnsi" w:eastAsia="Cambria" w:hAnsiTheme="minorHAnsi" w:cstheme="minorHAnsi"/>
          <w:sz w:val="22"/>
          <w:szCs w:val="22"/>
          <w:lang w:eastAsia="en-US"/>
        </w:rPr>
        <w:t>la adopción de medidas organizativas que faciliten su desarrollo.</w:t>
      </w:r>
      <w:r w:rsidRPr="00A74200">
        <w:rPr>
          <w:rFonts w:asciiTheme="minorHAnsi" w:eastAsia="Cambria" w:hAnsiTheme="minorHAnsi" w:cstheme="minorHAnsi"/>
          <w:sz w:val="22"/>
          <w:szCs w:val="22"/>
          <w:lang w:eastAsia="en-US"/>
        </w:rPr>
        <w:t xml:space="preserve"> </w:t>
      </w:r>
      <w:r w:rsidR="00535842" w:rsidRPr="00A74200">
        <w:rPr>
          <w:rFonts w:asciiTheme="minorHAnsi" w:eastAsia="Cambria" w:hAnsiTheme="minorHAnsi" w:cstheme="minorHAnsi"/>
          <w:sz w:val="22"/>
          <w:szCs w:val="22"/>
          <w:lang w:eastAsia="en-US"/>
        </w:rPr>
        <w:t>Todo ello con el objetivo de garantizar que el alumnado complete su formación práctica en condiciones adecuadas y pueda finalizar sus estudios con normalidad.</w:t>
      </w:r>
    </w:p>
    <w:p w14:paraId="49815ECC" w14:textId="4858D2ED" w:rsidR="00E01A8C" w:rsidRPr="00A74200" w:rsidRDefault="00E01A8C" w:rsidP="00A74200">
      <w:pPr>
        <w:spacing w:after="120" w:line="276" w:lineRule="auto"/>
        <w:jc w:val="both"/>
        <w:rPr>
          <w:rFonts w:asciiTheme="minorHAnsi" w:hAnsiTheme="minorHAnsi" w:cstheme="minorHAnsi"/>
          <w:sz w:val="22"/>
          <w:szCs w:val="22"/>
          <w:lang w:eastAsia="en-US"/>
        </w:rPr>
      </w:pPr>
      <w:r w:rsidRPr="00A74200">
        <w:rPr>
          <w:rFonts w:asciiTheme="minorHAnsi" w:hAnsiTheme="minorHAnsi" w:cstheme="minorHAnsi"/>
          <w:sz w:val="22"/>
          <w:szCs w:val="22"/>
          <w:lang w:val="es-ES_tradnl" w:eastAsia="en-US"/>
        </w:rPr>
        <w:lastRenderedPageBreak/>
        <w:t xml:space="preserve">En Pamplona, a </w:t>
      </w:r>
      <w:r w:rsidR="00F6655E" w:rsidRPr="00A74200">
        <w:rPr>
          <w:rFonts w:asciiTheme="minorHAnsi" w:hAnsiTheme="minorHAnsi" w:cstheme="minorHAnsi"/>
          <w:sz w:val="22"/>
          <w:szCs w:val="22"/>
          <w:lang w:val="es-ES_tradnl" w:eastAsia="en-US"/>
        </w:rPr>
        <w:t>3</w:t>
      </w:r>
      <w:r w:rsidRPr="00A74200">
        <w:rPr>
          <w:rFonts w:asciiTheme="minorHAnsi" w:hAnsiTheme="minorHAnsi" w:cstheme="minorHAnsi"/>
          <w:sz w:val="22"/>
          <w:szCs w:val="22"/>
          <w:lang w:val="es-ES_tradnl" w:eastAsia="en-US"/>
        </w:rPr>
        <w:t xml:space="preserve"> de </w:t>
      </w:r>
      <w:r w:rsidR="00F6655E" w:rsidRPr="00A74200">
        <w:rPr>
          <w:rFonts w:asciiTheme="minorHAnsi" w:hAnsiTheme="minorHAnsi" w:cstheme="minorHAnsi"/>
          <w:sz w:val="22"/>
          <w:szCs w:val="22"/>
          <w:lang w:val="es-ES_tradnl" w:eastAsia="en-US"/>
        </w:rPr>
        <w:t>marzo</w:t>
      </w:r>
      <w:r w:rsidR="00803EE6" w:rsidRPr="00A74200">
        <w:rPr>
          <w:rFonts w:asciiTheme="minorHAnsi" w:hAnsiTheme="minorHAnsi" w:cstheme="minorHAnsi"/>
          <w:sz w:val="22"/>
          <w:szCs w:val="22"/>
          <w:lang w:val="es-ES_tradnl" w:eastAsia="en-US"/>
        </w:rPr>
        <w:t xml:space="preserve"> de 2026</w:t>
      </w:r>
    </w:p>
    <w:p w14:paraId="0646A729" w14:textId="1143C7FD" w:rsidR="006D0219" w:rsidRPr="00A74200" w:rsidRDefault="00A74200" w:rsidP="00A74200">
      <w:pPr>
        <w:spacing w:after="120" w:line="276" w:lineRule="auto"/>
        <w:jc w:val="both"/>
        <w:rPr>
          <w:rFonts w:asciiTheme="minorHAnsi" w:hAnsiTheme="minorHAnsi" w:cstheme="minorHAnsi"/>
          <w:sz w:val="22"/>
          <w:szCs w:val="22"/>
          <w:lang w:val="es-ES_tradnl" w:eastAsia="en-US"/>
        </w:rPr>
      </w:pPr>
      <w:r w:rsidRPr="00A74200">
        <w:rPr>
          <w:rFonts w:asciiTheme="minorHAnsi" w:hAnsiTheme="minorHAnsi" w:cstheme="minorHAnsi"/>
          <w:sz w:val="22"/>
          <w:szCs w:val="22"/>
          <w:lang w:val="es-ES_tradnl" w:eastAsia="en-US"/>
        </w:rPr>
        <w:t>El Consejero de Educación</w:t>
      </w:r>
      <w:r>
        <w:rPr>
          <w:rFonts w:asciiTheme="minorHAnsi" w:hAnsiTheme="minorHAnsi" w:cstheme="minorHAnsi"/>
          <w:sz w:val="22"/>
          <w:szCs w:val="22"/>
          <w:lang w:val="es-ES_tradnl" w:eastAsia="en-US"/>
        </w:rPr>
        <w:t xml:space="preserve">: </w:t>
      </w:r>
      <w:r w:rsidR="006D0219" w:rsidRPr="00A74200">
        <w:rPr>
          <w:rFonts w:asciiTheme="minorHAnsi" w:hAnsiTheme="minorHAnsi" w:cstheme="minorHAnsi"/>
          <w:sz w:val="22"/>
          <w:szCs w:val="22"/>
          <w:lang w:val="es-ES_tradnl" w:eastAsia="en-US"/>
        </w:rPr>
        <w:t>Carlos Gimeno Gurpegui</w:t>
      </w:r>
    </w:p>
    <w:sectPr w:rsidR="006D0219" w:rsidRPr="00A74200" w:rsidSect="00A74200">
      <w:headerReference w:type="default" r:id="rId7"/>
      <w:footerReference w:type="default" r:id="rId8"/>
      <w:headerReference w:type="first" r:id="rId9"/>
      <w:footerReference w:type="first" r:id="rId10"/>
      <w:pgSz w:w="11906" w:h="16838" w:code="9"/>
      <w:pgMar w:top="1702" w:right="1418" w:bottom="1418" w:left="1418" w:header="851"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44E5D" w14:textId="77777777" w:rsidR="006D0219" w:rsidRDefault="006D0219">
      <w:r>
        <w:separator/>
      </w:r>
    </w:p>
  </w:endnote>
  <w:endnote w:type="continuationSeparator" w:id="0">
    <w:p w14:paraId="00654CFE" w14:textId="77777777" w:rsidR="006D0219" w:rsidRDefault="006D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4BFE" w14:textId="77777777" w:rsidR="006D0219" w:rsidRPr="00A2145B" w:rsidRDefault="006D0219" w:rsidP="00A2145B">
    <w:pPr>
      <w:pStyle w:val="Piedepgina"/>
      <w:jc w:val="right"/>
      <w:rPr>
        <w:rFonts w:ascii="Courier New" w:hAnsi="Courier New" w:cs="Courier New"/>
        <w:sz w:val="18"/>
        <w:szCs w:val="18"/>
      </w:rPr>
    </w:pPr>
    <w:r w:rsidRPr="00A2145B">
      <w:rPr>
        <w:rFonts w:ascii="Courier New" w:hAnsi="Courier New" w:cs="Courier New"/>
        <w:sz w:val="18"/>
        <w:szCs w:val="18"/>
      </w:rPr>
      <w:t xml:space="preserve">Pág. </w:t>
    </w:r>
    <w:r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Pr="00A2145B">
      <w:rPr>
        <w:rStyle w:val="Nmerodepgina"/>
        <w:rFonts w:ascii="Courier New" w:hAnsi="Courier New" w:cs="Courier New"/>
        <w:sz w:val="18"/>
        <w:szCs w:val="18"/>
      </w:rPr>
      <w:fldChar w:fldCharType="separate"/>
    </w:r>
    <w:r w:rsidR="00F6655E">
      <w:rPr>
        <w:rStyle w:val="Nmerodepgina"/>
        <w:rFonts w:ascii="Courier New" w:hAnsi="Courier New" w:cs="Courier New"/>
        <w:noProof/>
        <w:sz w:val="18"/>
        <w:szCs w:val="18"/>
      </w:rPr>
      <w:t>3</w:t>
    </w:r>
    <w:r w:rsidRPr="00A2145B">
      <w:rPr>
        <w:rStyle w:val="Nmerodepgina"/>
        <w:rFonts w:ascii="Courier New" w:hAnsi="Courier New" w:cs="Courier Ne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227E" w14:textId="03F2C61B" w:rsidR="006D0219" w:rsidRPr="00A2145B" w:rsidRDefault="006D0219"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8398" w14:textId="77777777" w:rsidR="006D0219" w:rsidRDefault="006D0219">
      <w:r>
        <w:separator/>
      </w:r>
    </w:p>
  </w:footnote>
  <w:footnote w:type="continuationSeparator" w:id="0">
    <w:p w14:paraId="0CEC1324" w14:textId="77777777" w:rsidR="006D0219" w:rsidRDefault="006D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3C91" w14:textId="77777777" w:rsidR="006D0219" w:rsidRPr="007250F0" w:rsidRDefault="00803EE6" w:rsidP="00B17CCC">
    <w:pPr>
      <w:pStyle w:val="Encabezado"/>
      <w:tabs>
        <w:tab w:val="clear" w:pos="4252"/>
        <w:tab w:val="clear" w:pos="8504"/>
        <w:tab w:val="left" w:pos="7860"/>
        <w:tab w:val="right" w:pos="9070"/>
      </w:tabs>
    </w:pPr>
    <w:r>
      <w:rPr>
        <w:noProof/>
      </w:rPr>
      <w:drawing>
        <wp:anchor distT="0" distB="0" distL="114300" distR="114300" simplePos="0" relativeHeight="251658240" behindDoc="1" locked="0" layoutInCell="1" allowOverlap="1" wp14:anchorId="1D85604D" wp14:editId="20CC295D">
          <wp:simplePos x="0" y="0"/>
          <wp:positionH relativeFrom="page">
            <wp:posOffset>-13970</wp:posOffset>
          </wp:positionH>
          <wp:positionV relativeFrom="page">
            <wp:posOffset>-62865</wp:posOffset>
          </wp:positionV>
          <wp:extent cx="7561580" cy="1800860"/>
          <wp:effectExtent l="0" t="0" r="0" b="0"/>
          <wp:wrapTight wrapText="bothSides">
            <wp:wrapPolygon edited="0">
              <wp:start x="0" y="0"/>
              <wp:lineTo x="0" y="21478"/>
              <wp:lineTo x="21549" y="21478"/>
              <wp:lineTo x="21549" y="0"/>
              <wp:lineTo x="0" y="0"/>
            </wp:wrapPolygon>
          </wp:wrapTight>
          <wp:docPr id="12" name="Imagen 12" descr="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800860"/>
                  </a:xfrm>
                  <a:prstGeom prst="rect">
                    <a:avLst/>
                  </a:prstGeom>
                  <a:noFill/>
                </pic:spPr>
              </pic:pic>
            </a:graphicData>
          </a:graphic>
          <wp14:sizeRelH relativeFrom="page">
            <wp14:pctWidth>0</wp14:pctWidth>
          </wp14:sizeRelH>
          <wp14:sizeRelV relativeFrom="page">
            <wp14:pctHeight>0</wp14:pctHeight>
          </wp14:sizeRelV>
        </wp:anchor>
      </w:drawing>
    </w:r>
    <w:r w:rsidR="006D0219">
      <w:tab/>
    </w:r>
    <w:r w:rsidR="006D021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C163" w14:textId="7F63BF0D" w:rsidR="006D0219" w:rsidRDefault="006D0219"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75D57"/>
    <w:multiLevelType w:val="hybridMultilevel"/>
    <w:tmpl w:val="5EBA7D3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evenAndOddHeaders/>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128F1"/>
    <w:rsid w:val="000729E0"/>
    <w:rsid w:val="0007750E"/>
    <w:rsid w:val="0009463A"/>
    <w:rsid w:val="0009478D"/>
    <w:rsid w:val="000B64A1"/>
    <w:rsid w:val="00151DE5"/>
    <w:rsid w:val="001805B7"/>
    <w:rsid w:val="00192C26"/>
    <w:rsid w:val="002168BE"/>
    <w:rsid w:val="00220E57"/>
    <w:rsid w:val="002753ED"/>
    <w:rsid w:val="00277C9A"/>
    <w:rsid w:val="00286C7D"/>
    <w:rsid w:val="002E34DF"/>
    <w:rsid w:val="003379E1"/>
    <w:rsid w:val="003F1206"/>
    <w:rsid w:val="004031A8"/>
    <w:rsid w:val="00426486"/>
    <w:rsid w:val="004451E3"/>
    <w:rsid w:val="004C58DB"/>
    <w:rsid w:val="004F4088"/>
    <w:rsid w:val="00524782"/>
    <w:rsid w:val="00534F3C"/>
    <w:rsid w:val="00535842"/>
    <w:rsid w:val="005367EB"/>
    <w:rsid w:val="00597336"/>
    <w:rsid w:val="005B095B"/>
    <w:rsid w:val="005B44C4"/>
    <w:rsid w:val="005D0664"/>
    <w:rsid w:val="005D2BBC"/>
    <w:rsid w:val="005D696B"/>
    <w:rsid w:val="00610AAA"/>
    <w:rsid w:val="00624077"/>
    <w:rsid w:val="006764C1"/>
    <w:rsid w:val="006961BD"/>
    <w:rsid w:val="00696F6F"/>
    <w:rsid w:val="006A5952"/>
    <w:rsid w:val="006D0219"/>
    <w:rsid w:val="006E1512"/>
    <w:rsid w:val="007250F0"/>
    <w:rsid w:val="0072622D"/>
    <w:rsid w:val="007501A4"/>
    <w:rsid w:val="00780CA4"/>
    <w:rsid w:val="00793F61"/>
    <w:rsid w:val="007E640E"/>
    <w:rsid w:val="00803EE6"/>
    <w:rsid w:val="00832136"/>
    <w:rsid w:val="008805D6"/>
    <w:rsid w:val="00893924"/>
    <w:rsid w:val="008D149F"/>
    <w:rsid w:val="008E3A60"/>
    <w:rsid w:val="009226EF"/>
    <w:rsid w:val="009900F7"/>
    <w:rsid w:val="00994342"/>
    <w:rsid w:val="009D73FA"/>
    <w:rsid w:val="009E202F"/>
    <w:rsid w:val="009E381E"/>
    <w:rsid w:val="009F3320"/>
    <w:rsid w:val="00A117E7"/>
    <w:rsid w:val="00A2145B"/>
    <w:rsid w:val="00A44E77"/>
    <w:rsid w:val="00A70704"/>
    <w:rsid w:val="00A74200"/>
    <w:rsid w:val="00B16942"/>
    <w:rsid w:val="00B17CCC"/>
    <w:rsid w:val="00B46857"/>
    <w:rsid w:val="00B57B14"/>
    <w:rsid w:val="00BD4394"/>
    <w:rsid w:val="00BD6A02"/>
    <w:rsid w:val="00C043AC"/>
    <w:rsid w:val="00C11908"/>
    <w:rsid w:val="00C4100A"/>
    <w:rsid w:val="00C7645D"/>
    <w:rsid w:val="00CA2943"/>
    <w:rsid w:val="00CC186C"/>
    <w:rsid w:val="00CE434F"/>
    <w:rsid w:val="00DA6D6E"/>
    <w:rsid w:val="00DB1639"/>
    <w:rsid w:val="00DF6784"/>
    <w:rsid w:val="00E01A8C"/>
    <w:rsid w:val="00E21BF7"/>
    <w:rsid w:val="00ED5CA9"/>
    <w:rsid w:val="00F01193"/>
    <w:rsid w:val="00F323EB"/>
    <w:rsid w:val="00F665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4976254"/>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s-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37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493</Words>
  <Characters>2861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5</cp:revision>
  <cp:lastPrinted>2015-10-05T06:52:00Z</cp:lastPrinted>
  <dcterms:created xsi:type="dcterms:W3CDTF">2026-03-02T17:27:00Z</dcterms:created>
  <dcterms:modified xsi:type="dcterms:W3CDTF">2026-03-09T10:55:00Z</dcterms:modified>
</cp:coreProperties>
</file>