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C02C" w14:textId="61689AEA" w:rsidR="00B057E6" w:rsidRDefault="00B057E6" w:rsidP="00B057E6">
      <w:pPr>
        <w:spacing w:after="120" w:line="276" w:lineRule="auto"/>
        <w:jc w:val="both"/>
      </w:pPr>
      <w:r>
        <w:t xml:space="preserve">26MOC-64</w:t>
      </w:r>
    </w:p>
    <w:p w14:paraId="7F3FB264" w14:textId="29A36F94" w:rsidR="00B057E6" w:rsidRDefault="00B057E6" w:rsidP="00B057E6">
      <w:pPr>
        <w:spacing w:after="120" w:line="276" w:lineRule="auto"/>
        <w:jc w:val="both"/>
      </w:pPr>
      <w:r>
        <w:t xml:space="preserve">Nafarroako Gorteetako kide den eta Unión del Pueblo Navarro (UPN) talde parlamentarioari atxikita dagoen Miguel Bujanda Cirauqui jaunak, Parlamentuko Erregelamenduan xedatutakoaren babesean, honako mozio hau aurkezten du, Osoko Bilkuran eztabaidatzeko:</w:t>
      </w:r>
    </w:p>
    <w:p w14:paraId="58D004C6" w14:textId="706F9F38" w:rsidR="00B057E6" w:rsidRDefault="0001492B" w:rsidP="00B057E6">
      <w:pPr>
        <w:spacing w:after="120" w:line="276" w:lineRule="auto"/>
        <w:jc w:val="both"/>
      </w:pPr>
      <w:r>
        <w:t xml:space="preserve">Lehen sektorea eta nekazaritzako elikagaien industria aldezteko neurriei buruzkoa.</w:t>
      </w:r>
    </w:p>
    <w:p w14:paraId="3F540096" w14:textId="6FEE35CB" w:rsidR="00B057E6" w:rsidRDefault="0001492B" w:rsidP="00B057E6">
      <w:pPr>
        <w:spacing w:after="120" w:line="276" w:lineRule="auto"/>
        <w:jc w:val="both"/>
      </w:pPr>
      <w:r>
        <w:t xml:space="preserve">Zioen azalpena</w:t>
      </w:r>
    </w:p>
    <w:p w14:paraId="0BAE0A30" w14:textId="34B74FF2" w:rsidR="00B057E6" w:rsidRDefault="00B057E6" w:rsidP="00B057E6">
      <w:pPr>
        <w:spacing w:after="120" w:line="276" w:lineRule="auto"/>
        <w:jc w:val="both"/>
      </w:pPr>
      <w:r>
        <w:t xml:space="preserve">Ekialde Hurbileko gatazka belikoa, zeinak bereziki eragiten baitio Irani, zuzeneko inpaktua izaten ari da ekoizpen-kostuetan eta energiaren, erregaien, ongarrien eta nazioarteko logistikaren kostuetan, eta horrek eragin bereziki handia du lehen sektorean eta nekazaritzako elikagaien industrian.</w:t>
      </w:r>
    </w:p>
    <w:p w14:paraId="70CC0B67" w14:textId="19A3A80F" w:rsidR="00B057E6" w:rsidRDefault="00B057E6" w:rsidP="00B057E6">
      <w:pPr>
        <w:spacing w:after="120" w:line="276" w:lineRule="auto"/>
        <w:jc w:val="both"/>
      </w:pPr>
      <w:r>
        <w:t xml:space="preserve">Egoera hori ez zaio arrotza Nafarroari, non nekazaritza eta nekazaritzako elikagaien sektorea estrategikoak baitira ekonomiarako eta lurralde-kohesiorako.</w:t>
      </w:r>
      <w:r>
        <w:t xml:space="preserve"> </w:t>
      </w:r>
      <w:r>
        <w:t xml:space="preserve">Errentagarritasunaren galerak, erregulazio-presioak eta merkatuen ziurgabetasunak markatutako testuinguru honetan, nekazariak, abeltzainak, kooperatibak eta industriak kostuen igoera jasaten ari dira beste behin.</w:t>
      </w:r>
    </w:p>
    <w:p w14:paraId="36FD6CEF" w14:textId="1F4B6AF8" w:rsidR="00B057E6" w:rsidRDefault="00B057E6" w:rsidP="00B057E6">
      <w:pPr>
        <w:spacing w:after="120" w:line="276" w:lineRule="auto"/>
        <w:jc w:val="both"/>
      </w:pPr>
      <w:r>
        <w:t xml:space="preserve">Espainiako Gobernuak horiek aldezteko neurri-sorta bat onetsi du oraintsu; besteak beste, nekazaritzako gasoliorako laguntzak, ongarrien kostuarekin lotutako neurriak eta energiaren arloko zerga-beherapenak.</w:t>
      </w:r>
      <w:r>
        <w:t xml:space="preserve"> </w:t>
      </w:r>
      <w:r>
        <w:t xml:space="preserve">Hala ere, neurri horiek, beharrezkoak izanik, ez dira inondik ere aski Nafarroako sektorearen errealitate espezifikoari erantzuteko.</w:t>
      </w:r>
    </w:p>
    <w:p w14:paraId="22A1F98F" w14:textId="519456DF" w:rsidR="00B057E6" w:rsidRDefault="00B057E6" w:rsidP="00B057E6">
      <w:pPr>
        <w:spacing w:after="120" w:line="276" w:lineRule="auto"/>
        <w:jc w:val="both"/>
      </w:pPr>
      <w:r>
        <w:t xml:space="preserve">Bitartean, beste autonomia-erkidego batzuk laguntza ekonomiko, finantzario eta industrialerako tresna berekiak ezartzen hasi dira, haien ekoizpen-sektoreak babesteko, egungo krisiaren inpaktuari aurrea hartuz.</w:t>
      </w:r>
    </w:p>
    <w:p w14:paraId="03B6DD4C" w14:textId="7F3A687F" w:rsidR="00B057E6" w:rsidRDefault="00B057E6" w:rsidP="00B057E6">
      <w:pPr>
        <w:spacing w:after="120" w:line="276" w:lineRule="auto"/>
        <w:jc w:val="both"/>
      </w:pPr>
      <w:r>
        <w:t xml:space="preserve">Testuinguru horretan, bereziki garrantzitsua da gogoratzea Nafarroak foru-araubide berekia duela, zerga- eta finantza-arloan ahalmen normatibo osoa duela, eta hori funtsezkoa da krisi-egoeretan ekoizpen-sarea babesteko.</w:t>
      </w:r>
      <w:r>
        <w:t xml:space="preserve"> </w:t>
      </w:r>
      <w:r>
        <w:t xml:space="preserve">Foru-autogobernua ezin da adierazpenezko elementu huts gisa ulertu, baizik eta benetako jardun-tresna gisa, ekonomia produktiboak hala eskatzen duenean aktibatu behar dena.</w:t>
      </w:r>
    </w:p>
    <w:p w14:paraId="7CB26452" w14:textId="29792A40" w:rsidR="00B057E6" w:rsidRDefault="00B057E6" w:rsidP="00B057E6">
      <w:pPr>
        <w:spacing w:after="120" w:line="276" w:lineRule="auto"/>
        <w:jc w:val="both"/>
      </w:pPr>
      <w:r>
        <w:t xml:space="preserve">Horregatik, Foru Komunitateak behar adinako tartea du zerga-neurri berekiak ezartzeko, bere politika ekonomikoa egokitzeko eta lehen sektoreari eta nekazaritzako elikagaien industriari laguntzeko mekanismo espezifikoak taxutzeko, estatuko neurriak aplikatze hutsera mugatu gabe.</w:t>
      </w:r>
    </w:p>
    <w:p w14:paraId="617EA465" w14:textId="20F33CBF" w:rsidR="00B057E6" w:rsidRDefault="00B057E6" w:rsidP="00B057E6">
      <w:pPr>
        <w:spacing w:after="120" w:line="276" w:lineRule="auto"/>
        <w:jc w:val="both"/>
      </w:pPr>
      <w:r>
        <w:t xml:space="preserve">Hala ere, orain arte Nafarroako Gobernuak ez du planteatu arazoaren handitasunarekin eta Foru Komunitatearen autogobernu-ahalmenekin bat datorren erantzun integralik.</w:t>
      </w:r>
    </w:p>
    <w:p w14:paraId="0455F626" w14:textId="55D5E597" w:rsidR="00B057E6" w:rsidRDefault="00B057E6" w:rsidP="00B057E6">
      <w:pPr>
        <w:spacing w:after="120" w:line="276" w:lineRule="auto"/>
        <w:jc w:val="both"/>
      </w:pPr>
      <w:r>
        <w:t xml:space="preserve">Horregatik guztiagatik, ezinbestekotzat jotzen dugu Nafarroako errealitatera egokitutako premiazko jarduketa espezifiko bat.</w:t>
      </w:r>
    </w:p>
    <w:p w14:paraId="70D0CCB8" w14:textId="34162E11" w:rsidR="00B057E6" w:rsidRDefault="00B057E6" w:rsidP="00B057E6">
      <w:pPr>
        <w:spacing w:after="120" w:line="276" w:lineRule="auto"/>
        <w:jc w:val="both"/>
      </w:pPr>
      <w:r>
        <w:t xml:space="preserve">Hori dela-eta, honako erabaki-proposamen hau aurkezten dugu:</w:t>
      </w:r>
    </w:p>
    <w:p w14:paraId="140C0186" w14:textId="2F1E2CF4" w:rsidR="00B057E6" w:rsidRDefault="00B057E6" w:rsidP="00B057E6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Nafarroako Parlamentuak Nafarroako Gobernua premiatzen du albait lasterren onets dezan lehen sektorea eta nekazaritzako elikagaien industria aldezteko neurri-sorta ezohiko eta espezifiko bat, egungo egoera geopolitikoaren ondoriozko kostuen igoera konpentsatzeko eta sektoreko ustiategien eta enpresen bideragarritasuna bermatzeko.</w:t>
      </w:r>
    </w:p>
    <w:p w14:paraId="032DC495" w14:textId="22E78ED4" w:rsidR="00B057E6" w:rsidRDefault="00B057E6" w:rsidP="00B057E6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Nafarroako Parlamentuak Nafarroako Gobernua premiatzen du zuzeneko laguntzak eta aparteko likidezia-mekanismoak taxutu ditzan, finantza-tresnak barne, nekazaritza- eta abeltzaintza-ustiategiei, kooperatibei eta nekazaritzako elikagaien industriei zuzenduak, arreta berezia jarriz kostuen igoera gehien pairatzen duten azpisektoreetan.</w:t>
      </w:r>
    </w:p>
    <w:p w14:paraId="6793FD1C" w14:textId="1C2EA03E" w:rsidR="00B057E6" w:rsidRDefault="00B057E6" w:rsidP="00B057E6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Nafarroako Parlamentuak Nafarroako Gobernua premiatzen du zerga-arloan dituen eskumenak osorik baliatu ditzan, lehen sektorearen eta nekazaritzako elikagaien sektorearen zama ekonomikoa modu eraginkorrean arintzea ahalbidetuko duten neurri berekiak hartuz, eta, horrela, Foru Komunitatearen lehiakortasuna eta ekoizpen-ahalmena indartuz.</w:t>
      </w:r>
    </w:p>
    <w:p w14:paraId="740D7122" w14:textId="77777777" w:rsidR="00B057E6" w:rsidRDefault="00B057E6" w:rsidP="00B057E6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Nafarroako Parlamentuak Nafarroako Gobernua premiatzen du laguntza-neurri espezifikoak ezar ditzan energiaren, erregaien eta ongarrien kostuen igoera konpentsatzeko, Estatuak onetsitako neurrien osagarri eta gehigarri gisa.</w:t>
      </w:r>
      <w:r>
        <w:t xml:space="preserve"> </w:t>
      </w:r>
    </w:p>
    <w:p w14:paraId="4A65D3CE" w14:textId="491B53E8" w:rsidR="00B057E6" w:rsidRDefault="00B057E6" w:rsidP="00B057E6">
      <w:pPr>
        <w:spacing w:after="120" w:line="276" w:lineRule="auto"/>
        <w:jc w:val="both"/>
      </w:pPr>
      <w:r>
        <w:t xml:space="preserve">Iruñean, 2026ko martxoaren 26an</w:t>
      </w:r>
    </w:p>
    <w:p w14:paraId="01D4216D" w14:textId="0E57A8B5" w:rsidR="00B057E6" w:rsidRDefault="0001492B" w:rsidP="00B057E6">
      <w:pPr>
        <w:spacing w:after="120" w:line="276" w:lineRule="auto"/>
        <w:jc w:val="both"/>
      </w:pPr>
      <w:r>
        <w:t xml:space="preserve">Foru-parlamentaria: Miguel Bujanda Cirauqui</w:t>
      </w:r>
    </w:p>
    <w:sectPr w:rsidR="00B05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E6"/>
    <w:rsid w:val="0001492B"/>
    <w:rsid w:val="00B0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81B8"/>
  <w15:chartTrackingRefBased/>
  <w15:docId w15:val="{C65115E4-FD8E-43D8-8514-B37D5806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2026-03-27T10:22:00Z</dcterms:created>
  <dcterms:modified xsi:type="dcterms:W3CDTF">2026-03-27T10:38:00Z</dcterms:modified>
</cp:coreProperties>
</file>