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8858" w14:textId="7B68ADA4" w:rsidR="00196051" w:rsidRDefault="00196051" w:rsidP="00196051">
      <w:pPr>
        <w:spacing w:after="120" w:line="276" w:lineRule="auto"/>
        <w:jc w:val="both"/>
      </w:pPr>
      <w:r>
        <w:t>26MOC-65</w:t>
      </w:r>
    </w:p>
    <w:p w14:paraId="61590CA5" w14:textId="44E4E372" w:rsidR="00196051" w:rsidRDefault="00196051" w:rsidP="00196051">
      <w:pPr>
        <w:spacing w:after="120" w:line="276" w:lineRule="auto"/>
        <w:jc w:val="both"/>
      </w:pPr>
      <w:r>
        <w:t xml:space="preserve">EH Bildu Nafarroa talde parlamentarioko Oihana </w:t>
      </w:r>
      <w:proofErr w:type="spellStart"/>
      <w:r>
        <w:t>Gallo</w:t>
      </w:r>
      <w:proofErr w:type="spellEnd"/>
      <w:r>
        <w:t xml:space="preserve"> San </w:t>
      </w:r>
      <w:proofErr w:type="spellStart"/>
      <w:r>
        <w:t>Román</w:t>
      </w:r>
      <w:proofErr w:type="spellEnd"/>
      <w:r>
        <w:t xml:space="preserve"> andreak, Legebiltzarreko Erregelamenduan ezarritakoaren babesean, honako mozio hau aurkezten du, Lehendakaritza eta Berdintasun Batzordean eztabaidatzeko:</w:t>
      </w:r>
    </w:p>
    <w:p w14:paraId="30470549" w14:textId="595E3F06" w:rsidR="00196051" w:rsidRDefault="00196051" w:rsidP="00196051">
      <w:pPr>
        <w:spacing w:after="120" w:line="276" w:lineRule="auto"/>
        <w:jc w:val="both"/>
      </w:pPr>
      <w:r>
        <w:t>Zioen azalpena</w:t>
      </w:r>
    </w:p>
    <w:p w14:paraId="13B3D350" w14:textId="2A00C39F" w:rsidR="00196051" w:rsidRDefault="00196051" w:rsidP="00196051">
      <w:pPr>
        <w:spacing w:after="120" w:line="276" w:lineRule="auto"/>
        <w:jc w:val="both"/>
      </w:pPr>
      <w:r>
        <w:t>LGTBIQ+ kolektiboen ekimenez taxutu zen 8/2017 Foru Legea, LGTBI+ pertsonen berdintasun sozialari buruzkoa; izan ere, kolektibo horiek denbora asko zeramaten erreklamatzen berariaz onets zedin arau bat euren eskubideak aitortzeko eta diskriminazioaren aitzinean babes erreala eskaintzeko. Nafarroan ez zegoenez arlo horretako arau-aurrekaririk, eskaria zuzenean sortu zen gizarte zibil antolatutik.</w:t>
      </w:r>
    </w:p>
    <w:p w14:paraId="420C5BB1" w14:textId="62378349" w:rsidR="00196051" w:rsidRDefault="00196051" w:rsidP="00196051">
      <w:pPr>
        <w:spacing w:after="120" w:line="276" w:lineRule="auto"/>
        <w:jc w:val="both"/>
      </w:pPr>
      <w:r>
        <w:t>LGTBI+ pertsonen berdintasun sozialari buruzko 8/2017 Foru Legea onestea mugarri bat izan zen Nafarroan LGTBI+ politikak garatzeko, eta sexu- eta genero-aniztasunaren aitorpen sozial eta politikoan sakontzea ekarri zuen, ekitate- eta errespetu-baldintza osoetan; izan ere, LGTBI+ pertsonen berdintasun erreala eta eraginkorra eta eskubideak bermatzeko printzipioak eta neurriak ezartzea eta arautzea du xede, sexu-orientazioagatiko, genero-adierazpenagatiko eta sexu- edo genero-identitateagatiko diskriminazio ororen aurka, Nafarroako Gobernuak eta toki-entitateek eskumena duten eremu guztietan.</w:t>
      </w:r>
    </w:p>
    <w:p w14:paraId="3051ABF3" w14:textId="5F899B85" w:rsidR="00196051" w:rsidRDefault="00196051" w:rsidP="00196051">
      <w:pPr>
        <w:spacing w:after="120" w:line="276" w:lineRule="auto"/>
        <w:jc w:val="both"/>
      </w:pPr>
      <w:r>
        <w:t>Arau-esparrua. 8/2017 Foru Legea, ekainaren 19koa, LGTBI+ pertsonen berdintasun sozialari buruzkoa.</w:t>
      </w:r>
    </w:p>
    <w:p w14:paraId="483E5C13" w14:textId="003CEF79" w:rsidR="00196051" w:rsidRDefault="00D51419" w:rsidP="00196051">
      <w:pPr>
        <w:spacing w:after="120" w:line="276" w:lineRule="auto"/>
        <w:jc w:val="both"/>
      </w:pPr>
      <w:r>
        <w:t>“</w:t>
      </w:r>
      <w:r w:rsidR="00196051">
        <w:t>Atariko titulua. Xedapen orokorrak</w:t>
      </w:r>
    </w:p>
    <w:p w14:paraId="1B5F13BB" w14:textId="08FB5552" w:rsidR="00196051" w:rsidRDefault="00196051" w:rsidP="00196051">
      <w:pPr>
        <w:spacing w:after="120" w:line="276" w:lineRule="auto"/>
        <w:jc w:val="both"/>
      </w:pPr>
      <w:r>
        <w:t>1. artikulua. F</w:t>
      </w:r>
      <w:r w:rsidR="0046549F">
        <w:t>oru-lege</w:t>
      </w:r>
      <w:r>
        <w:t>aren xedea.</w:t>
      </w:r>
    </w:p>
    <w:p w14:paraId="661349E9" w14:textId="4988B33D" w:rsidR="00196051" w:rsidRDefault="00196051" w:rsidP="00196051">
      <w:pPr>
        <w:spacing w:after="120" w:line="276" w:lineRule="auto"/>
        <w:jc w:val="both"/>
      </w:pPr>
      <w:r>
        <w:t>1. F</w:t>
      </w:r>
      <w:r w:rsidR="0046549F">
        <w:t>oru-lege</w:t>
      </w:r>
      <w:r>
        <w:t xml:space="preserve"> honen xedea da printzipioak, baliabideak eta neurriak ezartzea eta arautzea, LGTBI+ pertsonen eskubideak eta benetako berdintasun gauzatua erabat bermatzeko, bidea izanik sexu-joera, genero-adierazpen eta sexu- edo genero-identitateagatiko diskriminazio ororen prebentzioa, zuzenketa eta deuseztapena, Nafarroako Gobernuaren eta toki entitateen eskumenekoak diren esparru publiko zein pribatuetan</w:t>
      </w:r>
      <w:r w:rsidR="00D51419">
        <w:t>”</w:t>
      </w:r>
      <w:r>
        <w:t>.</w:t>
      </w:r>
    </w:p>
    <w:p w14:paraId="0D075F11" w14:textId="649197F1" w:rsidR="00196051" w:rsidRDefault="00D51419" w:rsidP="00196051">
      <w:pPr>
        <w:spacing w:after="120" w:line="276" w:lineRule="auto"/>
        <w:jc w:val="both"/>
      </w:pPr>
      <w:r>
        <w:t>“</w:t>
      </w:r>
      <w:r w:rsidR="00196051">
        <w:t>3. artikulua. Aplikazio esparrua eta betetze bermea.</w:t>
      </w:r>
    </w:p>
    <w:p w14:paraId="5FC8C57E" w14:textId="6DA686BC" w:rsidR="00196051" w:rsidRDefault="00196051" w:rsidP="00196051">
      <w:pPr>
        <w:spacing w:after="120" w:line="276" w:lineRule="auto"/>
        <w:jc w:val="both"/>
      </w:pPr>
      <w:r>
        <w:t>1. F</w:t>
      </w:r>
      <w:r w:rsidR="0046549F">
        <w:t>oru-lege</w:t>
      </w:r>
      <w:r>
        <w:t xml:space="preserve"> hau aplikatuko zaio, Foru Komunitatearen esparruan, edozein pertsona fisiko edo juridikori, zuzenbide publiko edo pribatukoa izan, edozein dela ere haren egoera administratibo edo pertsonala.</w:t>
      </w:r>
    </w:p>
    <w:p w14:paraId="49D4F163" w14:textId="170E007A" w:rsidR="00196051" w:rsidRDefault="00196051" w:rsidP="00196051">
      <w:pPr>
        <w:spacing w:after="120" w:line="276" w:lineRule="auto"/>
        <w:jc w:val="both"/>
      </w:pPr>
      <w:r>
        <w:t>2. Nafarroako Gobernuak, Nafarroako Parlamentuak, Nafarroako toki entitateek eta haien mendeko edo haiekin lotuta dagoen edozein entitatek, zuzenbide publiko zein pribatukoak izan, eta Nafarroako Udal eta Kontzejuen Federazioak, f</w:t>
      </w:r>
      <w:r w:rsidR="0046549F">
        <w:t>oru-lege</w:t>
      </w:r>
      <w:r>
        <w:t>a betetzen dela bermatuko dute, eta eraginkorra izan dadin behar diren baldintzak sustatuko dituzte, zeinek bere eskumenen esparruan. Ildo horretatik, sexu-joerari, genero-adierazpenari eta sexu- edo genero-identitateari buruzko ekintza positiboak lagunduko dituzte, eta, halaber, Erkidegoko LGTBI+ asoziazionismoari eta dituen proiektuei sostengua emanen diete</w:t>
      </w:r>
      <w:r w:rsidR="00D51419">
        <w:t>”</w:t>
      </w:r>
      <w:r>
        <w:t>.</w:t>
      </w:r>
    </w:p>
    <w:p w14:paraId="75FED86A" w14:textId="04D0BD6C" w:rsidR="00196051" w:rsidRDefault="00196051" w:rsidP="00196051">
      <w:pPr>
        <w:spacing w:after="120" w:line="276" w:lineRule="auto"/>
        <w:jc w:val="both"/>
      </w:pPr>
      <w:r>
        <w:t>Onetsi zenetik 9 urte igarota, ikusi da toki-entitateek premia espezifikoak dituztela LGTBI+ pertsonen berdintasun sozialari buruzko 8/2017 F</w:t>
      </w:r>
      <w:r w:rsidR="0046549F">
        <w:t>oru Lege</w:t>
      </w:r>
      <w:r>
        <w:t xml:space="preserve">a berme guztiekin aplikatu eta ezarri </w:t>
      </w:r>
      <w:r>
        <w:lastRenderedPageBreak/>
        <w:t>ahal izateko eta sexu- eta genero-aniztasunaren arloan politika publiko egokiak garatu ahal izateko.</w:t>
      </w:r>
    </w:p>
    <w:p w14:paraId="4CC14B46" w14:textId="4DBB72AA" w:rsidR="00196051" w:rsidRDefault="00196051" w:rsidP="00196051">
      <w:pPr>
        <w:spacing w:after="120" w:line="276" w:lineRule="auto"/>
        <w:jc w:val="both"/>
      </w:pPr>
      <w:r>
        <w:t>Hortaz, honako erabaki-proposamen hau aurkezten dugu:</w:t>
      </w:r>
    </w:p>
    <w:p w14:paraId="0D05984B" w14:textId="08F035A1" w:rsidR="00196051" w:rsidRDefault="00196051" w:rsidP="00196051">
      <w:pPr>
        <w:spacing w:after="120" w:line="276" w:lineRule="auto"/>
        <w:jc w:val="both"/>
      </w:pPr>
      <w:r>
        <w:t xml:space="preserve">1. Nafarroako Parlamentuak Nafarroako Gobernua premiatzen du Nafarroako LGTBI+ Kontseiluaren barruan batzorde berezi bat eratu dezan gehienez ere sei hilabeteko epean, </w:t>
      </w:r>
      <w:proofErr w:type="spellStart"/>
      <w:r>
        <w:t>zeinean</w:t>
      </w:r>
      <w:proofErr w:type="spellEnd"/>
      <w:r>
        <w:t xml:space="preserve"> bermatuko baita Nafarroako Gobernuak eta toki-entitat</w:t>
      </w:r>
      <w:r w:rsidR="00FE69EC">
        <w:t>e</w:t>
      </w:r>
      <w:r>
        <w:t>ek ordezkaritza parekidea izanen dutela, honako eremu hauei buruzko oinarriak aztertu, eztabaidatu, adostu eta ezartzeko:</w:t>
      </w:r>
    </w:p>
    <w:p w14:paraId="42CF361D" w14:textId="68AA4042" w:rsidR="00196051" w:rsidRDefault="00196051" w:rsidP="00196051">
      <w:pPr>
        <w:spacing w:after="120" w:line="276" w:lineRule="auto"/>
        <w:jc w:val="both"/>
      </w:pPr>
      <w:r>
        <w:t>1.1. – Foru-legearen berrikuspena, hainbat eremutatik: forala, tokikoa, soziala, kolektiboak, etab.</w:t>
      </w:r>
    </w:p>
    <w:p w14:paraId="1F6A87A9" w14:textId="4D279FB0" w:rsidR="00196051" w:rsidRDefault="00196051" w:rsidP="00196051">
      <w:pPr>
        <w:spacing w:after="120" w:line="276" w:lineRule="auto"/>
        <w:jc w:val="both"/>
      </w:pPr>
      <w:r>
        <w:t>– Nafarroako toki-entitateek LGTBI+ politiken arloan dituzten benetako beharren diagnostikoa egitea plangintzaren, garapenaren eta finantzaketaren arloan.</w:t>
      </w:r>
    </w:p>
    <w:p w14:paraId="7C56F4F3" w14:textId="676E0F83" w:rsidR="00196051" w:rsidRDefault="00196051" w:rsidP="00196051">
      <w:pPr>
        <w:spacing w:after="120" w:line="276" w:lineRule="auto"/>
        <w:jc w:val="both"/>
      </w:pPr>
      <w:r>
        <w:t>1.2. Diagnostiko horretatik abiatuta, bultzada-, jarraipen- eta koordinazio-egiturei buruzko legeak egiteko aukeran sakontzea, toki- eta lurralde-entitateei zeregin aktiboagoa emanez, herritarrengandik hurbilen dauden entitateak direla kontuan hartuta.</w:t>
      </w:r>
    </w:p>
    <w:p w14:paraId="5D136D6B" w14:textId="163FA434" w:rsidR="00196051" w:rsidRDefault="00196051" w:rsidP="00196051">
      <w:pPr>
        <w:spacing w:after="120" w:line="276" w:lineRule="auto"/>
        <w:jc w:val="both"/>
      </w:pPr>
      <w:r>
        <w:t>1.3. Tokiko eremuan LGTBI+ politikak ezartzeko esparru estrategiko bat adostea (bidea, ibilbide-orria edo adostutako lan-esparrua), bai eta politika horiek garatzeko behar adinako finantzaketa-aukerak adostea ere.</w:t>
      </w:r>
    </w:p>
    <w:p w14:paraId="7EA672DF" w14:textId="1D135AC7" w:rsidR="00196051" w:rsidRDefault="00196051" w:rsidP="00196051">
      <w:pPr>
        <w:spacing w:after="120" w:line="276" w:lineRule="auto"/>
        <w:jc w:val="both"/>
      </w:pPr>
      <w:r>
        <w:t xml:space="preserve">1.4. Foru Komunitatean </w:t>
      </w:r>
      <w:proofErr w:type="spellStart"/>
      <w:r>
        <w:t>LGTBI+fobiari</w:t>
      </w:r>
      <w:proofErr w:type="spellEnd"/>
      <w:r>
        <w:t xml:space="preserve"> eta haren forma guztiei helduko dien lege berri baten edo lege-aldaketa baten oinarriak adostea eta finkatzea.</w:t>
      </w:r>
    </w:p>
    <w:p w14:paraId="551AFB9D" w14:textId="3E479E26" w:rsidR="00196051" w:rsidRDefault="00196051" w:rsidP="00196051">
      <w:pPr>
        <w:spacing w:after="120" w:line="276" w:lineRule="auto"/>
        <w:jc w:val="both"/>
      </w:pPr>
      <w:r>
        <w:t>Iruñean, 2026ko martxoaren 23an</w:t>
      </w:r>
    </w:p>
    <w:p w14:paraId="5C8AFD5E" w14:textId="50D5B5C5" w:rsidR="00196051" w:rsidRDefault="00196051" w:rsidP="00196051">
      <w:pPr>
        <w:spacing w:after="120" w:line="276" w:lineRule="auto"/>
        <w:jc w:val="both"/>
      </w:pPr>
      <w:r>
        <w:t xml:space="preserve">Foru-parlamentaria: Oihana </w:t>
      </w:r>
      <w:proofErr w:type="spellStart"/>
      <w:r>
        <w:t>Gallo</w:t>
      </w:r>
      <w:proofErr w:type="spellEnd"/>
      <w:r>
        <w:t xml:space="preserve"> San </w:t>
      </w:r>
      <w:proofErr w:type="spellStart"/>
      <w:r>
        <w:t>Román</w:t>
      </w:r>
      <w:proofErr w:type="spellEnd"/>
    </w:p>
    <w:sectPr w:rsidR="0019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1"/>
    <w:rsid w:val="000D5E03"/>
    <w:rsid w:val="00196051"/>
    <w:rsid w:val="0046549F"/>
    <w:rsid w:val="008403B3"/>
    <w:rsid w:val="00B074B8"/>
    <w:rsid w:val="00D51419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91F"/>
  <w15:chartTrackingRefBased/>
  <w15:docId w15:val="{2070975A-163F-466D-8AB6-FF6FA92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2026-03-30T11:12:00Z</dcterms:created>
  <dcterms:modified xsi:type="dcterms:W3CDTF">2026-04-17T05:23:00Z</dcterms:modified>
</cp:coreProperties>
</file>