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3AC3" w14:textId="4ED30C91" w:rsid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t xml:space="preserve">26MOC-70</w:t>
      </w:r>
    </w:p>
    <w:p w14:paraId="6C831A81" w14:textId="66F5E0F8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Geroa Bai talde parlamentariari atxikitako parlamentari Itxaso Soto Díaz de Cerio andreak, Legebiltzarreko Erregelamenduan ezartzen denaren babesean, honako mozio hau aurkezten du, Hezkuntza Batzordean albait lasterren eztabaidatzeko:</w:t>
      </w:r>
    </w:p>
    <w:p w14:paraId="7C9CB933" w14:textId="6A598A08" w:rsidR="0095478A" w:rsidRPr="0095478A" w:rsidRDefault="0026669E" w:rsidP="0095478A">
      <w:pPr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1DAE119C" w14:textId="6DA36D0C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Nafarroak aparteko egoera demografikoa bizi du.</w:t>
      </w:r>
      <w:r>
        <w:t xml:space="preserve"> </w:t>
      </w:r>
      <w:r>
        <w:t xml:space="preserve">2023an erregistratu zen azken 80 urteotako jaiotza-kopururik txikiena, eta, horrenbestez, nabarmen murriztu da 3 urteko ikasgeletara sartzen den haur-kopurua, nahiz eta heldu den ikasturterako igoera txiki bat aurreikusten den.</w:t>
      </w:r>
    </w:p>
    <w:p w14:paraId="35F68D3E" w14:textId="58F61B01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Testuinguru hori bat dator hezkuntza-plangintzaren funtsezko une batekin: hezkuntza-itunen berritzea, zeinaren bidez zehaztuko baita ikasgelen konfigurazioa, ez bakarrik heldu den ikasturterako, ezpada hurrengo urteetarako ere, eragin zuzena izanen baitu Lehen Hezkuntzako etapa osoan.</w:t>
      </w:r>
    </w:p>
    <w:p w14:paraId="51414D66" w14:textId="08114468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Gauzak horrela, ikasle-kopurua murriztuko denez, beharrezkoa da printzipio politiko eta hezitzaile bat argi eta garbi adieraztea: jaiotza-tasaren murrizketak ez du berekin ekarri behar hezkuntza-sareetako batean ere ikasgelak ixtea, ez sare publikoan, ez itunduan.</w:t>
      </w:r>
      <w:r>
        <w:t xml:space="preserve"> </w:t>
      </w:r>
      <w:r>
        <w:t xml:space="preserve">Sare publikoa Nafarroako hezkuntza-sistemaren funtsezko zutabea da, babestu eta indartu behar dena; halaber, sare itundua hezkuntza-eskaintzaren parte da, eta hezkuntza-aukerak eta familien ereduak hautatzeko aukerak zabaltzen laguntzen du.</w:t>
      </w:r>
    </w:p>
    <w:p w14:paraId="2CC7EFAF" w14:textId="7F3CDC7F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Hala ere, prozesu hori batez besteko ratioa aplikatzeko irizpideak aldatzen ari direnean ematen ari da, azalpen nahikorik eman gabe eta horrek ondorio garrantzitsuak eraginez ikasgelen antolaketan.</w:t>
      </w:r>
    </w:p>
    <w:p w14:paraId="6B93EF43" w14:textId="7C6B9F00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Araudi indardunak malgutasun-mekanismoak jasotzen ditu.</w:t>
      </w:r>
      <w:r>
        <w:t xml:space="preserve"> </w:t>
      </w:r>
      <w:r>
        <w:t xml:space="preserve">Zehazki, 416/1992 Foru Dekretuaren 44. artikuluak ahalbidetzen du hezkuntza-itunak urtebetez luzatzea, baldin eta ituna berritzea ukatu bada, eta horrek arrazoizko bide bat irekitzen du plangintza egungo salbuespenezko egoerara egokitzeko.</w:t>
      </w:r>
    </w:p>
    <w:p w14:paraId="50E8875D" w14:textId="1A34881C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>
        <w:t xml:space="preserve">Hori dela-eta, beharrezkoa da ikuspegi estrategiko bat hartzea.</w:t>
      </w:r>
      <w:r>
        <w:t xml:space="preserve"> </w:t>
      </w:r>
      <w:r>
        <w:t xml:space="preserve">Ikasle-kopuruaren jaitsiera ez da murrizketa-logika batetik ikusi behar, baizik eta hezkuntza-kalitatea oro har hobetzeko, aniztasunarekiko arreta indartzeko eta lurralde-kohesioaren eta despopulazioaren aurkako borrokaren helburuekin koherenteak diren politika publikoetan aurrera egiteko aukera gisa.</w:t>
      </w:r>
    </w:p>
    <w:p w14:paraId="067142C1" w14:textId="5E0CE45D" w:rsidR="0026669E" w:rsidRPr="0026669E" w:rsidRDefault="0095478A" w:rsidP="0026669E">
      <w:pPr>
        <w:spacing w:after="120" w:line="276" w:lineRule="auto"/>
        <w:jc w:val="both"/>
        <w:rPr>
          <w:rFonts w:cstheme="minorHAnsi"/>
        </w:rPr>
      </w:pPr>
      <w:r>
        <w:t xml:space="preserve">Horregatik guztiagatik, honako erabaki-proposamen hau aurkezten dugu:</w:t>
      </w:r>
    </w:p>
    <w:p w14:paraId="1630B33B" w14:textId="462DF36B" w:rsidR="0026669E" w:rsidRPr="0026669E" w:rsidRDefault="0026669E" w:rsidP="0026669E">
      <w:pPr>
        <w:spacing w:after="120" w:line="276" w:lineRule="auto"/>
        <w:jc w:val="both"/>
        <w:rPr>
          <w:rFonts w:cstheme="minorHAnsi"/>
        </w:rPr>
      </w:pPr>
      <w:r>
        <w:t xml:space="preserve">1.</w:t>
      </w:r>
      <w:r>
        <w:t xml:space="preserve"> </w:t>
      </w:r>
      <w:r>
        <w:t xml:space="preserve">Parlamentuak Nafarroako Gobernuko Hezkuntza Departamentua premiatzen du heldu den ikasturteko plangintza-prozesuan ez dezan itxi Haur Hezkuntzako ikasgelarik, ez sare publikoan ez sare itunduan.</w:t>
      </w:r>
    </w:p>
    <w:p w14:paraId="615DEFCE" w14:textId="28DEB843" w:rsidR="0026669E" w:rsidRPr="0026669E" w:rsidRDefault="0026669E" w:rsidP="0026669E">
      <w:pPr>
        <w:spacing w:after="120" w:line="276" w:lineRule="auto"/>
        <w:jc w:val="both"/>
        <w:rPr>
          <w:rFonts w:cstheme="minorHAnsi"/>
        </w:rPr>
      </w:pPr>
      <w:r>
        <w:t xml:space="preserve">2.</w:t>
      </w:r>
      <w:r>
        <w:t xml:space="preserve"> </w:t>
      </w:r>
      <w:r>
        <w:t xml:space="preserve">Nafarroako Nafarroako Gobernuko Hezkuntza Departamentua premiatzen du urtebeteko moratoria ezar dezan hezkuntza-itunen berritzean, 416/1992 Foru Dekretuaren 44. artikuluaren babesean, egiturazko erabakiak salbuespenezko egoera demografikora egokitzeko.</w:t>
      </w:r>
    </w:p>
    <w:p w14:paraId="33020E31" w14:textId="7B85CE4F" w:rsidR="0095478A" w:rsidRDefault="0026669E" w:rsidP="0026669E">
      <w:pPr>
        <w:spacing w:after="120" w:line="276" w:lineRule="auto"/>
        <w:jc w:val="both"/>
        <w:rPr>
          <w:rFonts w:cstheme="minorHAnsi"/>
        </w:rPr>
      </w:pPr>
      <w:r>
        <w:t xml:space="preserve">3.</w:t>
      </w:r>
      <w:r>
        <w:t xml:space="preserve"> </w:t>
      </w:r>
      <w:r>
        <w:t xml:space="preserve">Parlamentuak Nafarroako Gobernuko Hezkuntza Departamentua premiatzen du balia dezan ikasle-kopuruaren murrizketa koiunturala hezkuntza-sistemaren kalitatea hobetzeko, aniztasunarekiko arreta indartuz, ratioak ahal den neurrian murriztuz eta sistemaren plangintza orekatua finkatuz.</w:t>
      </w:r>
    </w:p>
    <w:p w14:paraId="3F590797" w14:textId="420F0ED6" w:rsidR="0026669E" w:rsidRDefault="0026669E" w:rsidP="0026669E">
      <w:pPr>
        <w:spacing w:after="120" w:line="276" w:lineRule="auto"/>
        <w:jc w:val="both"/>
        <w:rPr>
          <w:rFonts w:cstheme="minorHAnsi"/>
        </w:rPr>
      </w:pPr>
      <w:r>
        <w:t xml:space="preserve">Iruñean, 2026ko apirilaren 15ean</w:t>
      </w:r>
    </w:p>
    <w:p w14:paraId="56B90E78" w14:textId="63DAD638" w:rsidR="0026669E" w:rsidRPr="00771ADF" w:rsidRDefault="0026669E" w:rsidP="0026669E">
      <w:pPr>
        <w:spacing w:after="120" w:line="276" w:lineRule="auto"/>
        <w:jc w:val="both"/>
        <w:rPr>
          <w:rFonts w:cstheme="minorHAnsi"/>
        </w:rPr>
      </w:pPr>
      <w:r>
        <w:t xml:space="preserve">Foru-parlamentaria: Itxaso Soto Díaz de Cerio</w:t>
      </w:r>
    </w:p>
    <w:sectPr w:rsidR="0026669E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26669E"/>
    <w:rsid w:val="00771ADF"/>
    <w:rsid w:val="00863A9D"/>
    <w:rsid w:val="0095478A"/>
    <w:rsid w:val="00A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2026-04-15T15:23:00Z</dcterms:created>
  <dcterms:modified xsi:type="dcterms:W3CDTF">2026-04-15T15:26:00Z</dcterms:modified>
</cp:coreProperties>
</file>