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5849" w14:textId="2F95D1E7" w:rsidR="003D31F5" w:rsidRDefault="003D31F5" w:rsidP="003D31F5">
      <w:pPr>
        <w:spacing w:after="120" w:line="276" w:lineRule="auto"/>
        <w:jc w:val="both"/>
      </w:pPr>
      <w:r>
        <w:t>26POR-139</w:t>
      </w:r>
    </w:p>
    <w:p w14:paraId="2BB4D53B" w14:textId="43B6938F" w:rsidR="00171871" w:rsidRDefault="00171871" w:rsidP="00171871">
      <w:pPr>
        <w:spacing w:after="120" w:line="276" w:lineRule="auto"/>
        <w:jc w:val="both"/>
      </w:pPr>
      <w:r>
        <w:t>EH Bildu Nafarroa talde parlamentarioari atxikitako foru</w:t>
      </w:r>
      <w:r w:rsidR="004E265D">
        <w:t>-</w:t>
      </w:r>
      <w:r>
        <w:t>parlamentari Laura Aznal Sagastik, Legebiltzarreko Erregelamenduan ezarritakoaren babesean, gaurkotasun handiko honako galdera hau aurkezten du, Nafarroako Gobernuko lehendakariak Legebiltzarraren Osoko Bilkuran ahoz erantzun dezan:</w:t>
      </w:r>
    </w:p>
    <w:p w14:paraId="5B8A6F97" w14:textId="16BFEF67" w:rsidR="00171871" w:rsidRDefault="00171871" w:rsidP="00171871">
      <w:pPr>
        <w:spacing w:after="120" w:line="276" w:lineRule="auto"/>
        <w:jc w:val="both"/>
      </w:pPr>
      <w:r>
        <w:t>Ekialde Hurbileko gerraren ondorioz bizi dugun egoera geopolitikoak berekin ekarri ditu beste krisi bat, ezegonkortasuna energiaren eta lehengaien nazioarteko merkatuetan eta gasaren eta erregaien prezioaren igoera handia. Egoera horrek eragin zuzena du Nafarroako Foru Komunitateko ekonomian eta herritarrengan ere, prezio handiagoei aurre egin beharko baitiete. Duela gutxi, gerra horren ondorioak arintzeko zenbait neurri hartu da Estatuan eta Nafarroan.</w:t>
      </w:r>
    </w:p>
    <w:p w14:paraId="21A267C2" w14:textId="5E84FB8F" w:rsidR="00171871" w:rsidRDefault="00171871" w:rsidP="00171871">
      <w:pPr>
        <w:spacing w:after="120" w:line="276" w:lineRule="auto"/>
        <w:jc w:val="both"/>
      </w:pPr>
      <w:r>
        <w:t>Zein da Estatuak zein Nafarroako Gobernuak hartutako premiazko neurriei buruzko balorazioa eta neurri horiek Nafarroako herritarren egunerokoan izanen duten eraginaren aurreikuspena?</w:t>
      </w:r>
    </w:p>
    <w:p w14:paraId="2EB37A89" w14:textId="2470ECC2" w:rsidR="00171871" w:rsidRDefault="00171871" w:rsidP="00171871">
      <w:pPr>
        <w:spacing w:after="120" w:line="276" w:lineRule="auto"/>
        <w:jc w:val="both"/>
      </w:pPr>
      <w:r>
        <w:t>Iruñean, 2026ko apirilaren 19an</w:t>
      </w:r>
    </w:p>
    <w:p w14:paraId="1B378447" w14:textId="2F318B3F" w:rsidR="00171871" w:rsidRDefault="00171871" w:rsidP="00171871">
      <w:pPr>
        <w:spacing w:after="120" w:line="276" w:lineRule="auto"/>
        <w:jc w:val="both"/>
      </w:pPr>
      <w:r>
        <w:t>Foru</w:t>
      </w:r>
      <w:r w:rsidR="004E265D">
        <w:t>-</w:t>
      </w:r>
      <w:r>
        <w:t>parlamentaria: Laura Aznal Sagasti</w:t>
      </w:r>
    </w:p>
    <w:sectPr w:rsidR="001718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F5"/>
    <w:rsid w:val="00171871"/>
    <w:rsid w:val="003240E8"/>
    <w:rsid w:val="003D31F5"/>
    <w:rsid w:val="004E26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4E4E"/>
  <w15:chartTrackingRefBased/>
  <w15:docId w15:val="{8726F2FC-3E61-4D8E-BA11-C39B6786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858</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2026-04-20T06:26:00Z</dcterms:created>
  <dcterms:modified xsi:type="dcterms:W3CDTF">2026-04-21T05:35:00Z</dcterms:modified>
</cp:coreProperties>
</file>