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1083" w14:textId="7967D691" w:rsidR="00C0639B" w:rsidRDefault="007F583B" w:rsidP="007F583B">
      <w:pPr>
        <w:spacing w:after="120" w:line="276" w:lineRule="auto"/>
        <w:jc w:val="both"/>
      </w:pPr>
      <w:r>
        <w:t>26MOC-7</w:t>
      </w:r>
      <w:r w:rsidR="001F2B19">
        <w:t>2</w:t>
      </w:r>
    </w:p>
    <w:p w14:paraId="139C24FC" w14:textId="3C176018" w:rsidR="001F2B19" w:rsidRDefault="001F2B19" w:rsidP="001F2B19">
      <w:pPr>
        <w:spacing w:after="120" w:line="276" w:lineRule="auto"/>
        <w:jc w:val="both"/>
      </w:pPr>
      <w:r>
        <w:t>Carlos Guzmán Pérez, parlamentario del Grupo Parlamentario Contigo</w:t>
      </w:r>
      <w:r>
        <w:t xml:space="preserve"> </w:t>
      </w:r>
      <w:r>
        <w:t>Navarra–</w:t>
      </w:r>
      <w:proofErr w:type="spellStart"/>
      <w:r>
        <w:t>Zurekin</w:t>
      </w:r>
      <w:proofErr w:type="spellEnd"/>
      <w:r>
        <w:t xml:space="preserve"> Nafarroa, al amparo de lo establecido en el </w:t>
      </w:r>
      <w:r w:rsidR="009057F6">
        <w:t xml:space="preserve">Reglamento </w:t>
      </w:r>
      <w:r>
        <w:t xml:space="preserve">de la Cámara, presenta la siguiente </w:t>
      </w:r>
      <w:r w:rsidR="009057F6">
        <w:t xml:space="preserve">moción </w:t>
      </w:r>
      <w:r>
        <w:t>para que sea debatida en el</w:t>
      </w:r>
      <w:r>
        <w:t xml:space="preserve"> </w:t>
      </w:r>
      <w:r>
        <w:t>Pleno de este Parlamento:</w:t>
      </w:r>
    </w:p>
    <w:p w14:paraId="18DCA85C" w14:textId="20309E21" w:rsidR="001F2B19" w:rsidRDefault="001F2B19" w:rsidP="001F2B19">
      <w:pPr>
        <w:spacing w:after="120" w:line="276" w:lineRule="auto"/>
        <w:jc w:val="both"/>
      </w:pPr>
      <w:r>
        <w:t xml:space="preserve">Solicitamos que el seguimiento del estado de cumplimiento de esta </w:t>
      </w:r>
      <w:r w:rsidR="009057F6">
        <w:t xml:space="preserve">moción </w:t>
      </w:r>
      <w:r>
        <w:t>se realice en la Comisión de Desarrollo Rural y Medio Ambiente del</w:t>
      </w:r>
      <w:r>
        <w:t xml:space="preserve"> </w:t>
      </w:r>
      <w:r>
        <w:t>Parlamento de Navarra.</w:t>
      </w:r>
    </w:p>
    <w:p w14:paraId="6433983A" w14:textId="74FE7EEC" w:rsidR="001F2B19" w:rsidRDefault="009057F6" w:rsidP="001F2B19">
      <w:pPr>
        <w:spacing w:after="120" w:line="276" w:lineRule="auto"/>
        <w:jc w:val="both"/>
      </w:pPr>
      <w:r>
        <w:t>Exposición de motivos</w:t>
      </w:r>
    </w:p>
    <w:p w14:paraId="280A53CC" w14:textId="1CAF3C35" w:rsidR="001F2B19" w:rsidRDefault="001F2B19" w:rsidP="001F2B19">
      <w:pPr>
        <w:spacing w:after="120" w:line="276" w:lineRule="auto"/>
        <w:jc w:val="both"/>
      </w:pPr>
      <w:r>
        <w:t>En los últimos años, las sucesivas crisis internacionales, en particular la</w:t>
      </w:r>
      <w:r>
        <w:t xml:space="preserve"> </w:t>
      </w:r>
      <w:r w:rsidR="009057F6">
        <w:t xml:space="preserve">guerra </w:t>
      </w:r>
      <w:r>
        <w:t>en Ucrania y Rusia, y la perpetrada por Estados Unidos e Israel</w:t>
      </w:r>
      <w:r>
        <w:t xml:space="preserve"> </w:t>
      </w:r>
      <w:r>
        <w:t>contra Irán, han provocado un incremento sostenido de los costes</w:t>
      </w:r>
      <w:r>
        <w:t xml:space="preserve"> </w:t>
      </w:r>
      <w:r>
        <w:t>energéticos y del transporte de mercancías, impactando directamente en</w:t>
      </w:r>
      <w:r>
        <w:t xml:space="preserve"> </w:t>
      </w:r>
      <w:r>
        <w:t>el sistema agroalimentario.</w:t>
      </w:r>
    </w:p>
    <w:p w14:paraId="6E14DBA2" w14:textId="77DF71C1" w:rsidR="001F2B19" w:rsidRDefault="001F2B19" w:rsidP="001F2B19">
      <w:pPr>
        <w:spacing w:after="120" w:line="276" w:lineRule="auto"/>
        <w:jc w:val="both"/>
      </w:pPr>
      <w:r>
        <w:t>Este contexto ha derivado en un aumento significativo del precio de los</w:t>
      </w:r>
      <w:r>
        <w:t xml:space="preserve"> </w:t>
      </w:r>
      <w:r>
        <w:t>alimentos, repercutiendo de forma directa en la cesta de la compra de la</w:t>
      </w:r>
      <w:r>
        <w:t xml:space="preserve"> </w:t>
      </w:r>
      <w:r>
        <w:t>ciudadanía navarra, un encarecimiento que no ha venido acompañado de</w:t>
      </w:r>
      <w:r>
        <w:t xml:space="preserve"> </w:t>
      </w:r>
      <w:r>
        <w:t>subida equiparable de salarios.</w:t>
      </w:r>
    </w:p>
    <w:p w14:paraId="1F9F6E9D" w14:textId="47B22078" w:rsidR="001F2B19" w:rsidRDefault="001F2B19" w:rsidP="001F2B19">
      <w:pPr>
        <w:spacing w:after="120" w:line="276" w:lineRule="auto"/>
        <w:jc w:val="both"/>
      </w:pPr>
      <w:r>
        <w:t>Sin embargo, este encarecimiento no se ha distribuido de manera equitativa</w:t>
      </w:r>
      <w:r>
        <w:t xml:space="preserve"> </w:t>
      </w:r>
      <w:r>
        <w:t>a lo largo de la cadena alimentaria. Mientras que el sector agrícola,</w:t>
      </w:r>
      <w:r>
        <w:t xml:space="preserve"> </w:t>
      </w:r>
      <w:r>
        <w:t>ganadero y pequeñas productoras han visto reducidos sus márgenes debido</w:t>
      </w:r>
      <w:r>
        <w:t xml:space="preserve"> </w:t>
      </w:r>
      <w:r>
        <w:t>al aumento de costes de producción (energía, fertilizantes, transporte), los</w:t>
      </w:r>
      <w:r>
        <w:t xml:space="preserve"> </w:t>
      </w:r>
      <w:r>
        <w:t>grandes grupos de distribución alimentaria —como Mercadona, Carrefour</w:t>
      </w:r>
      <w:r>
        <w:t xml:space="preserve"> </w:t>
      </w:r>
      <w:r>
        <w:t>o Eroski— han incrementado sus beneficios en este mismo periodo.</w:t>
      </w:r>
    </w:p>
    <w:p w14:paraId="39DCDB17" w14:textId="59CD7A38" w:rsidR="001F2B19" w:rsidRDefault="001F2B19" w:rsidP="001F2B19">
      <w:pPr>
        <w:spacing w:after="120" w:line="276" w:lineRule="auto"/>
        <w:jc w:val="both"/>
      </w:pPr>
      <w:r>
        <w:t>Esta situación evidencia un desequilibrio estructural en la cadena de valor</w:t>
      </w:r>
      <w:r>
        <w:t xml:space="preserve"> </w:t>
      </w:r>
      <w:r>
        <w:t>alimentaria que perjudica tanto a las productoras como a las consumidoras,</w:t>
      </w:r>
      <w:r>
        <w:t xml:space="preserve"> </w:t>
      </w:r>
      <w:r>
        <w:t>debilitando el tejido agroalimentario local y encareciendo el acceso a bienes</w:t>
      </w:r>
      <w:r>
        <w:t xml:space="preserve"> </w:t>
      </w:r>
      <w:r>
        <w:t>de primera necesidad.</w:t>
      </w:r>
    </w:p>
    <w:p w14:paraId="5A45D56E" w14:textId="1A4CABBE" w:rsidR="001F2B19" w:rsidRDefault="001F2B19" w:rsidP="001F2B19">
      <w:pPr>
        <w:spacing w:after="120" w:line="276" w:lineRule="auto"/>
        <w:jc w:val="both"/>
      </w:pPr>
      <w:r>
        <w:t>El planteamiento de la creación de supermercados públicos ha sido objeto</w:t>
      </w:r>
      <w:r>
        <w:t xml:space="preserve"> </w:t>
      </w:r>
      <w:r>
        <w:t>de debate en diversos países como una herramienta eficaz para combatir la</w:t>
      </w:r>
      <w:r>
        <w:t xml:space="preserve"> </w:t>
      </w:r>
      <w:r>
        <w:t>inflación, garantizar el acceso a alimentos básicos a precios asequibles y</w:t>
      </w:r>
      <w:r>
        <w:t xml:space="preserve"> </w:t>
      </w:r>
      <w:r>
        <w:t>apoyar a pequeñas productoras y productores. Asimismo, contribuye a</w:t>
      </w:r>
      <w:r>
        <w:t xml:space="preserve"> </w:t>
      </w:r>
      <w:r>
        <w:t>reforzar la soberanía alimentaria y a promover condiciones laborales dignas</w:t>
      </w:r>
      <w:r>
        <w:t xml:space="preserve"> </w:t>
      </w:r>
      <w:r>
        <w:t>en el conjunto de la cadena.</w:t>
      </w:r>
    </w:p>
    <w:p w14:paraId="15A17D37" w14:textId="09A56E1C" w:rsidR="001F2B19" w:rsidRDefault="001F2B19" w:rsidP="001F2B19">
      <w:pPr>
        <w:spacing w:after="120" w:line="276" w:lineRule="auto"/>
        <w:jc w:val="both"/>
      </w:pPr>
      <w:r>
        <w:t>Una iniciativa pública de este tipo debería aspirar a alcanzar otros objetivos</w:t>
      </w:r>
      <w:r>
        <w:t xml:space="preserve"> </w:t>
      </w:r>
      <w:r>
        <w:t>como garantizar el acceso a alimentos y productos básicos a precios</w:t>
      </w:r>
      <w:r>
        <w:t xml:space="preserve"> </w:t>
      </w:r>
      <w:r>
        <w:t>asequibles, priorizar la comercialización de productos locales y de</w:t>
      </w:r>
      <w:r>
        <w:t xml:space="preserve"> </w:t>
      </w:r>
      <w:r>
        <w:t>proximidad, promover la soberanía alimentaria o asegurar condiciones</w:t>
      </w:r>
      <w:r>
        <w:t xml:space="preserve"> </w:t>
      </w:r>
      <w:r>
        <w:t>laborales dignas en toda la cadena.</w:t>
      </w:r>
    </w:p>
    <w:p w14:paraId="66304DDA" w14:textId="012C9029" w:rsidR="001F2B19" w:rsidRDefault="001F2B19" w:rsidP="001F2B19">
      <w:pPr>
        <w:spacing w:after="120" w:line="276" w:lineRule="auto"/>
        <w:jc w:val="both"/>
      </w:pPr>
      <w:r>
        <w:t>Además, en un proyecto de estas características, los productos deber</w:t>
      </w:r>
      <w:r w:rsidR="009057F6">
        <w:t>ía</w:t>
      </w:r>
      <w:r>
        <w:t>n</w:t>
      </w:r>
      <w:r>
        <w:t xml:space="preserve"> </w:t>
      </w:r>
      <w:r>
        <w:t>cubrir, al menos, una cesta básica de alimentación y productos de aseo. Los</w:t>
      </w:r>
      <w:r>
        <w:t xml:space="preserve"> </w:t>
      </w:r>
      <w:r>
        <w:t>precios se deberían fijar con criterios de accesibilidad económica. Y también</w:t>
      </w:r>
      <w:r>
        <w:t xml:space="preserve"> </w:t>
      </w:r>
      <w:r>
        <w:t>se deberían establecer mecanismos de control para evitar el</w:t>
      </w:r>
      <w:r>
        <w:t xml:space="preserve"> </w:t>
      </w:r>
      <w:r>
        <w:t>acaparamiento, la reventa y asegurar la función social del servicio. Todo ello,</w:t>
      </w:r>
      <w:r>
        <w:t xml:space="preserve"> </w:t>
      </w:r>
      <w:r>
        <w:t>reforzando las políticas de apoyo a los sectores primarios y de producción</w:t>
      </w:r>
      <w:r>
        <w:t xml:space="preserve"> </w:t>
      </w:r>
      <w:r>
        <w:t>local, fomentando canales cortos de comercialización. y, garantizando el</w:t>
      </w:r>
      <w:r>
        <w:t xml:space="preserve"> </w:t>
      </w:r>
      <w:r>
        <w:t>cumplimiento efectivo de la Ley de la Cadena Alimentaria.</w:t>
      </w:r>
    </w:p>
    <w:p w14:paraId="6881664B" w14:textId="25A32274" w:rsidR="001F2B19" w:rsidRDefault="001F2B19" w:rsidP="001F2B19">
      <w:pPr>
        <w:spacing w:after="120" w:line="276" w:lineRule="auto"/>
        <w:jc w:val="both"/>
      </w:pPr>
      <w:r>
        <w:t>Todos estos objetivos se alinean con las prioridades de este grupo</w:t>
      </w:r>
      <w:r>
        <w:t xml:space="preserve"> </w:t>
      </w:r>
      <w:r>
        <w:t>parlamentario y resultan especialmente necesarios en el contexto actual,</w:t>
      </w:r>
      <w:r>
        <w:t xml:space="preserve"> </w:t>
      </w:r>
      <w:r>
        <w:t>caracterizado por el incremento sostenido del coste de la vida —especialmente en alimentación y vivienda—, que está limitando el acceso</w:t>
      </w:r>
      <w:r>
        <w:t xml:space="preserve"> </w:t>
      </w:r>
      <w:r>
        <w:t>de una parte de la población a productos básicos, saludables y de calidad.</w:t>
      </w:r>
    </w:p>
    <w:p w14:paraId="7B0155E2" w14:textId="1DD19486" w:rsidR="001F2B19" w:rsidRDefault="009057F6" w:rsidP="001F2B19">
      <w:pPr>
        <w:spacing w:after="120" w:line="276" w:lineRule="auto"/>
        <w:jc w:val="both"/>
      </w:pPr>
      <w:r>
        <w:lastRenderedPageBreak/>
        <w:t>Propuesta de resolución:</w:t>
      </w:r>
    </w:p>
    <w:p w14:paraId="4E06F40D" w14:textId="36BDF542" w:rsidR="001F2B19" w:rsidRDefault="001F2B19" w:rsidP="001F2B19">
      <w:pPr>
        <w:spacing w:after="120" w:line="276" w:lineRule="auto"/>
        <w:jc w:val="both"/>
      </w:pPr>
      <w:r>
        <w:t>1. El Parlamento de Navarra insta al Departamento de Desarrollo Rural</w:t>
      </w:r>
      <w:r>
        <w:t xml:space="preserve"> </w:t>
      </w:r>
      <w:r>
        <w:t xml:space="preserve">y Medio Ambiente </w:t>
      </w:r>
      <w:r w:rsidR="009057F6">
        <w:t xml:space="preserve">del </w:t>
      </w:r>
      <w:r>
        <w:t>Gobierno de Navarra a que desarrolle un proyecto</w:t>
      </w:r>
      <w:r>
        <w:t xml:space="preserve"> </w:t>
      </w:r>
      <w:r>
        <w:t>piloto para la implantación de dos supermercados públicos en los</w:t>
      </w:r>
      <w:r>
        <w:t xml:space="preserve"> </w:t>
      </w:r>
      <w:r>
        <w:t>mercados municipales de Pamplona y Tudela.</w:t>
      </w:r>
    </w:p>
    <w:p w14:paraId="320318AE" w14:textId="1A6FC2F9" w:rsidR="001F2B19" w:rsidRDefault="001F2B19" w:rsidP="001F2B19">
      <w:pPr>
        <w:spacing w:after="120" w:line="276" w:lineRule="auto"/>
        <w:jc w:val="both"/>
      </w:pPr>
      <w:r>
        <w:t>Pamplona–</w:t>
      </w:r>
      <w:proofErr w:type="spellStart"/>
      <w:r>
        <w:t>Iruñea</w:t>
      </w:r>
      <w:proofErr w:type="spellEnd"/>
      <w:r>
        <w:t>, 16 de abril de 2026</w:t>
      </w:r>
    </w:p>
    <w:p w14:paraId="4C97783D" w14:textId="05B7A3F7" w:rsidR="009057F6" w:rsidRDefault="009057F6" w:rsidP="001F2B19">
      <w:pPr>
        <w:spacing w:after="120" w:line="276" w:lineRule="auto"/>
        <w:jc w:val="both"/>
      </w:pPr>
      <w:r>
        <w:t>El Parlamentario Foral: Carlos Guzmán Pérez</w:t>
      </w:r>
    </w:p>
    <w:sectPr w:rsidR="00905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3B"/>
    <w:rsid w:val="001F2B19"/>
    <w:rsid w:val="007F583B"/>
    <w:rsid w:val="009057F6"/>
    <w:rsid w:val="00C0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5ED2"/>
  <w15:chartTrackingRefBased/>
  <w15:docId w15:val="{C6713635-CA95-4C50-9CC9-07C5B889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2026-04-17T07:13:00Z</dcterms:created>
  <dcterms:modified xsi:type="dcterms:W3CDTF">2026-04-17T07:21:00Z</dcterms:modified>
</cp:coreProperties>
</file>