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1B66" w14:textId="4A8D69C1" w:rsidR="0048450C" w:rsidRDefault="005F0BD6" w:rsidP="0048450C">
      <w:pPr>
        <w:spacing w:after="120" w:line="276" w:lineRule="auto"/>
        <w:jc w:val="both"/>
      </w:pPr>
      <w:r>
        <w:t>26PES-139</w:t>
      </w:r>
    </w:p>
    <w:p w14:paraId="71C28DB8" w14:textId="14C9DEC2" w:rsidR="005F0BD6" w:rsidRDefault="005F0BD6" w:rsidP="005F0BD6">
      <w:pPr>
        <w:spacing w:after="120" w:line="276" w:lineRule="auto"/>
        <w:jc w:val="both"/>
      </w:pPr>
      <w:r>
        <w:t>Adolfo Araiz Flamarique, miembro del Grupo Parlamentario EH Bildu Nafarroa, ante la Mesa de la Cámara presenta para su tramitación las siguientes preguntas para su respuesta por escrito dirigidas al Departamento de Cohesión Territorial:</w:t>
      </w:r>
    </w:p>
    <w:p w14:paraId="041CF3D1" w14:textId="1F736F2D" w:rsidR="005F0BD6" w:rsidRDefault="005F0BD6" w:rsidP="005F0BD6">
      <w:pPr>
        <w:spacing w:after="120" w:line="276" w:lineRule="auto"/>
        <w:jc w:val="both"/>
      </w:pPr>
      <w:r>
        <w:t>Con fecha 28 de agosto de 2013 se firmó el Tercer Acuerdo de Actualización del Convenio de Colaboración entre el Ministerio de Agricultura, Alimentación y Medio Ambiente y la Comunidad Foral de Navarra para la ejecución del Canal de Navarra. En su cláusula quinta, el Gobierno de Navarra manifiesta su compromiso de realizar, entre los años 2013 a 2026, un anticipo económico a la sociedad «Canal de Navarra, S.A.», en concepto de «usos expectantes del Canal de Navarra», con la previsión de que la sociedad «Canal de Navarra, S.A.», reintegre dicho anticipo al Gobierno de Navarra entre los años 2027 y 2040, devengando un interés del tres por ciento anual, pudiendo amortizar la deuda antes si se dispone de fondos.</w:t>
      </w:r>
    </w:p>
    <w:p w14:paraId="2FA9CAA0" w14:textId="075F7202" w:rsidR="005F0BD6" w:rsidRDefault="005F0BD6" w:rsidP="005F0BD6">
      <w:r>
        <w:t xml:space="preserve">En la sesión plenaria celebrada el pasado día 7 de mayo el Consejero fue interpelado por el parlamentario suscribiente sobre la eventual pérdida de los intereses que </w:t>
      </w:r>
      <w:r w:rsidR="00594425">
        <w:t xml:space="preserve">Canasa </w:t>
      </w:r>
      <w:r>
        <w:t xml:space="preserve">debería de pagar según el </w:t>
      </w:r>
      <w:r w:rsidRPr="005F0BD6">
        <w:t>acuerdo</w:t>
      </w:r>
      <w:r>
        <w:t xml:space="preserve"> de 2013 a Navarra en devolución de los 77 millones anticipados. El Consejero manifestó que no se iban a perder y que los 28,268 millones de euros pactados a devolver entre 2027 y 2040 se pagarán, además de los derivados de la modificación de las condiciones que se acordaron el pasado 21 de abril.</w:t>
      </w:r>
    </w:p>
    <w:p w14:paraId="0BA907AB" w14:textId="77777777" w:rsidR="005F0BD6" w:rsidRDefault="005F0BD6" w:rsidP="005F0BD6">
      <w:pPr>
        <w:spacing w:after="120" w:line="276" w:lineRule="auto"/>
        <w:jc w:val="both"/>
      </w:pPr>
      <w:r>
        <w:t xml:space="preserve">Por eso se formulan las siguientes preguntas para su respuesta por escrito: </w:t>
      </w:r>
    </w:p>
    <w:p w14:paraId="2E1EF0F3" w14:textId="2EB99E1A" w:rsidR="005F0BD6" w:rsidRDefault="005F0BD6" w:rsidP="005F0BD6">
      <w:pPr>
        <w:spacing w:after="120" w:line="276" w:lineRule="auto"/>
        <w:jc w:val="both"/>
      </w:pPr>
      <w:r>
        <w:t xml:space="preserve">¿Los 28,268 millones de euros generados en concepto de intereses por el anticipo que ha hecho Navarra a </w:t>
      </w:r>
      <w:r w:rsidR="00594425">
        <w:t xml:space="preserve">Canasa </w:t>
      </w:r>
      <w:r>
        <w:t>entre los años 2013 a 2026 cuándo se van a devolver?</w:t>
      </w:r>
    </w:p>
    <w:p w14:paraId="6C92690C" w14:textId="08127162" w:rsidR="005F0BD6" w:rsidRDefault="005F0BD6" w:rsidP="005F0BD6">
      <w:pPr>
        <w:spacing w:after="120" w:line="276" w:lineRule="auto"/>
        <w:jc w:val="both"/>
      </w:pPr>
      <w:r>
        <w:t xml:space="preserve">¿En qué plazos </w:t>
      </w:r>
      <w:r w:rsidR="00594425">
        <w:t xml:space="preserve">Canasa </w:t>
      </w:r>
      <w:r>
        <w:t>va a proceder al reintegro de esa cantidad generada en concepto de intereses?</w:t>
      </w:r>
    </w:p>
    <w:p w14:paraId="47D4D90F" w14:textId="77777777" w:rsidR="005F0BD6" w:rsidRDefault="005F0BD6" w:rsidP="005F0BD6">
      <w:pPr>
        <w:spacing w:after="120" w:line="276" w:lineRule="auto"/>
        <w:jc w:val="both"/>
      </w:pPr>
      <w:r>
        <w:t>¿En qué fecha se producirá el primer pago de esos intereses?</w:t>
      </w:r>
    </w:p>
    <w:p w14:paraId="3D44011C" w14:textId="400049BC" w:rsidR="005F0BD6" w:rsidRDefault="005F0BD6" w:rsidP="005F0BD6">
      <w:pPr>
        <w:spacing w:after="120" w:line="276" w:lineRule="auto"/>
        <w:jc w:val="both"/>
      </w:pPr>
      <w:r>
        <w:t>¿Se van a acumular a los que se generen como consecuencia de nuevo pacto según el cual se pagarán intereses a partir del ejercicio en que se apruebe la modificación de las condiciones del anticipo y se pagarán también en esos plazos?</w:t>
      </w:r>
    </w:p>
    <w:p w14:paraId="3C322CE0" w14:textId="6CF3212D" w:rsidR="005F0BD6" w:rsidRDefault="005F0BD6" w:rsidP="005F0BD6">
      <w:pPr>
        <w:spacing w:after="120" w:line="276" w:lineRule="auto"/>
        <w:jc w:val="both"/>
      </w:pPr>
      <w:r>
        <w:t xml:space="preserve">O, ¿es más cierto que Navarra va a perder esos 28,268 millones de euros siendo sustituidos esos intereses generados por los nuevos que </w:t>
      </w:r>
      <w:r w:rsidR="00594425">
        <w:t>s</w:t>
      </w:r>
      <w:r>
        <w:t>e devenguen tras la modificación de las condiciones del anticipo?</w:t>
      </w:r>
    </w:p>
    <w:p w14:paraId="6C6B6C61" w14:textId="1FDA6870" w:rsidR="005F0BD6" w:rsidRDefault="00B5249D" w:rsidP="005F0BD6">
      <w:pPr>
        <w:spacing w:after="120" w:line="276" w:lineRule="auto"/>
        <w:jc w:val="both"/>
      </w:pPr>
      <w:r>
        <w:t>Iruña</w:t>
      </w:r>
      <w:r w:rsidR="005F0BD6">
        <w:t>/Pamplona, 23 de abril de 2026</w:t>
      </w:r>
    </w:p>
    <w:p w14:paraId="033FE8D0" w14:textId="55EC9876" w:rsidR="005F0BD6" w:rsidRDefault="005F0BD6" w:rsidP="005F0BD6">
      <w:pPr>
        <w:spacing w:after="120" w:line="276" w:lineRule="auto"/>
        <w:jc w:val="both"/>
      </w:pPr>
      <w:r>
        <w:t>El Parlamentario Foral: Adolfo Araiz Flamarique</w:t>
      </w:r>
    </w:p>
    <w:sectPr w:rsidR="005F0B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0C"/>
    <w:rsid w:val="0048450C"/>
    <w:rsid w:val="00594425"/>
    <w:rsid w:val="005F0BD6"/>
    <w:rsid w:val="00B5249D"/>
    <w:rsid w:val="00F84F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6EC2"/>
  <w15:chartTrackingRefBased/>
  <w15:docId w15:val="{1C2B64CF-75D5-4FFF-B031-5840ED29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368</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2026-05-11T12:55:00Z</dcterms:created>
  <dcterms:modified xsi:type="dcterms:W3CDTF">2026-05-20T08:20:00Z</dcterms:modified>
</cp:coreProperties>
</file>