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9729" w14:textId="77777777" w:rsidR="0029452C" w:rsidRDefault="0029452C">
      <w:pPr>
        <w:rPr>
          <w:rFonts w:ascii="Times New Roman" w:eastAsia="Times New Roman" w:hAnsi="Times New Roman" w:cs="Times New Roman"/>
          <w:sz w:val="20"/>
          <w:szCs w:val="20"/>
        </w:rPr>
      </w:pPr>
    </w:p>
    <w:p w14:paraId="0AF4A98F" w14:textId="77777777" w:rsidR="0029452C" w:rsidRDefault="0029452C">
      <w:pPr>
        <w:spacing w:before="10"/>
        <w:rPr>
          <w:rFonts w:ascii="Times New Roman" w:eastAsia="Times New Roman" w:hAnsi="Times New Roman" w:cs="Times New Roman"/>
          <w:sz w:val="29"/>
          <w:szCs w:val="29"/>
        </w:rPr>
      </w:pPr>
    </w:p>
    <w:p w14:paraId="67198620" w14:textId="77777777" w:rsidR="0029452C" w:rsidRDefault="00847FD2">
      <w:pPr>
        <w:spacing w:line="20" w:lineRule="atLeast"/>
        <w:ind w:left="3319"/>
        <w:rPr>
          <w:rFonts w:ascii="Times New Roman" w:eastAsia="Times New Roman" w:hAnsi="Times New Roman" w:cs="Times New Roman"/>
          <w:sz w:val="2"/>
          <w:szCs w:val="2"/>
        </w:rPr>
      </w:pPr>
      <w:r>
        <w:rPr>
          <w:rFonts w:ascii="Times New Roman" w:hAnsi="Times New Roman"/>
          <w:sz w:val="2"/>
        </w:rPr>
      </w:r>
      <w:r>
        <w:rPr>
          <w:rFonts w:ascii="Times New Roman" w:hAnsi="Times New Roman"/>
          <w:sz w:val="2"/>
        </w:rPr>
        <w:pict w14:anchorId="28398345">
          <v:group id="_x0000_s2053" style="width:292.1pt;height:.9pt;mso-position-horizontal-relative:char;mso-position-vertical-relative:line" coordsize="5842,18">
            <v:group id="_x0000_s2054" style="position:absolute;left:9;top:9;width:5825;height:2" coordorigin="9,9" coordsize="5825,2">
              <v:shape id="_x0000_s2055" style="position:absolute;left:9;top:9;width:5825;height:2" coordorigin="9,9" coordsize="5825,0" path="m9,9r5824,e" filled="f" strokeweight=".30211mm">
                <v:path arrowok="t"/>
              </v:shape>
            </v:group>
            <w10:anchorlock/>
          </v:group>
        </w:pict>
      </w:r>
    </w:p>
    <w:p w14:paraId="593B55C9" w14:textId="77777777" w:rsidR="0029452C" w:rsidRDefault="0029452C">
      <w:pPr>
        <w:rPr>
          <w:rFonts w:ascii="Times New Roman" w:eastAsia="Times New Roman" w:hAnsi="Times New Roman" w:cs="Times New Roman"/>
          <w:sz w:val="6"/>
          <w:szCs w:val="6"/>
        </w:rPr>
      </w:pPr>
    </w:p>
    <w:p w14:paraId="5456E9E4" w14:textId="37156ED7" w:rsidR="0029452C" w:rsidRDefault="00847FD2">
      <w:pPr>
        <w:pStyle w:val="Ttulo1"/>
        <w:spacing w:before="79" w:line="246" w:lineRule="auto"/>
        <w:ind w:left="5053" w:right="2247"/>
        <w:rPr>
          <w:rFonts w:cs="Arial"/>
          <w:b w:val="0"/>
          <w:bCs w:val="0"/>
        </w:rPr>
      </w:pPr>
      <w:r>
        <w:t>E SAILA:  INTERPELAZIOAK, MOZIOAK ETA</w:t>
      </w:r>
      <w:r>
        <w:br/>
        <w:t xml:space="preserve">          ADIERAZPEN POLITIKOAK</w:t>
      </w:r>
    </w:p>
    <w:p w14:paraId="2557C2EC" w14:textId="77777777" w:rsidR="0029452C" w:rsidRDefault="0029452C">
      <w:pPr>
        <w:spacing w:before="9"/>
        <w:rPr>
          <w:rFonts w:ascii="Arial" w:eastAsia="Arial" w:hAnsi="Arial" w:cs="Arial"/>
          <w:b/>
          <w:bCs/>
          <w:sz w:val="12"/>
          <w:szCs w:val="12"/>
        </w:rPr>
      </w:pPr>
    </w:p>
    <w:p w14:paraId="32DD8B36" w14:textId="77777777" w:rsidR="0029452C" w:rsidRDefault="00847FD2">
      <w:pPr>
        <w:spacing w:line="20" w:lineRule="atLeast"/>
        <w:ind w:left="3319"/>
        <w:rPr>
          <w:rFonts w:ascii="Arial" w:eastAsia="Arial" w:hAnsi="Arial" w:cs="Arial"/>
          <w:sz w:val="2"/>
          <w:szCs w:val="2"/>
        </w:rPr>
      </w:pPr>
      <w:r>
        <w:rPr>
          <w:rFonts w:ascii="Arial" w:hAnsi="Arial"/>
          <w:sz w:val="2"/>
        </w:rPr>
      </w:r>
      <w:r>
        <w:rPr>
          <w:rFonts w:ascii="Arial" w:hAnsi="Arial"/>
          <w:sz w:val="2"/>
        </w:rPr>
        <w:pict w14:anchorId="2AB20B6E">
          <v:group id="_x0000_s2050" style="width:292.1pt;height:.9pt;mso-position-horizontal-relative:char;mso-position-vertical-relative:line" coordsize="5842,18">
            <v:group id="_x0000_s2051" style="position:absolute;left:9;top:9;width:5825;height:2" coordorigin="9,9" coordsize="5825,2">
              <v:shape id="_x0000_s2052" style="position:absolute;left:9;top:9;width:5825;height:2" coordorigin="9,9" coordsize="5825,0" path="m9,9r5824,e" filled="f" strokeweight=".30211mm">
                <v:path arrowok="t"/>
              </v:shape>
            </v:group>
            <w10:anchorlock/>
          </v:group>
        </w:pict>
      </w:r>
    </w:p>
    <w:p w14:paraId="78326849" w14:textId="77777777" w:rsidR="0029452C" w:rsidRDefault="0029452C">
      <w:pPr>
        <w:rPr>
          <w:rFonts w:ascii="Arial" w:eastAsia="Arial" w:hAnsi="Arial" w:cs="Arial"/>
          <w:b/>
          <w:bCs/>
          <w:sz w:val="20"/>
          <w:szCs w:val="20"/>
        </w:rPr>
      </w:pPr>
    </w:p>
    <w:p w14:paraId="40D7B846" w14:textId="77777777" w:rsidR="0029452C" w:rsidRDefault="0029452C">
      <w:pPr>
        <w:rPr>
          <w:rFonts w:ascii="Arial" w:eastAsia="Arial" w:hAnsi="Arial" w:cs="Arial"/>
          <w:b/>
          <w:bCs/>
          <w:sz w:val="26"/>
          <w:szCs w:val="26"/>
        </w:rPr>
      </w:pPr>
    </w:p>
    <w:p w14:paraId="2EC523BB" w14:textId="0B1EC00D" w:rsidR="0029452C" w:rsidRDefault="00847FD2">
      <w:pPr>
        <w:numPr>
          <w:ilvl w:val="1"/>
          <w:numId w:val="2"/>
        </w:numPr>
        <w:tabs>
          <w:tab w:val="left" w:pos="3374"/>
        </w:tabs>
        <w:spacing w:line="293" w:lineRule="auto"/>
        <w:ind w:right="1874" w:firstLine="0"/>
        <w:rPr>
          <w:rFonts w:ascii="Arial" w:eastAsia="Arial" w:hAnsi="Arial" w:cs="Arial"/>
          <w:sz w:val="20"/>
          <w:szCs w:val="20"/>
        </w:rPr>
      </w:pPr>
      <w:r>
        <w:rPr>
          <w:rFonts w:ascii="Arial" w:hAnsi="Arial"/>
          <w:b/>
          <w:sz w:val="20"/>
        </w:rPr>
        <w:t xml:space="preserve">/MOC-00056. </w:t>
      </w:r>
      <w:r>
        <w:rPr>
          <w:rFonts w:ascii="Arial" w:hAnsi="Arial"/>
          <w:b/>
          <w:sz w:val="20"/>
        </w:rPr>
        <w:t>Erabakia, zeinaren bidez Nafarroako Gobernua premiatzen baita kirol egokitua berariaz babesteko plan bat taxutu dezan</w:t>
      </w:r>
    </w:p>
    <w:p w14:paraId="5BF88FA7" w14:textId="77777777" w:rsidR="0029452C" w:rsidRDefault="0029452C">
      <w:pPr>
        <w:rPr>
          <w:rFonts w:ascii="Arial" w:eastAsia="Arial" w:hAnsi="Arial" w:cs="Arial"/>
          <w:b/>
          <w:bCs/>
          <w:sz w:val="20"/>
          <w:szCs w:val="20"/>
        </w:rPr>
      </w:pPr>
    </w:p>
    <w:p w14:paraId="69ABE7E3" w14:textId="77777777" w:rsidR="0029452C" w:rsidRDefault="0029452C">
      <w:pPr>
        <w:spacing w:before="2"/>
        <w:rPr>
          <w:rFonts w:ascii="Arial" w:eastAsia="Arial" w:hAnsi="Arial" w:cs="Arial"/>
          <w:b/>
          <w:bCs/>
          <w:sz w:val="23"/>
          <w:szCs w:val="23"/>
        </w:rPr>
      </w:pPr>
    </w:p>
    <w:p w14:paraId="02EBD0BA" w14:textId="114C4C3D" w:rsidR="0029452C" w:rsidRDefault="00847FD2">
      <w:pPr>
        <w:pStyle w:val="Ttulo2"/>
        <w:spacing w:line="246" w:lineRule="auto"/>
        <w:ind w:right="1874"/>
      </w:pPr>
      <w:r>
        <w:t>Kultura, Kirol eta Turismo Batzordeak onetsi du</w:t>
      </w:r>
    </w:p>
    <w:p w14:paraId="2BB31A35" w14:textId="77777777" w:rsidR="0029452C" w:rsidRDefault="0029452C">
      <w:pPr>
        <w:rPr>
          <w:rFonts w:ascii="Arial" w:eastAsia="Arial" w:hAnsi="Arial" w:cs="Arial"/>
          <w:sz w:val="20"/>
          <w:szCs w:val="20"/>
        </w:rPr>
      </w:pPr>
    </w:p>
    <w:p w14:paraId="1101244C" w14:textId="77777777" w:rsidR="0029452C" w:rsidRDefault="00847FD2">
      <w:pPr>
        <w:spacing w:before="118" w:line="303" w:lineRule="auto"/>
        <w:ind w:left="2842" w:right="1876" w:firstLine="486"/>
        <w:jc w:val="both"/>
        <w:rPr>
          <w:rFonts w:ascii="Arial" w:eastAsia="Arial" w:hAnsi="Arial" w:cs="Arial"/>
          <w:sz w:val="20"/>
          <w:szCs w:val="20"/>
        </w:rPr>
      </w:pPr>
      <w:r>
        <w:rPr>
          <w:rFonts w:ascii="Arial" w:hAnsi="Arial"/>
          <w:sz w:val="20"/>
        </w:rPr>
        <w:t>Legebiltzarreko Erregelamenduko 125. artikuluan ezarritakoa betez, agintzen da Nafarroako Parlamentuko Aldizkari Ofizialean argitara dadin Nafarroako Parlamentuko Kultura, Kirol eta Turismo Batzordeak 2026ko maiatzaren 27an onetsitako erabakia, zeinaren bidez Nafarroako Gobernua premiatzen baita kirol egokitua berariaz babesteko plan bat taxutu dezan. Hona testua:</w:t>
      </w:r>
    </w:p>
    <w:p w14:paraId="73DA3533" w14:textId="77777777" w:rsidR="0029452C" w:rsidRDefault="0029452C">
      <w:pPr>
        <w:spacing w:before="11"/>
        <w:rPr>
          <w:rFonts w:ascii="Arial" w:eastAsia="Arial" w:hAnsi="Arial" w:cs="Arial"/>
          <w:sz w:val="20"/>
          <w:szCs w:val="20"/>
        </w:rPr>
      </w:pPr>
    </w:p>
    <w:p w14:paraId="1537CB35" w14:textId="77777777" w:rsidR="0029452C" w:rsidRDefault="00847FD2">
      <w:pPr>
        <w:pStyle w:val="Textoindependiente"/>
        <w:spacing w:line="282" w:lineRule="auto"/>
        <w:ind w:right="2374" w:firstLine="0"/>
        <w:jc w:val="both"/>
        <w:rPr>
          <w:i w:val="0"/>
        </w:rPr>
      </w:pPr>
      <w:r>
        <w:t>“Nafarroako Parlamentuak Nafarroako Gobernua premiatzen du kirol egokituari laguntza berezia emateko proiektu bat egin dezan, honako puntu hauek abian jarriz:</w:t>
      </w:r>
    </w:p>
    <w:p w14:paraId="187B7677" w14:textId="77777777" w:rsidR="0029452C" w:rsidRDefault="0029452C">
      <w:pPr>
        <w:spacing w:before="11"/>
        <w:rPr>
          <w:rFonts w:ascii="Arial" w:eastAsia="Arial" w:hAnsi="Arial" w:cs="Arial"/>
          <w:i/>
          <w:sz w:val="14"/>
          <w:szCs w:val="14"/>
        </w:rPr>
      </w:pPr>
    </w:p>
    <w:p w14:paraId="537C6E46" w14:textId="77777777" w:rsidR="0029452C" w:rsidRDefault="00847FD2">
      <w:pPr>
        <w:pStyle w:val="Textoindependiente"/>
        <w:numPr>
          <w:ilvl w:val="2"/>
          <w:numId w:val="2"/>
        </w:numPr>
        <w:tabs>
          <w:tab w:val="left" w:pos="3660"/>
        </w:tabs>
        <w:jc w:val="both"/>
        <w:rPr>
          <w:i w:val="0"/>
        </w:rPr>
      </w:pPr>
      <w:r>
        <w:t>Kirol-instalazioetarako lehentasunezko sarbidea</w:t>
      </w:r>
    </w:p>
    <w:p w14:paraId="679F525D" w14:textId="77777777" w:rsidR="0029452C" w:rsidRDefault="0029452C">
      <w:pPr>
        <w:spacing w:before="3"/>
        <w:rPr>
          <w:rFonts w:ascii="Arial" w:eastAsia="Arial" w:hAnsi="Arial" w:cs="Arial"/>
          <w:i/>
          <w:sz w:val="18"/>
          <w:szCs w:val="18"/>
        </w:rPr>
      </w:pPr>
    </w:p>
    <w:p w14:paraId="662798F1" w14:textId="77777777" w:rsidR="0029452C" w:rsidRDefault="00847FD2">
      <w:pPr>
        <w:pStyle w:val="Textoindependiente"/>
        <w:spacing w:line="282" w:lineRule="auto"/>
        <w:ind w:right="2371" w:firstLine="0"/>
        <w:jc w:val="both"/>
        <w:rPr>
          <w:i w:val="0"/>
        </w:rPr>
      </w:pPr>
      <w:r>
        <w:t xml:space="preserve">Toki-entitateekin lankidetzan kirol-instalazio publikoetara sartzeko lehentasunezko protokolo bat egin dezan kirol egokituko edo desgaitasuna duten pertsonen klub eta elkarteentzat, ordutegiak esleitzeko baldintza </w:t>
      </w:r>
      <w:proofErr w:type="spellStart"/>
      <w:r>
        <w:t>ekitatiboak</w:t>
      </w:r>
      <w:proofErr w:type="spellEnd"/>
      <w:r>
        <w:t xml:space="preserve"> bermatzeko.</w:t>
      </w:r>
    </w:p>
    <w:p w14:paraId="1823499E" w14:textId="77777777" w:rsidR="0029452C" w:rsidRDefault="0029452C">
      <w:pPr>
        <w:spacing w:before="11"/>
        <w:rPr>
          <w:rFonts w:ascii="Arial" w:eastAsia="Arial" w:hAnsi="Arial" w:cs="Arial"/>
          <w:i/>
          <w:sz w:val="14"/>
          <w:szCs w:val="14"/>
        </w:rPr>
      </w:pPr>
    </w:p>
    <w:p w14:paraId="1CCBF3BD" w14:textId="77777777" w:rsidR="0029452C" w:rsidRDefault="00847FD2">
      <w:pPr>
        <w:pStyle w:val="Textoindependiente"/>
        <w:numPr>
          <w:ilvl w:val="2"/>
          <w:numId w:val="2"/>
        </w:numPr>
        <w:tabs>
          <w:tab w:val="left" w:pos="3660"/>
        </w:tabs>
        <w:jc w:val="both"/>
        <w:rPr>
          <w:i w:val="0"/>
        </w:rPr>
      </w:pPr>
      <w:r>
        <w:t>Kirol egokiturako ordutegiak erreserbatzea</w:t>
      </w:r>
    </w:p>
    <w:p w14:paraId="57525C1F" w14:textId="77777777" w:rsidR="0029452C" w:rsidRDefault="0029452C">
      <w:pPr>
        <w:spacing w:before="3"/>
        <w:rPr>
          <w:rFonts w:ascii="Arial" w:eastAsia="Arial" w:hAnsi="Arial" w:cs="Arial"/>
          <w:i/>
          <w:sz w:val="18"/>
          <w:szCs w:val="18"/>
        </w:rPr>
      </w:pPr>
    </w:p>
    <w:p w14:paraId="0DA4EF86" w14:textId="77777777" w:rsidR="0029452C" w:rsidRDefault="00847FD2">
      <w:pPr>
        <w:pStyle w:val="Textoindependiente"/>
        <w:spacing w:line="282" w:lineRule="auto"/>
        <w:ind w:right="2372" w:firstLine="0"/>
        <w:jc w:val="both"/>
        <w:rPr>
          <w:i w:val="0"/>
        </w:rPr>
      </w:pPr>
      <w:r>
        <w:t>Toki-entitateek ordutegi espezifikoak gorde ditzaten udalen kirol-instalazioetan kirol egokitu edo inklusiboko jardueretarako, bereziki eskola- eta lan-jarduerarekin bateragarriak diren ordutegietan.</w:t>
      </w:r>
    </w:p>
    <w:p w14:paraId="33169F13" w14:textId="77777777" w:rsidR="0029452C" w:rsidRDefault="0029452C">
      <w:pPr>
        <w:rPr>
          <w:rFonts w:ascii="Arial" w:eastAsia="Arial" w:hAnsi="Arial" w:cs="Arial"/>
          <w:i/>
          <w:sz w:val="20"/>
          <w:szCs w:val="20"/>
        </w:rPr>
      </w:pPr>
    </w:p>
    <w:p w14:paraId="66AB0ED2" w14:textId="77777777" w:rsidR="0029452C" w:rsidRDefault="00847FD2">
      <w:pPr>
        <w:pStyle w:val="Textoindependiente"/>
        <w:numPr>
          <w:ilvl w:val="2"/>
          <w:numId w:val="2"/>
        </w:numPr>
        <w:tabs>
          <w:tab w:val="left" w:pos="3660"/>
        </w:tabs>
        <w:jc w:val="both"/>
        <w:rPr>
          <w:i w:val="0"/>
        </w:rPr>
      </w:pPr>
      <w:r>
        <w:t>N</w:t>
      </w:r>
      <w:r>
        <w:t>afarroako Kirol Inklusiboaren Sarea</w:t>
      </w:r>
    </w:p>
    <w:p w14:paraId="4B647F95" w14:textId="77777777" w:rsidR="0029452C" w:rsidRDefault="0029452C">
      <w:pPr>
        <w:spacing w:before="3"/>
        <w:rPr>
          <w:rFonts w:ascii="Arial" w:eastAsia="Arial" w:hAnsi="Arial" w:cs="Arial"/>
          <w:i/>
          <w:sz w:val="18"/>
          <w:szCs w:val="18"/>
        </w:rPr>
      </w:pPr>
    </w:p>
    <w:p w14:paraId="697F432E" w14:textId="77777777" w:rsidR="0029452C" w:rsidRDefault="00847FD2">
      <w:pPr>
        <w:pStyle w:val="Textoindependiente"/>
        <w:spacing w:line="282" w:lineRule="auto"/>
        <w:ind w:right="2369" w:firstLine="0"/>
        <w:jc w:val="both"/>
        <w:rPr>
          <w:i w:val="0"/>
        </w:rPr>
      </w:pPr>
      <w:r>
        <w:t>Nafarroako Kirol Inklusiboaren Sarea sortzea bultza dezan, kirol-federazio, elkarte eta gizarte-entitateekin lankidetzan, honako hauek ahalbidetzeko:</w:t>
      </w:r>
    </w:p>
    <w:p w14:paraId="52412390" w14:textId="77777777" w:rsidR="0029452C" w:rsidRDefault="0029452C">
      <w:pPr>
        <w:spacing w:before="11"/>
        <w:rPr>
          <w:rFonts w:ascii="Arial" w:eastAsia="Arial" w:hAnsi="Arial" w:cs="Arial"/>
          <w:i/>
          <w:sz w:val="14"/>
          <w:szCs w:val="14"/>
        </w:rPr>
      </w:pPr>
    </w:p>
    <w:p w14:paraId="27FE1BB6" w14:textId="77777777" w:rsidR="0029452C" w:rsidRDefault="00847FD2">
      <w:pPr>
        <w:pStyle w:val="Textoindependiente"/>
        <w:numPr>
          <w:ilvl w:val="0"/>
          <w:numId w:val="1"/>
        </w:numPr>
        <w:tabs>
          <w:tab w:val="left" w:pos="3569"/>
        </w:tabs>
        <w:jc w:val="both"/>
        <w:rPr>
          <w:i w:val="0"/>
        </w:rPr>
      </w:pPr>
      <w:r>
        <w:t>kirol-programa egokituak koordinatzea</w:t>
      </w:r>
    </w:p>
    <w:p w14:paraId="5A79EB22" w14:textId="77777777" w:rsidR="0029452C" w:rsidRDefault="0029452C">
      <w:pPr>
        <w:spacing w:before="3"/>
        <w:rPr>
          <w:rFonts w:ascii="Arial" w:eastAsia="Arial" w:hAnsi="Arial" w:cs="Arial"/>
          <w:i/>
          <w:sz w:val="18"/>
          <w:szCs w:val="18"/>
        </w:rPr>
      </w:pPr>
    </w:p>
    <w:p w14:paraId="123E6546" w14:textId="77777777" w:rsidR="0029452C" w:rsidRDefault="00847FD2">
      <w:pPr>
        <w:pStyle w:val="Textoindependiente"/>
        <w:numPr>
          <w:ilvl w:val="0"/>
          <w:numId w:val="1"/>
        </w:numPr>
        <w:tabs>
          <w:tab w:val="left" w:pos="3569"/>
        </w:tabs>
        <w:jc w:val="both"/>
        <w:rPr>
          <w:i w:val="0"/>
        </w:rPr>
      </w:pPr>
      <w:r>
        <w:t>instalazioak eta baliabideak partekatzea</w:t>
      </w:r>
    </w:p>
    <w:p w14:paraId="7EBFF3CF" w14:textId="77777777" w:rsidR="0029452C" w:rsidRDefault="0029452C">
      <w:pPr>
        <w:spacing w:before="3"/>
        <w:rPr>
          <w:rFonts w:ascii="Arial" w:eastAsia="Arial" w:hAnsi="Arial" w:cs="Arial"/>
          <w:i/>
          <w:sz w:val="18"/>
          <w:szCs w:val="18"/>
        </w:rPr>
      </w:pPr>
    </w:p>
    <w:p w14:paraId="24F9540C" w14:textId="77777777" w:rsidR="0029452C" w:rsidRDefault="00847FD2">
      <w:pPr>
        <w:pStyle w:val="Textoindependiente"/>
        <w:numPr>
          <w:ilvl w:val="0"/>
          <w:numId w:val="1"/>
        </w:numPr>
        <w:tabs>
          <w:tab w:val="left" w:pos="3569"/>
        </w:tabs>
        <w:jc w:val="both"/>
        <w:rPr>
          <w:i w:val="0"/>
        </w:rPr>
      </w:pPr>
      <w:r>
        <w:t>lehiaketa inklusiboak sustatzea</w:t>
      </w:r>
    </w:p>
    <w:p w14:paraId="0C1A0FFA" w14:textId="77777777" w:rsidR="0029452C" w:rsidRDefault="0029452C">
      <w:pPr>
        <w:spacing w:before="3"/>
        <w:rPr>
          <w:rFonts w:ascii="Arial" w:eastAsia="Arial" w:hAnsi="Arial" w:cs="Arial"/>
          <w:i/>
          <w:sz w:val="18"/>
          <w:szCs w:val="18"/>
        </w:rPr>
      </w:pPr>
    </w:p>
    <w:p w14:paraId="5EE3A576" w14:textId="77777777" w:rsidR="0029452C" w:rsidRDefault="00847FD2">
      <w:pPr>
        <w:pStyle w:val="Textoindependiente"/>
        <w:numPr>
          <w:ilvl w:val="2"/>
          <w:numId w:val="2"/>
        </w:numPr>
        <w:tabs>
          <w:tab w:val="left" w:pos="3660"/>
        </w:tabs>
        <w:jc w:val="both"/>
        <w:rPr>
          <w:i w:val="0"/>
        </w:rPr>
      </w:pPr>
      <w:r>
        <w:t>Kirol egokituko klubei laguntzeko programa</w:t>
      </w:r>
    </w:p>
    <w:p w14:paraId="5E4F902F" w14:textId="77777777" w:rsidR="0029452C" w:rsidRDefault="0029452C">
      <w:pPr>
        <w:spacing w:before="3"/>
        <w:rPr>
          <w:rFonts w:ascii="Arial" w:eastAsia="Arial" w:hAnsi="Arial" w:cs="Arial"/>
          <w:i/>
          <w:sz w:val="18"/>
          <w:szCs w:val="18"/>
        </w:rPr>
      </w:pPr>
    </w:p>
    <w:p w14:paraId="2D5B3FA1" w14:textId="77777777" w:rsidR="0029452C" w:rsidRDefault="00847FD2">
      <w:pPr>
        <w:pStyle w:val="Textoindependiente"/>
        <w:spacing w:line="282" w:lineRule="auto"/>
        <w:ind w:right="2247" w:firstLine="0"/>
        <w:rPr>
          <w:i w:val="0"/>
        </w:rPr>
      </w:pPr>
      <w:r>
        <w:t>Desgaitasuna duten pertsonen kirol-klubei laguntzeko programa espezifiko bat gara dezan, honako hauek barnean hartuta:</w:t>
      </w:r>
    </w:p>
    <w:p w14:paraId="20A4D430" w14:textId="77777777" w:rsidR="0029452C" w:rsidRDefault="0029452C">
      <w:pPr>
        <w:spacing w:before="11"/>
        <w:rPr>
          <w:rFonts w:ascii="Arial" w:eastAsia="Arial" w:hAnsi="Arial" w:cs="Arial"/>
          <w:i/>
          <w:sz w:val="14"/>
          <w:szCs w:val="14"/>
        </w:rPr>
      </w:pPr>
    </w:p>
    <w:p w14:paraId="6E6D00F6" w14:textId="77777777" w:rsidR="0029452C" w:rsidRDefault="00847FD2">
      <w:pPr>
        <w:pStyle w:val="Textoindependiente"/>
        <w:numPr>
          <w:ilvl w:val="0"/>
          <w:numId w:val="1"/>
        </w:numPr>
        <w:tabs>
          <w:tab w:val="left" w:pos="3569"/>
        </w:tabs>
        <w:jc w:val="both"/>
        <w:rPr>
          <w:i w:val="0"/>
        </w:rPr>
      </w:pPr>
      <w:r>
        <w:t>kirol-instalazioak erabiltzeko laguntzak</w:t>
      </w:r>
    </w:p>
    <w:p w14:paraId="66CAE12A" w14:textId="77777777" w:rsidR="0029452C" w:rsidRDefault="0029452C">
      <w:pPr>
        <w:spacing w:before="3"/>
        <w:rPr>
          <w:rFonts w:ascii="Arial" w:eastAsia="Arial" w:hAnsi="Arial" w:cs="Arial"/>
          <w:i/>
          <w:sz w:val="18"/>
          <w:szCs w:val="18"/>
        </w:rPr>
      </w:pPr>
    </w:p>
    <w:p w14:paraId="102CF595" w14:textId="77777777" w:rsidR="0029452C" w:rsidRDefault="00847FD2">
      <w:pPr>
        <w:pStyle w:val="Textoindependiente"/>
        <w:numPr>
          <w:ilvl w:val="0"/>
          <w:numId w:val="1"/>
        </w:numPr>
        <w:tabs>
          <w:tab w:val="left" w:pos="3569"/>
        </w:tabs>
        <w:jc w:val="both"/>
        <w:rPr>
          <w:i w:val="0"/>
        </w:rPr>
      </w:pPr>
      <w:r>
        <w:lastRenderedPageBreak/>
        <w:t>kirol-material egokitua eskuratzeko laguntza</w:t>
      </w:r>
    </w:p>
    <w:p w14:paraId="27D60922" w14:textId="77777777" w:rsidR="0029452C" w:rsidRDefault="0029452C">
      <w:pPr>
        <w:spacing w:before="3"/>
        <w:rPr>
          <w:rFonts w:ascii="Arial" w:eastAsia="Arial" w:hAnsi="Arial" w:cs="Arial"/>
          <w:i/>
          <w:sz w:val="18"/>
          <w:szCs w:val="18"/>
        </w:rPr>
      </w:pPr>
    </w:p>
    <w:p w14:paraId="59291313" w14:textId="77777777" w:rsidR="0029452C" w:rsidRDefault="00847FD2">
      <w:pPr>
        <w:pStyle w:val="Textoindependiente"/>
        <w:numPr>
          <w:ilvl w:val="0"/>
          <w:numId w:val="1"/>
        </w:numPr>
        <w:tabs>
          <w:tab w:val="left" w:pos="3569"/>
        </w:tabs>
        <w:jc w:val="both"/>
        <w:rPr>
          <w:i w:val="0"/>
        </w:rPr>
      </w:pPr>
      <w:r>
        <w:t>teknikari espezializatuen prestakuntza</w:t>
      </w:r>
    </w:p>
    <w:p w14:paraId="17CDA2CF" w14:textId="77777777" w:rsidR="0029452C" w:rsidRDefault="0029452C">
      <w:pPr>
        <w:spacing w:before="3"/>
        <w:rPr>
          <w:rFonts w:ascii="Arial" w:eastAsia="Arial" w:hAnsi="Arial" w:cs="Arial"/>
          <w:i/>
          <w:sz w:val="18"/>
          <w:szCs w:val="18"/>
        </w:rPr>
      </w:pPr>
    </w:p>
    <w:p w14:paraId="46EBB00C" w14:textId="77777777" w:rsidR="0029452C" w:rsidRDefault="00847FD2">
      <w:pPr>
        <w:pStyle w:val="Textoindependiente"/>
        <w:numPr>
          <w:ilvl w:val="2"/>
          <w:numId w:val="2"/>
        </w:numPr>
        <w:tabs>
          <w:tab w:val="left" w:pos="3660"/>
        </w:tabs>
        <w:jc w:val="both"/>
        <w:rPr>
          <w:i w:val="0"/>
        </w:rPr>
      </w:pPr>
      <w:r>
        <w:t>Urteko txostena Parlamentuari</w:t>
      </w:r>
    </w:p>
    <w:p w14:paraId="5ACD95D3" w14:textId="77777777" w:rsidR="0029452C" w:rsidRDefault="0029452C">
      <w:pPr>
        <w:spacing w:before="3"/>
        <w:rPr>
          <w:rFonts w:ascii="Arial" w:eastAsia="Arial" w:hAnsi="Arial" w:cs="Arial"/>
          <w:i/>
          <w:sz w:val="18"/>
          <w:szCs w:val="18"/>
        </w:rPr>
      </w:pPr>
    </w:p>
    <w:p w14:paraId="1BF994D9" w14:textId="77777777" w:rsidR="0029452C" w:rsidRDefault="00847FD2">
      <w:pPr>
        <w:pStyle w:val="Textoindependiente"/>
        <w:spacing w:line="282" w:lineRule="auto"/>
        <w:ind w:right="2376" w:firstLine="0"/>
        <w:jc w:val="both"/>
        <w:rPr>
          <w:i w:val="0"/>
        </w:rPr>
      </w:pPr>
      <w:r>
        <w:t>Nafarroako Gobernuak, urtebeteko epean, desgaitasuna duten pertsonei kirol-instalazio publikoetarako sarbidea bermatzeko hartutako neurriei buruzko txosten bat aurkeztuko dio Nafarroako Parlamentuari”.</w:t>
      </w:r>
    </w:p>
    <w:p w14:paraId="50D01076" w14:textId="77777777" w:rsidR="0029452C" w:rsidRDefault="0029452C">
      <w:pPr>
        <w:rPr>
          <w:rFonts w:ascii="Arial" w:eastAsia="Arial" w:hAnsi="Arial" w:cs="Arial"/>
          <w:i/>
          <w:sz w:val="18"/>
          <w:szCs w:val="18"/>
        </w:rPr>
      </w:pPr>
    </w:p>
    <w:p w14:paraId="59147195" w14:textId="77777777" w:rsidR="0029452C" w:rsidRDefault="0029452C">
      <w:pPr>
        <w:spacing w:before="11"/>
        <w:rPr>
          <w:rFonts w:ascii="Arial" w:eastAsia="Arial" w:hAnsi="Arial" w:cs="Arial"/>
          <w:i/>
          <w:sz w:val="24"/>
          <w:szCs w:val="24"/>
        </w:rPr>
      </w:pPr>
    </w:p>
    <w:p w14:paraId="00563E7E" w14:textId="77777777" w:rsidR="0029452C" w:rsidRDefault="00847FD2">
      <w:pPr>
        <w:pStyle w:val="Ttulo2"/>
      </w:pPr>
      <w:r>
        <w:t>Iruñean, 2026ko maiatzaren 27an</w:t>
      </w:r>
    </w:p>
    <w:p w14:paraId="07A827B1" w14:textId="4C4A0E2A" w:rsidR="0029452C" w:rsidRDefault="00847FD2">
      <w:pPr>
        <w:spacing w:before="6"/>
        <w:ind w:left="2842"/>
        <w:rPr>
          <w:rFonts w:ascii="Arial" w:eastAsia="Arial" w:hAnsi="Arial" w:cs="Arial"/>
          <w:sz w:val="20"/>
          <w:szCs w:val="20"/>
        </w:rPr>
      </w:pPr>
      <w:r>
        <w:rPr>
          <w:rFonts w:ascii="Arial"/>
          <w:sz w:val="20"/>
        </w:rPr>
        <w:t>Lehendakaria: Unai Hualde Iglesias</w:t>
      </w:r>
    </w:p>
    <w:p w14:paraId="59076274" w14:textId="77777777" w:rsidR="0029452C" w:rsidRDefault="0029452C">
      <w:pPr>
        <w:rPr>
          <w:rFonts w:ascii="Arial" w:eastAsia="Arial" w:hAnsi="Arial" w:cs="Arial"/>
          <w:sz w:val="20"/>
          <w:szCs w:val="20"/>
        </w:rPr>
      </w:pPr>
    </w:p>
    <w:p w14:paraId="0B58EA5B" w14:textId="77777777" w:rsidR="0029452C" w:rsidRDefault="0029452C">
      <w:pPr>
        <w:rPr>
          <w:rFonts w:ascii="Arial" w:eastAsia="Arial" w:hAnsi="Arial" w:cs="Arial"/>
          <w:sz w:val="20"/>
          <w:szCs w:val="20"/>
        </w:rPr>
      </w:pPr>
    </w:p>
    <w:p w14:paraId="6D2350AA" w14:textId="77777777" w:rsidR="0029452C" w:rsidRDefault="0029452C">
      <w:pPr>
        <w:rPr>
          <w:rFonts w:ascii="Arial" w:eastAsia="Arial" w:hAnsi="Arial" w:cs="Arial"/>
          <w:sz w:val="20"/>
          <w:szCs w:val="20"/>
        </w:rPr>
      </w:pPr>
    </w:p>
    <w:p w14:paraId="7EDA7F04" w14:textId="77777777" w:rsidR="0029452C" w:rsidRDefault="0029452C">
      <w:pPr>
        <w:rPr>
          <w:rFonts w:ascii="Arial" w:eastAsia="Arial" w:hAnsi="Arial" w:cs="Arial"/>
          <w:sz w:val="20"/>
          <w:szCs w:val="20"/>
        </w:rPr>
      </w:pPr>
    </w:p>
    <w:p w14:paraId="1F47C6FF" w14:textId="77777777" w:rsidR="0029452C" w:rsidRDefault="0029452C">
      <w:pPr>
        <w:rPr>
          <w:rFonts w:ascii="Arial" w:eastAsia="Arial" w:hAnsi="Arial" w:cs="Arial"/>
          <w:sz w:val="20"/>
          <w:szCs w:val="20"/>
        </w:rPr>
      </w:pPr>
    </w:p>
    <w:p w14:paraId="1FA9F8EF" w14:textId="77777777" w:rsidR="0029452C" w:rsidRDefault="0029452C">
      <w:pPr>
        <w:rPr>
          <w:rFonts w:ascii="Arial" w:eastAsia="Arial" w:hAnsi="Arial" w:cs="Arial"/>
          <w:sz w:val="20"/>
          <w:szCs w:val="20"/>
        </w:rPr>
      </w:pPr>
    </w:p>
    <w:p w14:paraId="56BFA990" w14:textId="77777777" w:rsidR="0029452C" w:rsidRDefault="0029452C">
      <w:pPr>
        <w:rPr>
          <w:rFonts w:ascii="Arial" w:eastAsia="Arial" w:hAnsi="Arial" w:cs="Arial"/>
          <w:sz w:val="20"/>
          <w:szCs w:val="20"/>
        </w:rPr>
      </w:pPr>
    </w:p>
    <w:p w14:paraId="11D8D0C2" w14:textId="77777777" w:rsidR="0029452C" w:rsidRDefault="0029452C">
      <w:pPr>
        <w:rPr>
          <w:rFonts w:ascii="Arial" w:eastAsia="Arial" w:hAnsi="Arial" w:cs="Arial"/>
          <w:sz w:val="20"/>
          <w:szCs w:val="20"/>
        </w:rPr>
      </w:pPr>
    </w:p>
    <w:p w14:paraId="45CD54FA" w14:textId="77777777" w:rsidR="0029452C" w:rsidRDefault="0029452C">
      <w:pPr>
        <w:rPr>
          <w:rFonts w:ascii="Arial" w:eastAsia="Arial" w:hAnsi="Arial" w:cs="Arial"/>
          <w:sz w:val="20"/>
          <w:szCs w:val="20"/>
        </w:rPr>
      </w:pPr>
    </w:p>
    <w:p w14:paraId="7141E4FE" w14:textId="77777777" w:rsidR="0029452C" w:rsidRDefault="0029452C">
      <w:pPr>
        <w:rPr>
          <w:rFonts w:ascii="Arial" w:eastAsia="Arial" w:hAnsi="Arial" w:cs="Arial"/>
          <w:sz w:val="20"/>
          <w:szCs w:val="20"/>
        </w:rPr>
      </w:pPr>
    </w:p>
    <w:p w14:paraId="07FACCE1" w14:textId="77777777" w:rsidR="0029452C" w:rsidRDefault="0029452C">
      <w:pPr>
        <w:rPr>
          <w:rFonts w:ascii="Arial" w:eastAsia="Arial" w:hAnsi="Arial" w:cs="Arial"/>
          <w:sz w:val="20"/>
          <w:szCs w:val="20"/>
        </w:rPr>
      </w:pPr>
    </w:p>
    <w:p w14:paraId="3B9276BB" w14:textId="77777777" w:rsidR="0029452C" w:rsidRDefault="0029452C">
      <w:pPr>
        <w:rPr>
          <w:rFonts w:ascii="Arial" w:eastAsia="Arial" w:hAnsi="Arial" w:cs="Arial"/>
          <w:sz w:val="20"/>
          <w:szCs w:val="20"/>
        </w:rPr>
      </w:pPr>
    </w:p>
    <w:p w14:paraId="7CE1B71A" w14:textId="77777777" w:rsidR="0029452C" w:rsidRDefault="0029452C">
      <w:pPr>
        <w:rPr>
          <w:rFonts w:ascii="Arial" w:eastAsia="Arial" w:hAnsi="Arial" w:cs="Arial"/>
          <w:sz w:val="20"/>
          <w:szCs w:val="20"/>
        </w:rPr>
      </w:pPr>
    </w:p>
    <w:p w14:paraId="7A3A521C" w14:textId="77777777" w:rsidR="0029452C" w:rsidRDefault="0029452C">
      <w:pPr>
        <w:rPr>
          <w:rFonts w:ascii="Arial" w:eastAsia="Arial" w:hAnsi="Arial" w:cs="Arial"/>
          <w:sz w:val="20"/>
          <w:szCs w:val="20"/>
        </w:rPr>
      </w:pPr>
    </w:p>
    <w:p w14:paraId="2A6CEB24" w14:textId="77777777" w:rsidR="0029452C" w:rsidRDefault="0029452C">
      <w:pPr>
        <w:rPr>
          <w:rFonts w:ascii="Arial" w:eastAsia="Arial" w:hAnsi="Arial" w:cs="Arial"/>
          <w:sz w:val="20"/>
          <w:szCs w:val="20"/>
        </w:rPr>
      </w:pPr>
    </w:p>
    <w:p w14:paraId="2F859E5E" w14:textId="77777777" w:rsidR="0029452C" w:rsidRDefault="0029452C">
      <w:pPr>
        <w:rPr>
          <w:rFonts w:ascii="Arial" w:eastAsia="Arial" w:hAnsi="Arial" w:cs="Arial"/>
          <w:sz w:val="20"/>
          <w:szCs w:val="20"/>
        </w:rPr>
      </w:pPr>
    </w:p>
    <w:p w14:paraId="34195145" w14:textId="77777777" w:rsidR="0029452C" w:rsidRDefault="0029452C">
      <w:pPr>
        <w:rPr>
          <w:rFonts w:ascii="Arial" w:eastAsia="Arial" w:hAnsi="Arial" w:cs="Arial"/>
          <w:sz w:val="20"/>
          <w:szCs w:val="20"/>
        </w:rPr>
      </w:pPr>
    </w:p>
    <w:sectPr w:rsidR="0029452C">
      <w:headerReference w:type="default" r:id="rId7"/>
      <w:pgSz w:w="11910" w:h="16840"/>
      <w:pgMar w:top="2780" w:right="200" w:bottom="0" w:left="200" w:header="10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7FDC" w14:textId="77777777" w:rsidR="00847FD2" w:rsidRDefault="00847FD2">
      <w:r>
        <w:separator/>
      </w:r>
    </w:p>
  </w:endnote>
  <w:endnote w:type="continuationSeparator" w:id="0">
    <w:p w14:paraId="54467A9C" w14:textId="77777777" w:rsidR="00847FD2" w:rsidRDefault="0084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E1ED" w14:textId="77777777" w:rsidR="00847FD2" w:rsidRDefault="00847FD2">
      <w:r>
        <w:separator/>
      </w:r>
    </w:p>
  </w:footnote>
  <w:footnote w:type="continuationSeparator" w:id="0">
    <w:p w14:paraId="0295BC6A" w14:textId="77777777" w:rsidR="00847FD2" w:rsidRDefault="0084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EC07" w14:textId="77777777" w:rsidR="0029452C" w:rsidRDefault="00847FD2">
    <w:pPr>
      <w:spacing w:line="14" w:lineRule="auto"/>
      <w:rPr>
        <w:sz w:val="20"/>
        <w:szCs w:val="20"/>
      </w:rPr>
    </w:pPr>
    <w:r>
      <w:pict w14:anchorId="129EA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2.45pt;margin-top:52pt;width:112.45pt;height:87.3pt;z-index:-7120;mso-position-horizontal-relative:page;mso-position-vertical-relative:page">
          <v:imagedata r:id="rId1" o:title=""/>
          <w10:wrap anchorx="page" anchory="page"/>
        </v:shape>
      </w:pict>
    </w:r>
    <w:r>
      <w:pict w14:anchorId="6B1030B2">
        <v:shapetype id="_x0000_t202" coordsize="21600,21600" o:spt="202" path="m,l,21600r21600,l21600,xe">
          <v:stroke joinstyle="miter"/>
          <v:path gradientshapeok="t" o:connecttype="rect"/>
        </v:shapetype>
        <v:shape id="_x0000_s1025" type="#_x0000_t202" style="position:absolute;margin-left:392.55pt;margin-top:84.25pt;width:100.4pt;height:10.6pt;z-index:-7096;mso-position-horizontal-relative:page;mso-position-vertical-relative:page" filled="f" stroked="f">
          <v:textbox inset="0,0,0,0">
            <w:txbxContent>
              <w:p w14:paraId="672909C2" w14:textId="77777777" w:rsidR="0029452C" w:rsidRDefault="00847FD2">
                <w:pPr>
                  <w:spacing w:line="195" w:lineRule="exact"/>
                  <w:ind w:left="20"/>
                  <w:rPr>
                    <w:rFonts w:ascii="Times New Roman" w:eastAsia="Times New Roman" w:hAnsi="Times New Roman" w:cs="Times New Roman"/>
                    <w:sz w:val="17"/>
                    <w:szCs w:val="17"/>
                  </w:rPr>
                </w:pPr>
                <w:proofErr w:type="spellStart"/>
                <w:r>
                  <w:rPr>
                    <w:rFonts w:ascii="Times New Roman"/>
                    <w:color w:val="8C8C8C"/>
                    <w:sz w:val="17"/>
                  </w:rPr>
                  <w:t>Espte</w:t>
                </w:r>
                <w:proofErr w:type="spellEnd"/>
                <w:r>
                  <w:rPr>
                    <w:rFonts w:ascii="Times New Roman"/>
                    <w:color w:val="8C8C8C"/>
                    <w:sz w:val="17"/>
                  </w:rPr>
                  <w:t>.: (11-26/MOC-00056).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1AF"/>
    <w:multiLevelType w:val="multilevel"/>
    <w:tmpl w:val="086088B0"/>
    <w:lvl w:ilvl="0">
      <w:start w:val="11"/>
      <w:numFmt w:val="decimal"/>
      <w:lvlText w:val="%1"/>
      <w:lvlJc w:val="left"/>
      <w:pPr>
        <w:ind w:left="2842" w:hanging="531"/>
        <w:jc w:val="left"/>
      </w:pPr>
      <w:rPr>
        <w:rFonts w:hint="default"/>
      </w:rPr>
    </w:lvl>
    <w:lvl w:ilvl="1">
      <w:start w:val="26"/>
      <w:numFmt w:val="decimal"/>
      <w:lvlText w:val="%1-%2"/>
      <w:lvlJc w:val="left"/>
      <w:pPr>
        <w:ind w:left="2842" w:hanging="531"/>
        <w:jc w:val="left"/>
      </w:pPr>
      <w:rPr>
        <w:rFonts w:ascii="Arial" w:eastAsia="Arial" w:hAnsi="Arial" w:hint="default"/>
        <w:b/>
        <w:bCs/>
        <w:spacing w:val="-1"/>
        <w:w w:val="103"/>
        <w:sz w:val="20"/>
        <w:szCs w:val="20"/>
      </w:rPr>
    </w:lvl>
    <w:lvl w:ilvl="2">
      <w:start w:val="1"/>
      <w:numFmt w:val="decimal"/>
      <w:lvlText w:val="%3."/>
      <w:lvlJc w:val="left"/>
      <w:pPr>
        <w:ind w:left="3659" w:hanging="209"/>
        <w:jc w:val="left"/>
      </w:pPr>
      <w:rPr>
        <w:rFonts w:ascii="Arial" w:eastAsia="Arial" w:hAnsi="Arial" w:hint="default"/>
        <w:i/>
        <w:spacing w:val="-1"/>
        <w:w w:val="99"/>
        <w:sz w:val="19"/>
        <w:szCs w:val="19"/>
      </w:rPr>
    </w:lvl>
    <w:lvl w:ilvl="3">
      <w:start w:val="1"/>
      <w:numFmt w:val="bullet"/>
      <w:lvlText w:val="•"/>
      <w:lvlJc w:val="left"/>
      <w:pPr>
        <w:ind w:left="5403" w:hanging="209"/>
      </w:pPr>
      <w:rPr>
        <w:rFonts w:hint="default"/>
      </w:rPr>
    </w:lvl>
    <w:lvl w:ilvl="4">
      <w:start w:val="1"/>
      <w:numFmt w:val="bullet"/>
      <w:lvlText w:val="•"/>
      <w:lvlJc w:val="left"/>
      <w:pPr>
        <w:ind w:left="6275" w:hanging="209"/>
      </w:pPr>
      <w:rPr>
        <w:rFonts w:hint="default"/>
      </w:rPr>
    </w:lvl>
    <w:lvl w:ilvl="5">
      <w:start w:val="1"/>
      <w:numFmt w:val="bullet"/>
      <w:lvlText w:val="•"/>
      <w:lvlJc w:val="left"/>
      <w:pPr>
        <w:ind w:left="7147" w:hanging="209"/>
      </w:pPr>
      <w:rPr>
        <w:rFonts w:hint="default"/>
      </w:rPr>
    </w:lvl>
    <w:lvl w:ilvl="6">
      <w:start w:val="1"/>
      <w:numFmt w:val="bullet"/>
      <w:lvlText w:val="•"/>
      <w:lvlJc w:val="left"/>
      <w:pPr>
        <w:ind w:left="8019" w:hanging="209"/>
      </w:pPr>
      <w:rPr>
        <w:rFonts w:hint="default"/>
      </w:rPr>
    </w:lvl>
    <w:lvl w:ilvl="7">
      <w:start w:val="1"/>
      <w:numFmt w:val="bullet"/>
      <w:lvlText w:val="•"/>
      <w:lvlJc w:val="left"/>
      <w:pPr>
        <w:ind w:left="8891" w:hanging="209"/>
      </w:pPr>
      <w:rPr>
        <w:rFonts w:hint="default"/>
      </w:rPr>
    </w:lvl>
    <w:lvl w:ilvl="8">
      <w:start w:val="1"/>
      <w:numFmt w:val="bullet"/>
      <w:lvlText w:val="•"/>
      <w:lvlJc w:val="left"/>
      <w:pPr>
        <w:ind w:left="9763" w:hanging="209"/>
      </w:pPr>
      <w:rPr>
        <w:rFonts w:hint="default"/>
      </w:rPr>
    </w:lvl>
  </w:abstractNum>
  <w:abstractNum w:abstractNumId="1" w15:restartNumberingAfterBreak="0">
    <w:nsid w:val="2CE45D5F"/>
    <w:multiLevelType w:val="hybridMultilevel"/>
    <w:tmpl w:val="ABDCCC1E"/>
    <w:lvl w:ilvl="0" w:tplc="10BC53F2">
      <w:start w:val="1"/>
      <w:numFmt w:val="bullet"/>
      <w:lvlText w:val="•"/>
      <w:lvlJc w:val="left"/>
      <w:pPr>
        <w:ind w:left="3568" w:hanging="118"/>
      </w:pPr>
      <w:rPr>
        <w:rFonts w:ascii="Arial" w:eastAsia="Arial" w:hAnsi="Arial" w:hint="default"/>
        <w:i/>
        <w:w w:val="99"/>
        <w:sz w:val="19"/>
        <w:szCs w:val="19"/>
      </w:rPr>
    </w:lvl>
    <w:lvl w:ilvl="1" w:tplc="CC3A86E0">
      <w:start w:val="1"/>
      <w:numFmt w:val="bullet"/>
      <w:lvlText w:val="•"/>
      <w:lvlJc w:val="left"/>
      <w:pPr>
        <w:ind w:left="4362" w:hanging="118"/>
      </w:pPr>
      <w:rPr>
        <w:rFonts w:hint="default"/>
      </w:rPr>
    </w:lvl>
    <w:lvl w:ilvl="2" w:tplc="D8D063AE">
      <w:start w:val="1"/>
      <w:numFmt w:val="bullet"/>
      <w:lvlText w:val="•"/>
      <w:lvlJc w:val="left"/>
      <w:pPr>
        <w:ind w:left="5156" w:hanging="118"/>
      </w:pPr>
      <w:rPr>
        <w:rFonts w:hint="default"/>
      </w:rPr>
    </w:lvl>
    <w:lvl w:ilvl="3" w:tplc="A8147E3C">
      <w:start w:val="1"/>
      <w:numFmt w:val="bullet"/>
      <w:lvlText w:val="•"/>
      <w:lvlJc w:val="left"/>
      <w:pPr>
        <w:ind w:left="5950" w:hanging="118"/>
      </w:pPr>
      <w:rPr>
        <w:rFonts w:hint="default"/>
      </w:rPr>
    </w:lvl>
    <w:lvl w:ilvl="4" w:tplc="455EB1B6">
      <w:start w:val="1"/>
      <w:numFmt w:val="bullet"/>
      <w:lvlText w:val="•"/>
      <w:lvlJc w:val="left"/>
      <w:pPr>
        <w:ind w:left="6744" w:hanging="118"/>
      </w:pPr>
      <w:rPr>
        <w:rFonts w:hint="default"/>
      </w:rPr>
    </w:lvl>
    <w:lvl w:ilvl="5" w:tplc="0A48B86A">
      <w:start w:val="1"/>
      <w:numFmt w:val="bullet"/>
      <w:lvlText w:val="•"/>
      <w:lvlJc w:val="left"/>
      <w:pPr>
        <w:ind w:left="7538" w:hanging="118"/>
      </w:pPr>
      <w:rPr>
        <w:rFonts w:hint="default"/>
      </w:rPr>
    </w:lvl>
    <w:lvl w:ilvl="6" w:tplc="3F46C060">
      <w:start w:val="1"/>
      <w:numFmt w:val="bullet"/>
      <w:lvlText w:val="•"/>
      <w:lvlJc w:val="left"/>
      <w:pPr>
        <w:ind w:left="8332" w:hanging="118"/>
      </w:pPr>
      <w:rPr>
        <w:rFonts w:hint="default"/>
      </w:rPr>
    </w:lvl>
    <w:lvl w:ilvl="7" w:tplc="C26E86F2">
      <w:start w:val="1"/>
      <w:numFmt w:val="bullet"/>
      <w:lvlText w:val="•"/>
      <w:lvlJc w:val="left"/>
      <w:pPr>
        <w:ind w:left="9126" w:hanging="118"/>
      </w:pPr>
      <w:rPr>
        <w:rFonts w:hint="default"/>
      </w:rPr>
    </w:lvl>
    <w:lvl w:ilvl="8" w:tplc="54C810E8">
      <w:start w:val="1"/>
      <w:numFmt w:val="bullet"/>
      <w:lvlText w:val="•"/>
      <w:lvlJc w:val="left"/>
      <w:pPr>
        <w:ind w:left="9919" w:hanging="118"/>
      </w:pPr>
      <w:rPr>
        <w:rFonts w:hint="default"/>
      </w:rPr>
    </w:lvl>
  </w:abstractNum>
  <w:num w:numId="1" w16cid:durableId="322397273">
    <w:abstractNumId w:val="1"/>
  </w:num>
  <w:num w:numId="2" w16cid:durableId="188301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9452C"/>
    <w:rsid w:val="0006139C"/>
    <w:rsid w:val="0029452C"/>
    <w:rsid w:val="00593FDD"/>
    <w:rsid w:val="00847FD2"/>
    <w:rsid w:val="00C5601A"/>
    <w:rsid w:val="00D465B8"/>
    <w:rsid w:val="00D577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40BAAD9"/>
  <w15:docId w15:val="{80D2097D-24DD-4EA0-AA06-18E2F92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842" w:hanging="998"/>
      <w:outlineLvl w:val="0"/>
    </w:pPr>
    <w:rPr>
      <w:rFonts w:ascii="Arial" w:eastAsia="Arial" w:hAnsi="Arial"/>
      <w:b/>
      <w:bCs/>
      <w:sz w:val="20"/>
      <w:szCs w:val="20"/>
    </w:rPr>
  </w:style>
  <w:style w:type="paragraph" w:styleId="Ttulo2">
    <w:name w:val="heading 2"/>
    <w:basedOn w:val="Normal"/>
    <w:uiPriority w:val="9"/>
    <w:unhideWhenUsed/>
    <w:qFormat/>
    <w:pPr>
      <w:ind w:left="2842"/>
      <w:outlineLvl w:val="1"/>
    </w:pPr>
    <w:rPr>
      <w:rFonts w:ascii="Arial" w:eastAsia="Arial" w:hAnsi="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3450" w:hanging="118"/>
    </w:pPr>
    <w:rPr>
      <w:rFonts w:ascii="Arial" w:eastAsia="Arial" w:hAnsi="Arial"/>
      <w:i/>
      <w:sz w:val="19"/>
      <w:szCs w:val="19"/>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1938</Characters>
  <Application>Microsoft Office Word</Application>
  <DocSecurity>0</DocSecurity>
  <Lines>16</Lines>
  <Paragraphs>4</Paragraphs>
  <ScaleCrop>false</ScaleCrop>
  <Company>Parlamento Navarra</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2026-05-29T07:35:00Z</dcterms:created>
  <dcterms:modified xsi:type="dcterms:W3CDTF">2026-06-01T06:18:00Z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2026-05-29T00:00:00Z</vt:filetime>
  </property>
  <property fmtid="{D5CDD505-2E9C-101B-9397-08002B2CF9AE}" pid="3" name="LastSaved">
    <vt:filetime>2026-05-29T00:00:00Z</vt:filetime>
  </property>
</Properties>
</file>