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D772" w14:textId="6A985EA1" w:rsidR="0070136C" w:rsidRDefault="0070136C" w:rsidP="0070136C">
      <w:pPr>
        <w:spacing w:after="120" w:line="276" w:lineRule="auto"/>
        <w:jc w:val="both"/>
      </w:pPr>
      <w:r>
        <w:t>26MOC-96</w:t>
      </w:r>
    </w:p>
    <w:p w14:paraId="13C71F81" w14:textId="757B6091" w:rsidR="0070136C" w:rsidRDefault="0070136C" w:rsidP="0070136C">
      <w:pPr>
        <w:spacing w:after="120" w:line="276" w:lineRule="auto"/>
        <w:jc w:val="both"/>
      </w:pPr>
      <w:r>
        <w:t xml:space="preserve">Don Javier García Jiménez, miembro de las Cortes de Navarra, y portavoz del Grupo Parlamentario Partido Popular de Navarra (PPN) y al amparo de lo dispuesto en el Reglamento de la Cámara, presenta la siguiente moción para su debate en </w:t>
      </w:r>
      <w:r w:rsidR="000855EF">
        <w:t xml:space="preserve">Pleno </w:t>
      </w:r>
      <w:r>
        <w:t>y seguimiento en la comisión de Salud.</w:t>
      </w:r>
    </w:p>
    <w:p w14:paraId="5910662A" w14:textId="43BADAD3" w:rsidR="0070136C" w:rsidRDefault="0070136C" w:rsidP="0070136C">
      <w:pPr>
        <w:spacing w:after="120" w:line="276" w:lineRule="auto"/>
        <w:jc w:val="both"/>
      </w:pPr>
      <w:r>
        <w:t>Exposición de motivos</w:t>
      </w:r>
    </w:p>
    <w:p w14:paraId="5CC32E26" w14:textId="40830BE9" w:rsidR="0070136C" w:rsidRDefault="0070136C" w:rsidP="0070136C">
      <w:pPr>
        <w:spacing w:after="120" w:line="276" w:lineRule="auto"/>
        <w:jc w:val="both"/>
      </w:pPr>
      <w:r>
        <w:t>La celiaquía es una enfermedad autoinmune crónica que obliga a quienes la padecen a seguir de manera permanente una dieta estricta sin gluten como único tratamiento eficaz para preservar su salud y evitar complicaciones médicas graves.</w:t>
      </w:r>
    </w:p>
    <w:p w14:paraId="4E4AFDB8" w14:textId="74A4A4C1" w:rsidR="0070136C" w:rsidRDefault="0070136C" w:rsidP="0070136C">
      <w:pPr>
        <w:spacing w:after="120" w:line="276" w:lineRule="auto"/>
        <w:jc w:val="both"/>
      </w:pPr>
      <w:r>
        <w:t>Las personas celíacas y las familias con uno o varios integrantes diagnosticados de enfermedad celíaca soportan un importante sobrecoste económico derivado de la adquisición de productos específicos sin gluten, cuyos precios continúan siendo notablemente superiores a los de los productos convencionales. Este gasto no responde a una elección personal, sino a una necesidad médica permanente e ineludible.</w:t>
      </w:r>
    </w:p>
    <w:p w14:paraId="727324F8" w14:textId="20FA7896" w:rsidR="0070136C" w:rsidRDefault="0070136C" w:rsidP="0070136C">
      <w:pPr>
        <w:spacing w:after="120" w:line="276" w:lineRule="auto"/>
        <w:jc w:val="both"/>
      </w:pPr>
      <w:r>
        <w:t>Desde hace años, las asociaciones de personas celíacas vienen reclamando a las administraciones públicas medidas reales y eficaces de apoyo económico y fiscal que permitan compensar, al menos parcialmente, el elevado coste que supone mantener una dieta sin gluten. Estas reivindicaciones históricas han puesto de manifiesto la situación de desigualdad que sufren miles de personas y familias, obligadas a asumir un gasto extraordinario simplemente para garantizar su salud.</w:t>
      </w:r>
    </w:p>
    <w:p w14:paraId="255DD7D3" w14:textId="77453443" w:rsidR="0070136C" w:rsidRDefault="0070136C" w:rsidP="0070136C">
      <w:pPr>
        <w:spacing w:after="120" w:line="276" w:lineRule="auto"/>
        <w:jc w:val="both"/>
      </w:pPr>
      <w:r>
        <w:t>Sin embargo, el Gobierno de Navarra ha dejado de lado durante años a esta importante parte de la población, sin impulsar medidas estables, suficientes y verdaderamente eficaces que ayuden a compensar el impacto económico derivado de la celiaquía.</w:t>
      </w:r>
    </w:p>
    <w:p w14:paraId="4C6C2749" w14:textId="2B2A9490" w:rsidR="0070136C" w:rsidRDefault="0070136C" w:rsidP="0070136C">
      <w:pPr>
        <w:spacing w:after="120" w:line="276" w:lineRule="auto"/>
        <w:jc w:val="both"/>
      </w:pPr>
      <w:r>
        <w:t>En Navarra, las medidas adoptadas hasta la fecha han resultado claramente insuficientes. Prueba de ello fue la convocatoria para la concesión de subvenciones para gastos de alimentación de personas celíacas durante el año 2017 impulsada por el Gobierno de Navarra, unas ayudas que fueron ampliamente criticadas por las personas afectadas y las asociaciones del colectivo debido a su escasa cuantía y a su escaso impacto real sobre el elevado coste que supone mantener una dieta estricta sin gluten. Lejos de ofrecer una solución efectiva, aquella convocatoria evidenció la falta de una política estable, suficiente y comprometida con las necesidades reales de las personas celíacas y sus familias en Navarra.</w:t>
      </w:r>
    </w:p>
    <w:p w14:paraId="3DD6B93E" w14:textId="5118CCC8" w:rsidR="0070136C" w:rsidRDefault="0070136C" w:rsidP="0070136C">
      <w:pPr>
        <w:spacing w:after="120" w:line="276" w:lineRule="auto"/>
        <w:jc w:val="both"/>
      </w:pPr>
      <w:r>
        <w:t>La Comunidad Foral de Navarra dispone de competencias plenas en materia tributaria y fiscal derivadas de su régimen foral y del Convenio Económico con el Estado, lo que le permite establecer deducciones y beneficios fiscales propios dentro del IRPF y otros tributos forales. Navarra ya ha desarrollado históricamente políticas fiscales específicas adaptadas a distintas realidades sociales, familiares y sanitarias, por lo que existe plena capacidad normativa para impulsar medidas de apoyo a las personas celíacas.</w:t>
      </w:r>
    </w:p>
    <w:p w14:paraId="736BE769" w14:textId="4ED41F67" w:rsidR="0070136C" w:rsidRDefault="0070136C" w:rsidP="0070136C">
      <w:pPr>
        <w:spacing w:after="120" w:line="276" w:lineRule="auto"/>
        <w:jc w:val="both"/>
      </w:pPr>
      <w:r>
        <w:t>Además, otras comunidades autónomas y territorios europeos han comenzado a implantar medidas de apoyo económico o fiscal destinadas a compensar el sobrecoste de la alimentación sin gluten, demostrando que existen precedentes y herramientas viables para avanzar en esta dirección.</w:t>
      </w:r>
    </w:p>
    <w:p w14:paraId="232E17A8" w14:textId="2E8D520B" w:rsidR="0070136C" w:rsidRDefault="0070136C" w:rsidP="0070136C">
      <w:pPr>
        <w:spacing w:after="120" w:line="276" w:lineRule="auto"/>
        <w:jc w:val="both"/>
      </w:pPr>
      <w:r>
        <w:lastRenderedPageBreak/>
        <w:t>La implantación de deducciones fiscales específicas supondría una medida de justicia social, equidad y apoyo sanitario, contribuyendo a aliviar una carga económica que afecta diariamente a numerosas personas y familias navarras.</w:t>
      </w:r>
    </w:p>
    <w:p w14:paraId="3E83158D" w14:textId="00F4E0DC" w:rsidR="0070136C" w:rsidRDefault="0070136C" w:rsidP="0070136C">
      <w:pPr>
        <w:spacing w:after="120" w:line="276" w:lineRule="auto"/>
        <w:jc w:val="both"/>
      </w:pPr>
      <w:r>
        <w:t>Por todo ello, resulta necesario que las instituciones navarras utilicen las competencias fiscales propias de la Comunidad Foral para establecer medidas estables, suficientes y eficaces de apoyo a las personas celíacas y a las familias con integrantes afectados por esta enfermedad.</w:t>
      </w:r>
    </w:p>
    <w:p w14:paraId="4B408A95" w14:textId="6D560C8B" w:rsidR="0070136C" w:rsidRDefault="0070136C" w:rsidP="0070136C">
      <w:pPr>
        <w:spacing w:after="120" w:line="276" w:lineRule="auto"/>
        <w:jc w:val="both"/>
      </w:pPr>
      <w:r>
        <w:t>Propuesta de resolución:</w:t>
      </w:r>
    </w:p>
    <w:p w14:paraId="3439E0AA" w14:textId="1FC30E79" w:rsidR="0070136C" w:rsidRDefault="0070136C" w:rsidP="0070136C">
      <w:pPr>
        <w:spacing w:after="120" w:line="276" w:lineRule="auto"/>
        <w:jc w:val="both"/>
      </w:pPr>
      <w:r>
        <w:t>1. Instar al Gobierno de Navarra a establecer deducciones fiscales específicas en el IRPF y demás tributos forales para las personas celíacas y para las familias que cuenten con uno o más integrantes diagnosticados de enfermedad celíaca, con el objetivo de compensar el sobrecoste derivado de la alimentación sin gluten.</w:t>
      </w:r>
    </w:p>
    <w:p w14:paraId="3151D045" w14:textId="00C029CA" w:rsidR="0070136C" w:rsidRDefault="0070136C" w:rsidP="0070136C">
      <w:pPr>
        <w:spacing w:after="120" w:line="276" w:lineRule="auto"/>
        <w:jc w:val="both"/>
      </w:pPr>
      <w:r>
        <w:t>2. Instar al Gobierno de Navarra a desarrollar, en el ámbito de sus competencias forales, medidas fiscales y económicas estables y suficientes de apoyo a las personas celíacas y a las familias afectadas, atendiendo a las reivindicaciones históricas de las asociaciones del colectivo y tomando como referencia las iniciativas ya aplicadas en otras comunidades autónomas y territorios europeos.</w:t>
      </w:r>
    </w:p>
    <w:p w14:paraId="2AAFAEC6" w14:textId="4BE57C59" w:rsidR="0070136C" w:rsidRDefault="0070136C" w:rsidP="0070136C">
      <w:pPr>
        <w:spacing w:after="120" w:line="276" w:lineRule="auto"/>
        <w:jc w:val="both"/>
      </w:pPr>
      <w:r>
        <w:t>Pamplona, 27 de mayo de 2026</w:t>
      </w:r>
    </w:p>
    <w:p w14:paraId="73F720C9" w14:textId="36666F5D" w:rsidR="0070136C" w:rsidRDefault="0070136C" w:rsidP="0070136C">
      <w:pPr>
        <w:spacing w:after="120" w:line="276" w:lineRule="auto"/>
        <w:jc w:val="both"/>
      </w:pPr>
      <w:r>
        <w:t>El Parlamentario Foral: Javier García Jiménez</w:t>
      </w:r>
    </w:p>
    <w:sectPr w:rsidR="007013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6C"/>
    <w:rsid w:val="000855EF"/>
    <w:rsid w:val="00701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539D"/>
  <w15:chartTrackingRefBased/>
  <w15:docId w15:val="{AA398ABD-80AA-47CF-A70B-0F93BAD8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693</Words>
  <Characters>3812</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2026-05-28T09:39:00Z</dcterms:created>
  <dcterms:modified xsi:type="dcterms:W3CDTF">2026-05-28T09:47:00Z</dcterms:modified>
</cp:coreProperties>
</file>