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9502" w14:textId="14351606" w:rsidR="00391626" w:rsidRDefault="00AC4437" w:rsidP="00391626">
      <w:pPr>
        <w:spacing w:after="120" w:line="276" w:lineRule="auto"/>
        <w:jc w:val="both"/>
      </w:pPr>
      <w:r>
        <w:t>26PES-19</w:t>
      </w:r>
      <w:r w:rsidR="007537F2">
        <w:t>4</w:t>
      </w:r>
    </w:p>
    <w:p w14:paraId="55B51655" w14:textId="10711064" w:rsidR="007537F2" w:rsidRDefault="007537F2" w:rsidP="007537F2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Navarra:</w:t>
      </w:r>
    </w:p>
    <w:p w14:paraId="1652428B" w14:textId="09C08968" w:rsidR="007537F2" w:rsidRDefault="007537F2" w:rsidP="007537F2">
      <w:pPr>
        <w:spacing w:after="120" w:line="276" w:lineRule="auto"/>
        <w:jc w:val="both"/>
      </w:pPr>
      <w:r>
        <w:t>El pasado 10 de junio, se publicó en el BOE la Orden HAC/580/2026, de 9 de</w:t>
      </w:r>
      <w:r>
        <w:t xml:space="preserve"> </w:t>
      </w:r>
      <w:r>
        <w:t>junio, por la que se regula el procedimiento de reintegro de los fondos recibidos</w:t>
      </w:r>
      <w:r>
        <w:t xml:space="preserve"> </w:t>
      </w:r>
      <w:r>
        <w:t>con cargo al Mecanismo de Recuperación y Resiliencia, firmada por el Ministro</w:t>
      </w:r>
      <w:r>
        <w:t xml:space="preserve"> </w:t>
      </w:r>
      <w:r>
        <w:t>de Hacienda, ya que el plazo de ejecución de los fondos europeos Next</w:t>
      </w:r>
      <w:r>
        <w:t xml:space="preserve"> </w:t>
      </w:r>
      <w:proofErr w:type="spellStart"/>
      <w:r>
        <w:t>Generation</w:t>
      </w:r>
      <w:proofErr w:type="spellEnd"/>
      <w:r>
        <w:t xml:space="preserve"> finaliza el próximo 31 de agosto.</w:t>
      </w:r>
    </w:p>
    <w:p w14:paraId="13E7528A" w14:textId="6E555819" w:rsidR="007537F2" w:rsidRDefault="007537F2" w:rsidP="007537F2">
      <w:pPr>
        <w:spacing w:after="120" w:line="276" w:lineRule="auto"/>
        <w:jc w:val="both"/>
      </w:pPr>
      <w:r>
        <w:t>1. ¿Qué actuaciones normativas tiene que llevar a cabo el Gobierno de</w:t>
      </w:r>
      <w:r>
        <w:t xml:space="preserve"> </w:t>
      </w:r>
      <w:r>
        <w:t>Navarra para regular el procedimiento de reintegro de los fondos europeos NG</w:t>
      </w:r>
      <w:r>
        <w:t xml:space="preserve"> </w:t>
      </w:r>
      <w:r>
        <w:t>que no se hayan ejecutado en el plazo marcado?</w:t>
      </w:r>
    </w:p>
    <w:p w14:paraId="040FAC1A" w14:textId="5B219B56" w:rsidR="007537F2" w:rsidRDefault="007537F2" w:rsidP="007537F2">
      <w:pPr>
        <w:spacing w:after="120" w:line="276" w:lineRule="auto"/>
        <w:jc w:val="both"/>
      </w:pPr>
      <w:r>
        <w:t>2. ¿Cuál es la previsión que estima el Gobierno de Navarra en cuanto a los</w:t>
      </w:r>
      <w:r>
        <w:t xml:space="preserve"> </w:t>
      </w:r>
      <w:r>
        <w:t>fondos europeos NG no ejecutados y que, por tanto, tendrá que reintegrar?</w:t>
      </w:r>
    </w:p>
    <w:p w14:paraId="684A16DE" w14:textId="33510D95" w:rsidR="007537F2" w:rsidRDefault="007537F2" w:rsidP="007537F2">
      <w:pPr>
        <w:spacing w:after="120" w:line="276" w:lineRule="auto"/>
        <w:jc w:val="both"/>
      </w:pPr>
      <w:r>
        <w:t>3. ¿Cuál sería esa previsión, desglosada por departamentos?</w:t>
      </w:r>
    </w:p>
    <w:p w14:paraId="7D5C300A" w14:textId="008DD02E" w:rsidR="007537F2" w:rsidRDefault="007537F2" w:rsidP="007537F2">
      <w:pPr>
        <w:spacing w:after="120" w:line="276" w:lineRule="auto"/>
        <w:jc w:val="both"/>
      </w:pPr>
      <w:r>
        <w:t>Pamplona, 17 de junio de 2026</w:t>
      </w:r>
    </w:p>
    <w:p w14:paraId="539A9628" w14:textId="36187B9F" w:rsidR="007537F2" w:rsidRDefault="007537F2" w:rsidP="007537F2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7537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37"/>
    <w:rsid w:val="00391626"/>
    <w:rsid w:val="007537F2"/>
    <w:rsid w:val="00AC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0A19"/>
  <w15:chartTrackingRefBased/>
  <w15:docId w15:val="{A4DBCF6F-02EF-4A8F-8B15-6DBCC32C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2026-06-17T12:33:00Z</dcterms:created>
  <dcterms:modified xsi:type="dcterms:W3CDTF">2026-06-17T12:34:00Z</dcterms:modified>
</cp:coreProperties>
</file>