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AC7BBE" w:rsidRDefault="00FA495F" w:rsidP="00421029">
      <w:pPr>
        <w:pStyle w:val="EstiloPortada"/>
        <w:ind w:left="3976" w:right="-567"/>
        <w:rPr>
          <w:rFonts w:ascii="GillSans" w:hAnsi="GillSans"/>
          <w:color w:val="808080"/>
          <w:sz w:val="40"/>
        </w:rPr>
      </w:pPr>
      <w:r>
        <w:rPr>
          <w:rFonts w:ascii="GillSans" w:hAnsi="GillSans"/>
          <w:noProof/>
          <w:color w:val="808080"/>
          <w:sz w:val="40"/>
          <w:lang w:val="es-ES" w:eastAsia="es-ES" w:bidi="ar-SA"/>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C7BBE" w:rsidRPr="002C7026" w:rsidRDefault="00AC7BBE" w:rsidP="002C7026">
                            <w:pPr>
                              <w:spacing w:after="0"/>
                              <w:ind w:firstLine="0"/>
                              <w:jc w:val="center"/>
                              <w:rPr>
                                <w:rFonts w:ascii="Trajan" w:hAnsi="Trajan"/>
                                <w:sz w:val="18"/>
                                <w:szCs w:val="18"/>
                              </w:rPr>
                            </w:pPr>
                            <w:r>
                              <w:rPr>
                                <w:rFonts w:ascii="Trajan" w:hAnsi="Trajan"/>
                                <w:sz w:val="18"/>
                              </w:rPr>
                              <w:t>Camara de</w:t>
                            </w:r>
                          </w:p>
                          <w:p w:rsidR="00AC7BBE" w:rsidRPr="002C7026" w:rsidRDefault="00AC7BBE" w:rsidP="002C7026">
                            <w:pPr>
                              <w:spacing w:after="0"/>
                              <w:ind w:firstLine="0"/>
                              <w:jc w:val="center"/>
                              <w:rPr>
                                <w:rFonts w:ascii="Trajan" w:hAnsi="Trajan"/>
                                <w:sz w:val="18"/>
                                <w:szCs w:val="18"/>
                              </w:rPr>
                            </w:pPr>
                            <w:r>
                              <w:rPr>
                                <w:rFonts w:ascii="Trajan" w:hAnsi="Trajan"/>
                                <w:sz w:val="18"/>
                              </w:rPr>
                              <w:t>Comptos</w:t>
                            </w:r>
                          </w:p>
                          <w:p w:rsidR="00AC7BBE" w:rsidRPr="002C7026" w:rsidRDefault="00AC7BBE" w:rsidP="002C7026">
                            <w:pPr>
                              <w:spacing w:after="0"/>
                              <w:ind w:firstLine="0"/>
                              <w:jc w:val="center"/>
                              <w:rPr>
                                <w:rFonts w:ascii="Trajan" w:hAnsi="Trajan"/>
                                <w:sz w:val="18"/>
                                <w:szCs w:val="18"/>
                              </w:rPr>
                            </w:pPr>
                            <w:r>
                              <w:rPr>
                                <w:rFonts w:ascii="Trajan" w:hAnsi="Trajan"/>
                                <w:sz w:val="18"/>
                              </w:rPr>
                              <w:t>De Navarra</w:t>
                            </w:r>
                          </w:p>
                          <w:p w:rsidR="00AC7BBE" w:rsidRPr="002C7026" w:rsidRDefault="00AC7BBE" w:rsidP="002C7026">
                            <w:pPr>
                              <w:spacing w:after="0"/>
                              <w:ind w:firstLine="0"/>
                              <w:jc w:val="center"/>
                              <w:rPr>
                                <w:rFonts w:ascii="Trajan" w:hAnsi="Trajan"/>
                                <w:color w:val="808080"/>
                                <w:sz w:val="18"/>
                                <w:szCs w:val="18"/>
                              </w:rPr>
                            </w:pPr>
                            <w:r>
                              <w:rPr>
                                <w:rFonts w:ascii="Trajan" w:hAnsi="Trajan"/>
                                <w:color w:val="808080"/>
                                <w:sz w:val="18"/>
                              </w:rPr>
                              <w:t>Nafarroako</w:t>
                            </w:r>
                          </w:p>
                          <w:p w:rsidR="00AC7BBE" w:rsidRPr="002C7026" w:rsidRDefault="00AC7BBE" w:rsidP="002C7026">
                            <w:pPr>
                              <w:spacing w:after="0"/>
                              <w:ind w:firstLine="0"/>
                              <w:jc w:val="center"/>
                              <w:rPr>
                                <w:rFonts w:ascii="Trajan" w:hAnsi="Trajan"/>
                                <w:color w:val="808080"/>
                                <w:sz w:val="18"/>
                                <w:szCs w:val="18"/>
                              </w:rPr>
                            </w:pPr>
                            <w:r>
                              <w:rPr>
                                <w:rFonts w:ascii="Trajan" w:hAnsi="Trajan"/>
                                <w:color w:val="808080"/>
                                <w:sz w:val="18"/>
                              </w:rPr>
                              <w:t>Kontuen</w:t>
                            </w:r>
                          </w:p>
                          <w:p w:rsidR="00AC7BBE" w:rsidRPr="002C7026" w:rsidRDefault="00AC7BBE" w:rsidP="002C7026">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C7BBE" w:rsidRPr="002C7026" w:rsidRDefault="00AC7BBE" w:rsidP="002C7026">
                      <w:pPr>
                        <w:spacing w:after="0"/>
                        <w:ind w:firstLine="0"/>
                        <w:jc w:val="center"/>
                        <w:rPr>
                          <w:rFonts w:ascii="Trajan" w:hAnsi="Trajan"/>
                          <w:sz w:val="18"/>
                          <w:szCs w:val="18"/>
                        </w:rPr>
                      </w:pPr>
                      <w:r>
                        <w:rPr>
                          <w:rFonts w:ascii="Trajan" w:hAnsi="Trajan"/>
                          <w:sz w:val="18"/>
                        </w:rPr>
                        <w:t>Camara de</w:t>
                      </w:r>
                    </w:p>
                    <w:p w:rsidR="00AC7BBE" w:rsidRPr="002C7026" w:rsidRDefault="00AC7BBE" w:rsidP="002C7026">
                      <w:pPr>
                        <w:spacing w:after="0"/>
                        <w:ind w:firstLine="0"/>
                        <w:jc w:val="center"/>
                        <w:rPr>
                          <w:rFonts w:ascii="Trajan" w:hAnsi="Trajan"/>
                          <w:sz w:val="18"/>
                          <w:szCs w:val="18"/>
                        </w:rPr>
                      </w:pPr>
                      <w:r>
                        <w:rPr>
                          <w:rFonts w:ascii="Trajan" w:hAnsi="Trajan"/>
                          <w:sz w:val="18"/>
                        </w:rPr>
                        <w:t>Comptos</w:t>
                      </w:r>
                    </w:p>
                    <w:p w:rsidR="00AC7BBE" w:rsidRPr="002C7026" w:rsidRDefault="00AC7BBE" w:rsidP="002C7026">
                      <w:pPr>
                        <w:spacing w:after="0"/>
                        <w:ind w:firstLine="0"/>
                        <w:jc w:val="center"/>
                        <w:rPr>
                          <w:rFonts w:ascii="Trajan" w:hAnsi="Trajan"/>
                          <w:sz w:val="18"/>
                          <w:szCs w:val="18"/>
                        </w:rPr>
                      </w:pPr>
                      <w:r>
                        <w:rPr>
                          <w:rFonts w:ascii="Trajan" w:hAnsi="Trajan"/>
                          <w:sz w:val="18"/>
                        </w:rPr>
                        <w:t>De Navarra</w:t>
                      </w:r>
                    </w:p>
                    <w:p w:rsidR="00AC7BBE" w:rsidRPr="002C7026" w:rsidRDefault="00AC7BBE" w:rsidP="002C7026">
                      <w:pPr>
                        <w:spacing w:after="0"/>
                        <w:ind w:firstLine="0"/>
                        <w:jc w:val="center"/>
                        <w:rPr>
                          <w:rFonts w:ascii="Trajan" w:hAnsi="Trajan"/>
                          <w:color w:val="808080"/>
                          <w:sz w:val="18"/>
                          <w:szCs w:val="18"/>
                        </w:rPr>
                      </w:pPr>
                      <w:r>
                        <w:rPr>
                          <w:rFonts w:ascii="Trajan" w:hAnsi="Trajan"/>
                          <w:color w:val="808080"/>
                          <w:sz w:val="18"/>
                        </w:rPr>
                        <w:t>Nafarroako</w:t>
                      </w:r>
                    </w:p>
                    <w:p w:rsidR="00AC7BBE" w:rsidRPr="002C7026" w:rsidRDefault="00AC7BBE" w:rsidP="002C7026">
                      <w:pPr>
                        <w:spacing w:after="0"/>
                        <w:ind w:firstLine="0"/>
                        <w:jc w:val="center"/>
                        <w:rPr>
                          <w:rFonts w:ascii="Trajan" w:hAnsi="Trajan"/>
                          <w:color w:val="808080"/>
                          <w:sz w:val="18"/>
                          <w:szCs w:val="18"/>
                        </w:rPr>
                      </w:pPr>
                      <w:r>
                        <w:rPr>
                          <w:rFonts w:ascii="Trajan" w:hAnsi="Trajan"/>
                          <w:color w:val="808080"/>
                          <w:sz w:val="18"/>
                        </w:rPr>
                        <w:t>Kontuen</w:t>
                      </w:r>
                    </w:p>
                    <w:p w:rsidR="00AC7BBE" w:rsidRPr="002C7026" w:rsidRDefault="00AC7BBE" w:rsidP="002C7026">
                      <w:pPr>
                        <w:spacing w:after="0"/>
                        <w:ind w:firstLine="0"/>
                        <w:jc w:val="center"/>
                        <w:rPr>
                          <w:rFonts w:ascii="Trajan" w:hAnsi="Trajan"/>
                          <w:color w:val="808080"/>
                          <w:sz w:val="18"/>
                          <w:szCs w:val="18"/>
                        </w:rPr>
                      </w:pPr>
                      <w:r>
                        <w:rPr>
                          <w:rFonts w:ascii="Trajan" w:hAnsi="Trajan"/>
                          <w:color w:val="808080"/>
                          <w:sz w:val="18"/>
                        </w:rPr>
                        <w:t>Ganbera</w:t>
                      </w:r>
                    </w:p>
                  </w:txbxContent>
                </v:textbox>
              </v:shape>
            </w:pict>
          </mc:Fallback>
        </mc:AlternateContent>
      </w:r>
    </w:p>
    <w:p w:rsidR="001C3A32" w:rsidRPr="001D4F09" w:rsidRDefault="00050600" w:rsidP="00421029">
      <w:pPr>
        <w:pStyle w:val="EstiloPortada"/>
        <w:ind w:left="3976" w:right="-567"/>
      </w:pPr>
      <w:r>
        <w:t>Zizur Nagusiko Udala,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E67FAB" w:rsidP="009936FC">
      <w:pPr>
        <w:pStyle w:val="Fechaportada"/>
      </w:pPr>
      <w:r>
        <w:t>2016ko martxoa</w:t>
      </w:r>
    </w:p>
    <w:p w:rsidR="008E3FFE" w:rsidRPr="001D4F09" w:rsidRDefault="008E3FFE" w:rsidP="00891D73">
      <w:pPr>
        <w:pStyle w:val="ndice"/>
        <w:rPr>
          <w:rFonts w:ascii="Times New Roman" w:hAnsi="Times New Roman"/>
        </w:rPr>
        <w:sectPr w:rsidR="008E3FFE" w:rsidRPr="001D4F09" w:rsidSect="00926DB1">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050600" w:rsidRDefault="00050600" w:rsidP="00050600">
      <w:pPr>
        <w:pStyle w:val="ndice"/>
      </w:pPr>
      <w:r>
        <w:lastRenderedPageBreak/>
        <w:t>Aurkibidea</w:t>
      </w:r>
    </w:p>
    <w:p w:rsidR="00050600" w:rsidRPr="004740FB" w:rsidRDefault="00050600" w:rsidP="00050600">
      <w:pPr>
        <w:pStyle w:val="ndice"/>
        <w:ind w:right="-156"/>
        <w:jc w:val="right"/>
        <w:rPr>
          <w:b w:val="0"/>
          <w:i/>
          <w:sz w:val="16"/>
          <w:szCs w:val="16"/>
        </w:rPr>
      </w:pPr>
      <w:r>
        <w:rPr>
          <w:b w:val="0"/>
          <w:i/>
          <w:sz w:val="16"/>
        </w:rPr>
        <w:t>Orrialdea</w:t>
      </w:r>
    </w:p>
    <w:p w:rsidR="00A57575" w:rsidRDefault="0014728F">
      <w:pPr>
        <w:pStyle w:val="TDC1"/>
        <w:rPr>
          <w:rFonts w:asciiTheme="minorHAnsi" w:eastAsiaTheme="minorEastAsia" w:hAnsiTheme="minorHAnsi" w:cstheme="minorBidi"/>
          <w:smallCaps w:val="0"/>
          <w:noProof/>
          <w:szCs w:val="22"/>
          <w:lang w:val="es-ES" w:eastAsia="es-ES" w:bidi="ar-SA"/>
        </w:rPr>
      </w:pPr>
      <w:r>
        <w:fldChar w:fldCharType="begin"/>
      </w:r>
      <w:r>
        <w:instrText xml:space="preserve"> TOC \o "1-3" \h \z \t "atitulo1;1;atitulo2;2" </w:instrText>
      </w:r>
      <w:r>
        <w:fldChar w:fldCharType="separate"/>
      </w:r>
      <w:hyperlink w:anchor="_Toc451251553" w:history="1">
        <w:r w:rsidR="00A57575" w:rsidRPr="00EE2B19">
          <w:rPr>
            <w:rStyle w:val="Hipervnculo"/>
            <w:noProof/>
          </w:rPr>
          <w:t>I. Sarrera</w:t>
        </w:r>
        <w:r w:rsidR="00A57575">
          <w:rPr>
            <w:noProof/>
            <w:webHidden/>
          </w:rPr>
          <w:tab/>
        </w:r>
        <w:r w:rsidR="00A57575">
          <w:rPr>
            <w:noProof/>
            <w:webHidden/>
          </w:rPr>
          <w:fldChar w:fldCharType="begin"/>
        </w:r>
        <w:r w:rsidR="00A57575">
          <w:rPr>
            <w:noProof/>
            <w:webHidden/>
          </w:rPr>
          <w:instrText xml:space="preserve"> PAGEREF _Toc451251553 \h </w:instrText>
        </w:r>
        <w:r w:rsidR="00A57575">
          <w:rPr>
            <w:noProof/>
            <w:webHidden/>
          </w:rPr>
        </w:r>
        <w:r w:rsidR="00A57575">
          <w:rPr>
            <w:noProof/>
            <w:webHidden/>
          </w:rPr>
          <w:fldChar w:fldCharType="separate"/>
        </w:r>
        <w:r w:rsidR="00A57575">
          <w:rPr>
            <w:noProof/>
            <w:webHidden/>
          </w:rPr>
          <w:t>3</w:t>
        </w:r>
        <w:r w:rsidR="00A57575">
          <w:rPr>
            <w:noProof/>
            <w:webHidden/>
          </w:rPr>
          <w:fldChar w:fldCharType="end"/>
        </w:r>
      </w:hyperlink>
    </w:p>
    <w:p w:rsidR="00A57575" w:rsidRDefault="00610E20">
      <w:pPr>
        <w:pStyle w:val="TDC1"/>
        <w:rPr>
          <w:rFonts w:asciiTheme="minorHAnsi" w:eastAsiaTheme="minorEastAsia" w:hAnsiTheme="minorHAnsi" w:cstheme="minorBidi"/>
          <w:smallCaps w:val="0"/>
          <w:noProof/>
          <w:szCs w:val="22"/>
          <w:lang w:val="es-ES" w:eastAsia="es-ES" w:bidi="ar-SA"/>
        </w:rPr>
      </w:pPr>
      <w:hyperlink w:anchor="_Toc451251554" w:history="1">
        <w:r w:rsidR="00A57575" w:rsidRPr="00EE2B19">
          <w:rPr>
            <w:rStyle w:val="Hipervnculo"/>
            <w:noProof/>
          </w:rPr>
          <w:t>II. Helburua</w:t>
        </w:r>
        <w:r w:rsidR="00A57575">
          <w:rPr>
            <w:noProof/>
            <w:webHidden/>
          </w:rPr>
          <w:tab/>
        </w:r>
        <w:r w:rsidR="00A57575">
          <w:rPr>
            <w:noProof/>
            <w:webHidden/>
          </w:rPr>
          <w:fldChar w:fldCharType="begin"/>
        </w:r>
        <w:r w:rsidR="00A57575">
          <w:rPr>
            <w:noProof/>
            <w:webHidden/>
          </w:rPr>
          <w:instrText xml:space="preserve"> PAGEREF _Toc451251554 \h </w:instrText>
        </w:r>
        <w:r w:rsidR="00A57575">
          <w:rPr>
            <w:noProof/>
            <w:webHidden/>
          </w:rPr>
        </w:r>
        <w:r w:rsidR="00A57575">
          <w:rPr>
            <w:noProof/>
            <w:webHidden/>
          </w:rPr>
          <w:fldChar w:fldCharType="separate"/>
        </w:r>
        <w:r w:rsidR="00A57575">
          <w:rPr>
            <w:noProof/>
            <w:webHidden/>
          </w:rPr>
          <w:t>6</w:t>
        </w:r>
        <w:r w:rsidR="00A57575">
          <w:rPr>
            <w:noProof/>
            <w:webHidden/>
          </w:rPr>
          <w:fldChar w:fldCharType="end"/>
        </w:r>
      </w:hyperlink>
    </w:p>
    <w:p w:rsidR="00A57575" w:rsidRDefault="00610E20">
      <w:pPr>
        <w:pStyle w:val="TDC1"/>
        <w:rPr>
          <w:rFonts w:asciiTheme="minorHAnsi" w:eastAsiaTheme="minorEastAsia" w:hAnsiTheme="minorHAnsi" w:cstheme="minorBidi"/>
          <w:smallCaps w:val="0"/>
          <w:noProof/>
          <w:szCs w:val="22"/>
          <w:lang w:val="es-ES" w:eastAsia="es-ES" w:bidi="ar-SA"/>
        </w:rPr>
      </w:pPr>
      <w:hyperlink w:anchor="_Toc451251555" w:history="1">
        <w:r w:rsidR="00A57575" w:rsidRPr="00EE2B19">
          <w:rPr>
            <w:rStyle w:val="Hipervnculo"/>
            <w:noProof/>
          </w:rPr>
          <w:t>III. Norainokoa</w:t>
        </w:r>
        <w:r w:rsidR="00A57575">
          <w:rPr>
            <w:noProof/>
            <w:webHidden/>
          </w:rPr>
          <w:tab/>
        </w:r>
        <w:r w:rsidR="00A57575">
          <w:rPr>
            <w:noProof/>
            <w:webHidden/>
          </w:rPr>
          <w:fldChar w:fldCharType="begin"/>
        </w:r>
        <w:r w:rsidR="00A57575">
          <w:rPr>
            <w:noProof/>
            <w:webHidden/>
          </w:rPr>
          <w:instrText xml:space="preserve"> PAGEREF _Toc451251555 \h </w:instrText>
        </w:r>
        <w:r w:rsidR="00A57575">
          <w:rPr>
            <w:noProof/>
            <w:webHidden/>
          </w:rPr>
        </w:r>
        <w:r w:rsidR="00A57575">
          <w:rPr>
            <w:noProof/>
            <w:webHidden/>
          </w:rPr>
          <w:fldChar w:fldCharType="separate"/>
        </w:r>
        <w:r w:rsidR="00A57575">
          <w:rPr>
            <w:noProof/>
            <w:webHidden/>
          </w:rPr>
          <w:t>7</w:t>
        </w:r>
        <w:r w:rsidR="00A57575">
          <w:rPr>
            <w:noProof/>
            <w:webHidden/>
          </w:rPr>
          <w:fldChar w:fldCharType="end"/>
        </w:r>
      </w:hyperlink>
    </w:p>
    <w:p w:rsidR="00A57575" w:rsidRDefault="00610E20">
      <w:pPr>
        <w:pStyle w:val="TDC1"/>
        <w:rPr>
          <w:rFonts w:asciiTheme="minorHAnsi" w:eastAsiaTheme="minorEastAsia" w:hAnsiTheme="minorHAnsi" w:cstheme="minorBidi"/>
          <w:smallCaps w:val="0"/>
          <w:noProof/>
          <w:szCs w:val="22"/>
          <w:lang w:val="es-ES" w:eastAsia="es-ES" w:bidi="ar-SA"/>
        </w:rPr>
      </w:pPr>
      <w:hyperlink w:anchor="_Toc451251556" w:history="1">
        <w:r w:rsidR="00A57575" w:rsidRPr="00EE2B19">
          <w:rPr>
            <w:rStyle w:val="Hipervnculo"/>
            <w:noProof/>
          </w:rPr>
          <w:t>IV. 2014ko kontu orokorrari buruzko iritzia</w:t>
        </w:r>
        <w:r w:rsidR="00A57575">
          <w:rPr>
            <w:noProof/>
            <w:webHidden/>
          </w:rPr>
          <w:tab/>
        </w:r>
        <w:r w:rsidR="00A57575">
          <w:rPr>
            <w:noProof/>
            <w:webHidden/>
          </w:rPr>
          <w:fldChar w:fldCharType="begin"/>
        </w:r>
        <w:r w:rsidR="00A57575">
          <w:rPr>
            <w:noProof/>
            <w:webHidden/>
          </w:rPr>
          <w:instrText xml:space="preserve"> PAGEREF _Toc451251556 \h </w:instrText>
        </w:r>
        <w:r w:rsidR="00A57575">
          <w:rPr>
            <w:noProof/>
            <w:webHidden/>
          </w:rPr>
        </w:r>
        <w:r w:rsidR="00A57575">
          <w:rPr>
            <w:noProof/>
            <w:webHidden/>
          </w:rPr>
          <w:fldChar w:fldCharType="separate"/>
        </w:r>
        <w:r w:rsidR="00A57575">
          <w:rPr>
            <w:noProof/>
            <w:webHidden/>
          </w:rPr>
          <w:t>8</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57" w:history="1">
        <w:r w:rsidR="00A57575" w:rsidRPr="00EE2B19">
          <w:rPr>
            <w:rStyle w:val="Hipervnculo"/>
            <w:noProof/>
          </w:rPr>
          <w:t>IV.1. Udalaren 2014ko ekitaldiko kontu orokorra</w:t>
        </w:r>
        <w:r w:rsidR="00A57575">
          <w:rPr>
            <w:noProof/>
            <w:webHidden/>
          </w:rPr>
          <w:tab/>
        </w:r>
        <w:r w:rsidR="00A57575">
          <w:rPr>
            <w:noProof/>
            <w:webHidden/>
          </w:rPr>
          <w:fldChar w:fldCharType="begin"/>
        </w:r>
        <w:r w:rsidR="00A57575">
          <w:rPr>
            <w:noProof/>
            <w:webHidden/>
          </w:rPr>
          <w:instrText xml:space="preserve"> PAGEREF _Toc451251557 \h </w:instrText>
        </w:r>
        <w:r w:rsidR="00A57575">
          <w:rPr>
            <w:noProof/>
            <w:webHidden/>
          </w:rPr>
        </w:r>
        <w:r w:rsidR="00A57575">
          <w:rPr>
            <w:noProof/>
            <w:webHidden/>
          </w:rPr>
          <w:fldChar w:fldCharType="separate"/>
        </w:r>
        <w:r w:rsidR="00A57575">
          <w:rPr>
            <w:noProof/>
            <w:webHidden/>
          </w:rPr>
          <w:t>9</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58" w:history="1">
        <w:r w:rsidR="00A57575" w:rsidRPr="00EE2B19">
          <w:rPr>
            <w:rStyle w:val="Hipervnculo"/>
            <w:noProof/>
          </w:rPr>
          <w:t>IV.2. Legezkotasunaren betetzeari buruzko iritzia</w:t>
        </w:r>
        <w:r w:rsidR="00A57575">
          <w:rPr>
            <w:noProof/>
            <w:webHidden/>
          </w:rPr>
          <w:tab/>
        </w:r>
        <w:r w:rsidR="00A57575">
          <w:rPr>
            <w:noProof/>
            <w:webHidden/>
          </w:rPr>
          <w:fldChar w:fldCharType="begin"/>
        </w:r>
        <w:r w:rsidR="00A57575">
          <w:rPr>
            <w:noProof/>
            <w:webHidden/>
          </w:rPr>
          <w:instrText xml:space="preserve"> PAGEREF _Toc451251558 \h </w:instrText>
        </w:r>
        <w:r w:rsidR="00A57575">
          <w:rPr>
            <w:noProof/>
            <w:webHidden/>
          </w:rPr>
        </w:r>
        <w:r w:rsidR="00A57575">
          <w:rPr>
            <w:noProof/>
            <w:webHidden/>
          </w:rPr>
          <w:fldChar w:fldCharType="separate"/>
        </w:r>
        <w:r w:rsidR="00A57575">
          <w:rPr>
            <w:noProof/>
            <w:webHidden/>
          </w:rPr>
          <w:t>9</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59" w:history="1">
        <w:r w:rsidR="00A57575" w:rsidRPr="00EE2B19">
          <w:rPr>
            <w:rStyle w:val="Hipervnculo"/>
            <w:noProof/>
          </w:rPr>
          <w:t>IV.3. Udalaren 2014ko egoera ekonomiko-finantzarioa</w:t>
        </w:r>
        <w:r w:rsidR="00A57575">
          <w:rPr>
            <w:noProof/>
            <w:webHidden/>
          </w:rPr>
          <w:tab/>
        </w:r>
        <w:r w:rsidR="00A57575">
          <w:rPr>
            <w:noProof/>
            <w:webHidden/>
          </w:rPr>
          <w:fldChar w:fldCharType="begin"/>
        </w:r>
        <w:r w:rsidR="00A57575">
          <w:rPr>
            <w:noProof/>
            <w:webHidden/>
          </w:rPr>
          <w:instrText xml:space="preserve"> PAGEREF _Toc451251559 \h </w:instrText>
        </w:r>
        <w:r w:rsidR="00A57575">
          <w:rPr>
            <w:noProof/>
            <w:webHidden/>
          </w:rPr>
        </w:r>
        <w:r w:rsidR="00A57575">
          <w:rPr>
            <w:noProof/>
            <w:webHidden/>
          </w:rPr>
          <w:fldChar w:fldCharType="separate"/>
        </w:r>
        <w:r w:rsidR="00A57575">
          <w:rPr>
            <w:noProof/>
            <w:webHidden/>
          </w:rPr>
          <w:t>9</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60" w:history="1">
        <w:r w:rsidR="00A57575" w:rsidRPr="00EE2B19">
          <w:rPr>
            <w:rStyle w:val="Hipervnculo"/>
            <w:noProof/>
          </w:rPr>
          <w:t>IV.4. Aurrekontu-egonkortasuneko eta finantza-iraunkortasunaren helburuak betetzea.</w:t>
        </w:r>
        <w:r w:rsidR="00A57575">
          <w:rPr>
            <w:noProof/>
            <w:webHidden/>
          </w:rPr>
          <w:tab/>
        </w:r>
        <w:r w:rsidR="00A57575">
          <w:rPr>
            <w:noProof/>
            <w:webHidden/>
          </w:rPr>
          <w:fldChar w:fldCharType="begin"/>
        </w:r>
        <w:r w:rsidR="00A57575">
          <w:rPr>
            <w:noProof/>
            <w:webHidden/>
          </w:rPr>
          <w:instrText xml:space="preserve"> PAGEREF _Toc451251560 \h </w:instrText>
        </w:r>
        <w:r w:rsidR="00A57575">
          <w:rPr>
            <w:noProof/>
            <w:webHidden/>
          </w:rPr>
        </w:r>
        <w:r w:rsidR="00A57575">
          <w:rPr>
            <w:noProof/>
            <w:webHidden/>
          </w:rPr>
          <w:fldChar w:fldCharType="separate"/>
        </w:r>
        <w:r w:rsidR="00A57575">
          <w:rPr>
            <w:noProof/>
            <w:webHidden/>
          </w:rPr>
          <w:t>14</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61" w:history="1">
        <w:r w:rsidR="00A57575" w:rsidRPr="00EE2B19">
          <w:rPr>
            <w:rStyle w:val="Hipervnculo"/>
            <w:noProof/>
          </w:rPr>
          <w:t>IV.5. Aurreko txostenetan Kontuen Ganberak emandako gomendioen betetze-maila.</w:t>
        </w:r>
        <w:r w:rsidR="00A57575">
          <w:rPr>
            <w:noProof/>
            <w:webHidden/>
          </w:rPr>
          <w:tab/>
        </w:r>
        <w:r w:rsidR="00A57575">
          <w:rPr>
            <w:noProof/>
            <w:webHidden/>
          </w:rPr>
          <w:fldChar w:fldCharType="begin"/>
        </w:r>
        <w:r w:rsidR="00A57575">
          <w:rPr>
            <w:noProof/>
            <w:webHidden/>
          </w:rPr>
          <w:instrText xml:space="preserve"> PAGEREF _Toc451251561 \h </w:instrText>
        </w:r>
        <w:r w:rsidR="00A57575">
          <w:rPr>
            <w:noProof/>
            <w:webHidden/>
          </w:rPr>
        </w:r>
        <w:r w:rsidR="00A57575">
          <w:rPr>
            <w:noProof/>
            <w:webHidden/>
          </w:rPr>
          <w:fldChar w:fldCharType="separate"/>
        </w:r>
        <w:r w:rsidR="00A57575">
          <w:rPr>
            <w:noProof/>
            <w:webHidden/>
          </w:rPr>
          <w:t>15</w:t>
        </w:r>
        <w:r w:rsidR="00A57575">
          <w:rPr>
            <w:noProof/>
            <w:webHidden/>
          </w:rPr>
          <w:fldChar w:fldCharType="end"/>
        </w:r>
      </w:hyperlink>
    </w:p>
    <w:p w:rsidR="00A57575" w:rsidRDefault="00610E20">
      <w:pPr>
        <w:pStyle w:val="TDC1"/>
        <w:rPr>
          <w:rFonts w:asciiTheme="minorHAnsi" w:eastAsiaTheme="minorEastAsia" w:hAnsiTheme="minorHAnsi" w:cstheme="minorBidi"/>
          <w:smallCaps w:val="0"/>
          <w:noProof/>
          <w:szCs w:val="22"/>
          <w:lang w:val="es-ES" w:eastAsia="es-ES" w:bidi="ar-SA"/>
        </w:rPr>
      </w:pPr>
      <w:hyperlink w:anchor="_Toc451251562" w:history="1">
        <w:r w:rsidR="00A57575" w:rsidRPr="00EE2B19">
          <w:rPr>
            <w:rStyle w:val="Hipervnculo"/>
            <w:noProof/>
          </w:rPr>
          <w:t>V. Udalaren 2014ko kontu orokorraren laburpena</w:t>
        </w:r>
        <w:r w:rsidR="00A57575">
          <w:rPr>
            <w:noProof/>
            <w:webHidden/>
          </w:rPr>
          <w:tab/>
        </w:r>
        <w:r w:rsidR="00A57575">
          <w:rPr>
            <w:noProof/>
            <w:webHidden/>
          </w:rPr>
          <w:fldChar w:fldCharType="begin"/>
        </w:r>
        <w:r w:rsidR="00A57575">
          <w:rPr>
            <w:noProof/>
            <w:webHidden/>
          </w:rPr>
          <w:instrText xml:space="preserve"> PAGEREF _Toc451251562 \h </w:instrText>
        </w:r>
        <w:r w:rsidR="00A57575">
          <w:rPr>
            <w:noProof/>
            <w:webHidden/>
          </w:rPr>
        </w:r>
        <w:r w:rsidR="00A57575">
          <w:rPr>
            <w:noProof/>
            <w:webHidden/>
          </w:rPr>
          <w:fldChar w:fldCharType="separate"/>
        </w:r>
        <w:r w:rsidR="00A57575">
          <w:rPr>
            <w:noProof/>
            <w:webHidden/>
          </w:rPr>
          <w:t>16</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63" w:history="1">
        <w:r w:rsidR="00A57575" w:rsidRPr="00EE2B19">
          <w:rPr>
            <w:rStyle w:val="Hipervnculo"/>
            <w:noProof/>
          </w:rPr>
          <w:t>V.1. 2014ko aurrekontu bateratuaren betetzearen egoera-orria</w:t>
        </w:r>
        <w:r w:rsidR="00A57575">
          <w:rPr>
            <w:noProof/>
            <w:webHidden/>
          </w:rPr>
          <w:tab/>
        </w:r>
        <w:r w:rsidR="00A57575">
          <w:rPr>
            <w:noProof/>
            <w:webHidden/>
          </w:rPr>
          <w:fldChar w:fldCharType="begin"/>
        </w:r>
        <w:r w:rsidR="00A57575">
          <w:rPr>
            <w:noProof/>
            <w:webHidden/>
          </w:rPr>
          <w:instrText xml:space="preserve"> PAGEREF _Toc451251563 \h </w:instrText>
        </w:r>
        <w:r w:rsidR="00A57575">
          <w:rPr>
            <w:noProof/>
            <w:webHidden/>
          </w:rPr>
        </w:r>
        <w:r w:rsidR="00A57575">
          <w:rPr>
            <w:noProof/>
            <w:webHidden/>
          </w:rPr>
          <w:fldChar w:fldCharType="separate"/>
        </w:r>
        <w:r w:rsidR="00A57575">
          <w:rPr>
            <w:noProof/>
            <w:webHidden/>
          </w:rPr>
          <w:t>16</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64" w:history="1">
        <w:r w:rsidR="00A57575" w:rsidRPr="00EE2B19">
          <w:rPr>
            <w:rStyle w:val="Hipervnculo"/>
            <w:noProof/>
          </w:rPr>
          <w:t>V.2. 2014ko aurrekontu bateratuaren emaitza</w:t>
        </w:r>
        <w:r w:rsidR="00A57575">
          <w:rPr>
            <w:noProof/>
            <w:webHidden/>
          </w:rPr>
          <w:tab/>
        </w:r>
        <w:r w:rsidR="00A57575">
          <w:rPr>
            <w:noProof/>
            <w:webHidden/>
          </w:rPr>
          <w:fldChar w:fldCharType="begin"/>
        </w:r>
        <w:r w:rsidR="00A57575">
          <w:rPr>
            <w:noProof/>
            <w:webHidden/>
          </w:rPr>
          <w:instrText xml:space="preserve"> PAGEREF _Toc451251564 \h </w:instrText>
        </w:r>
        <w:r w:rsidR="00A57575">
          <w:rPr>
            <w:noProof/>
            <w:webHidden/>
          </w:rPr>
        </w:r>
        <w:r w:rsidR="00A57575">
          <w:rPr>
            <w:noProof/>
            <w:webHidden/>
          </w:rPr>
          <w:fldChar w:fldCharType="separate"/>
        </w:r>
        <w:r w:rsidR="00A57575">
          <w:rPr>
            <w:noProof/>
            <w:webHidden/>
          </w:rPr>
          <w:t>17</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65" w:history="1">
        <w:r w:rsidR="00A57575" w:rsidRPr="00EE2B19">
          <w:rPr>
            <w:rStyle w:val="Hipervnculo"/>
            <w:noProof/>
          </w:rPr>
          <w:t>V.3. Diruzaintza-gerakin bateratuaren egoera-orria 2014ko abenduaren 31n</w:t>
        </w:r>
        <w:r w:rsidR="00A57575">
          <w:rPr>
            <w:noProof/>
            <w:webHidden/>
          </w:rPr>
          <w:tab/>
        </w:r>
        <w:r w:rsidR="00A57575">
          <w:rPr>
            <w:noProof/>
            <w:webHidden/>
          </w:rPr>
          <w:fldChar w:fldCharType="begin"/>
        </w:r>
        <w:r w:rsidR="00A57575">
          <w:rPr>
            <w:noProof/>
            <w:webHidden/>
          </w:rPr>
          <w:instrText xml:space="preserve"> PAGEREF _Toc451251565 \h </w:instrText>
        </w:r>
        <w:r w:rsidR="00A57575">
          <w:rPr>
            <w:noProof/>
            <w:webHidden/>
          </w:rPr>
        </w:r>
        <w:r w:rsidR="00A57575">
          <w:rPr>
            <w:noProof/>
            <w:webHidden/>
          </w:rPr>
          <w:fldChar w:fldCharType="separate"/>
        </w:r>
        <w:r w:rsidR="00A57575">
          <w:rPr>
            <w:noProof/>
            <w:webHidden/>
          </w:rPr>
          <w:t>17</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66" w:history="1">
        <w:r w:rsidR="00A57575" w:rsidRPr="00EE2B19">
          <w:rPr>
            <w:rStyle w:val="Hipervnculo"/>
            <w:noProof/>
          </w:rPr>
          <w:t>V.4. 2014ko abenduaren 31ko egoera-balantze  bateratua</w:t>
        </w:r>
        <w:r w:rsidR="00A57575">
          <w:rPr>
            <w:noProof/>
            <w:webHidden/>
          </w:rPr>
          <w:tab/>
        </w:r>
        <w:r w:rsidR="00A57575">
          <w:rPr>
            <w:noProof/>
            <w:webHidden/>
          </w:rPr>
          <w:fldChar w:fldCharType="begin"/>
        </w:r>
        <w:r w:rsidR="00A57575">
          <w:rPr>
            <w:noProof/>
            <w:webHidden/>
          </w:rPr>
          <w:instrText xml:space="preserve"> PAGEREF _Toc451251566 \h </w:instrText>
        </w:r>
        <w:r w:rsidR="00A57575">
          <w:rPr>
            <w:noProof/>
            <w:webHidden/>
          </w:rPr>
        </w:r>
        <w:r w:rsidR="00A57575">
          <w:rPr>
            <w:noProof/>
            <w:webHidden/>
          </w:rPr>
          <w:fldChar w:fldCharType="separate"/>
        </w:r>
        <w:r w:rsidR="00A57575">
          <w:rPr>
            <w:noProof/>
            <w:webHidden/>
          </w:rPr>
          <w:t>18</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67" w:history="1">
        <w:r w:rsidR="00A57575" w:rsidRPr="00EE2B19">
          <w:rPr>
            <w:rStyle w:val="Hipervnculo"/>
            <w:noProof/>
          </w:rPr>
          <w:t>V.5. Galeren eta irabazien kontu bateratua 2014an</w:t>
        </w:r>
        <w:r w:rsidR="00A57575">
          <w:rPr>
            <w:noProof/>
            <w:webHidden/>
          </w:rPr>
          <w:tab/>
        </w:r>
        <w:r w:rsidR="00A57575">
          <w:rPr>
            <w:noProof/>
            <w:webHidden/>
          </w:rPr>
          <w:fldChar w:fldCharType="begin"/>
        </w:r>
        <w:r w:rsidR="00A57575">
          <w:rPr>
            <w:noProof/>
            <w:webHidden/>
          </w:rPr>
          <w:instrText xml:space="preserve"> PAGEREF _Toc451251567 \h </w:instrText>
        </w:r>
        <w:r w:rsidR="00A57575">
          <w:rPr>
            <w:noProof/>
            <w:webHidden/>
          </w:rPr>
        </w:r>
        <w:r w:rsidR="00A57575">
          <w:rPr>
            <w:noProof/>
            <w:webHidden/>
          </w:rPr>
          <w:fldChar w:fldCharType="separate"/>
        </w:r>
        <w:r w:rsidR="00A57575">
          <w:rPr>
            <w:noProof/>
            <w:webHidden/>
          </w:rPr>
          <w:t>19</w:t>
        </w:r>
        <w:r w:rsidR="00A57575">
          <w:rPr>
            <w:noProof/>
            <w:webHidden/>
          </w:rPr>
          <w:fldChar w:fldCharType="end"/>
        </w:r>
      </w:hyperlink>
    </w:p>
    <w:p w:rsidR="00A57575" w:rsidRDefault="00610E20">
      <w:pPr>
        <w:pStyle w:val="TDC1"/>
        <w:rPr>
          <w:rFonts w:asciiTheme="minorHAnsi" w:eastAsiaTheme="minorEastAsia" w:hAnsiTheme="minorHAnsi" w:cstheme="minorBidi"/>
          <w:smallCaps w:val="0"/>
          <w:noProof/>
          <w:szCs w:val="22"/>
          <w:lang w:val="es-ES" w:eastAsia="es-ES" w:bidi="ar-SA"/>
        </w:rPr>
      </w:pPr>
      <w:hyperlink w:anchor="_Toc451251568" w:history="1">
        <w:r>
          <w:rPr>
            <w:rStyle w:val="Hipervnculo"/>
            <w:noProof/>
          </w:rPr>
          <w:t>VI.</w:t>
        </w:r>
        <w:r w:rsidR="00A57575" w:rsidRPr="00EE2B19">
          <w:rPr>
            <w:rStyle w:val="Hipervnculo"/>
            <w:noProof/>
          </w:rPr>
          <w:t xml:space="preserve"> Udalari et</w:t>
        </w:r>
        <w:r w:rsidR="00A57575" w:rsidRPr="00EE2B19">
          <w:rPr>
            <w:rStyle w:val="Hipervnculo"/>
            <w:noProof/>
          </w:rPr>
          <w:t>a</w:t>
        </w:r>
        <w:r w:rsidR="00A57575" w:rsidRPr="00EE2B19">
          <w:rPr>
            <w:rStyle w:val="Hipervnculo"/>
            <w:noProof/>
          </w:rPr>
          <w:t xml:space="preserve"> haren menpeko enteei buruzko iruzkinak, ondorioak eta gomendioak</w:t>
        </w:r>
        <w:r w:rsidR="00A57575">
          <w:rPr>
            <w:noProof/>
            <w:webHidden/>
          </w:rPr>
          <w:tab/>
        </w:r>
        <w:r w:rsidR="00A57575">
          <w:rPr>
            <w:noProof/>
            <w:webHidden/>
          </w:rPr>
          <w:fldChar w:fldCharType="begin"/>
        </w:r>
        <w:r w:rsidR="00A57575">
          <w:rPr>
            <w:noProof/>
            <w:webHidden/>
          </w:rPr>
          <w:instrText xml:space="preserve"> PAGEREF _Toc451251568 \h </w:instrText>
        </w:r>
        <w:r w:rsidR="00A57575">
          <w:rPr>
            <w:noProof/>
            <w:webHidden/>
          </w:rPr>
        </w:r>
        <w:r w:rsidR="00A57575">
          <w:rPr>
            <w:noProof/>
            <w:webHidden/>
          </w:rPr>
          <w:fldChar w:fldCharType="separate"/>
        </w:r>
        <w:r w:rsidR="00A57575">
          <w:rPr>
            <w:noProof/>
            <w:webHidden/>
          </w:rPr>
          <w:t>20</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69" w:history="1">
        <w:r w:rsidR="00A57575" w:rsidRPr="00EE2B19">
          <w:rPr>
            <w:rStyle w:val="Hipervnculo"/>
            <w:noProof/>
          </w:rPr>
          <w:t>VI.1. Alderdi orokorrak</w:t>
        </w:r>
        <w:r w:rsidR="00A57575">
          <w:rPr>
            <w:noProof/>
            <w:webHidden/>
          </w:rPr>
          <w:tab/>
        </w:r>
        <w:r w:rsidR="00A57575">
          <w:rPr>
            <w:noProof/>
            <w:webHidden/>
          </w:rPr>
          <w:fldChar w:fldCharType="begin"/>
        </w:r>
        <w:r w:rsidR="00A57575">
          <w:rPr>
            <w:noProof/>
            <w:webHidden/>
          </w:rPr>
          <w:instrText xml:space="preserve"> PAGEREF _Toc451251569 \h </w:instrText>
        </w:r>
        <w:r w:rsidR="00A57575">
          <w:rPr>
            <w:noProof/>
            <w:webHidden/>
          </w:rPr>
        </w:r>
        <w:r w:rsidR="00A57575">
          <w:rPr>
            <w:noProof/>
            <w:webHidden/>
          </w:rPr>
          <w:fldChar w:fldCharType="separate"/>
        </w:r>
        <w:r w:rsidR="00A57575">
          <w:rPr>
            <w:noProof/>
            <w:webHidden/>
          </w:rPr>
          <w:t>20</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70" w:history="1">
        <w:r w:rsidR="00A57575" w:rsidRPr="00EE2B19">
          <w:rPr>
            <w:rStyle w:val="Hipervnculo"/>
            <w:noProof/>
          </w:rPr>
          <w:t>VI.2. Langileak</w:t>
        </w:r>
        <w:r w:rsidR="00A57575">
          <w:rPr>
            <w:noProof/>
            <w:webHidden/>
          </w:rPr>
          <w:tab/>
        </w:r>
        <w:r w:rsidR="00A57575">
          <w:rPr>
            <w:noProof/>
            <w:webHidden/>
          </w:rPr>
          <w:fldChar w:fldCharType="begin"/>
        </w:r>
        <w:r w:rsidR="00A57575">
          <w:rPr>
            <w:noProof/>
            <w:webHidden/>
          </w:rPr>
          <w:instrText xml:space="preserve"> PAGEREF _Toc451251570 \h </w:instrText>
        </w:r>
        <w:r w:rsidR="00A57575">
          <w:rPr>
            <w:noProof/>
            <w:webHidden/>
          </w:rPr>
        </w:r>
        <w:r w:rsidR="00A57575">
          <w:rPr>
            <w:noProof/>
            <w:webHidden/>
          </w:rPr>
          <w:fldChar w:fldCharType="separate"/>
        </w:r>
        <w:r w:rsidR="00A57575">
          <w:rPr>
            <w:noProof/>
            <w:webHidden/>
          </w:rPr>
          <w:t>20</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71" w:history="1">
        <w:r w:rsidR="00A57575" w:rsidRPr="00EE2B19">
          <w:rPr>
            <w:rStyle w:val="Hipervnculo"/>
            <w:noProof/>
          </w:rPr>
          <w:t>VI.3. Ondasun arruntetako eta zerbitzuetako gastuak</w:t>
        </w:r>
        <w:r w:rsidR="00A57575">
          <w:rPr>
            <w:noProof/>
            <w:webHidden/>
          </w:rPr>
          <w:tab/>
        </w:r>
        <w:r w:rsidR="00A57575">
          <w:rPr>
            <w:noProof/>
            <w:webHidden/>
          </w:rPr>
          <w:fldChar w:fldCharType="begin"/>
        </w:r>
        <w:r w:rsidR="00A57575">
          <w:rPr>
            <w:noProof/>
            <w:webHidden/>
          </w:rPr>
          <w:instrText xml:space="preserve"> PAGEREF _Toc451251571 \h </w:instrText>
        </w:r>
        <w:r w:rsidR="00A57575">
          <w:rPr>
            <w:noProof/>
            <w:webHidden/>
          </w:rPr>
        </w:r>
        <w:r w:rsidR="00A57575">
          <w:rPr>
            <w:noProof/>
            <w:webHidden/>
          </w:rPr>
          <w:fldChar w:fldCharType="separate"/>
        </w:r>
        <w:r w:rsidR="00A57575">
          <w:rPr>
            <w:noProof/>
            <w:webHidden/>
          </w:rPr>
          <w:t>22</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72" w:history="1">
        <w:r w:rsidR="00A57575" w:rsidRPr="00EE2B19">
          <w:rPr>
            <w:rStyle w:val="Hipervnculo"/>
            <w:noProof/>
          </w:rPr>
          <w:t>VI.4. Transferentzien ondoriozko gastuak</w:t>
        </w:r>
        <w:r w:rsidR="00A57575">
          <w:rPr>
            <w:noProof/>
            <w:webHidden/>
          </w:rPr>
          <w:tab/>
        </w:r>
        <w:r w:rsidR="00A57575">
          <w:rPr>
            <w:noProof/>
            <w:webHidden/>
          </w:rPr>
          <w:fldChar w:fldCharType="begin"/>
        </w:r>
        <w:r w:rsidR="00A57575">
          <w:rPr>
            <w:noProof/>
            <w:webHidden/>
          </w:rPr>
          <w:instrText xml:space="preserve"> PAGEREF _Toc451251572 \h </w:instrText>
        </w:r>
        <w:r w:rsidR="00A57575">
          <w:rPr>
            <w:noProof/>
            <w:webHidden/>
          </w:rPr>
        </w:r>
        <w:r w:rsidR="00A57575">
          <w:rPr>
            <w:noProof/>
            <w:webHidden/>
          </w:rPr>
          <w:fldChar w:fldCharType="separate"/>
        </w:r>
        <w:r w:rsidR="00A57575">
          <w:rPr>
            <w:noProof/>
            <w:webHidden/>
          </w:rPr>
          <w:t>23</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73" w:history="1">
        <w:r w:rsidR="00A57575" w:rsidRPr="00EE2B19">
          <w:rPr>
            <w:rStyle w:val="Hipervnculo"/>
            <w:noProof/>
          </w:rPr>
          <w:t>VI.5. Inbertsioak</w:t>
        </w:r>
        <w:r w:rsidR="00A57575">
          <w:rPr>
            <w:noProof/>
            <w:webHidden/>
          </w:rPr>
          <w:tab/>
        </w:r>
        <w:r w:rsidR="00A57575">
          <w:rPr>
            <w:noProof/>
            <w:webHidden/>
          </w:rPr>
          <w:fldChar w:fldCharType="begin"/>
        </w:r>
        <w:r w:rsidR="00A57575">
          <w:rPr>
            <w:noProof/>
            <w:webHidden/>
          </w:rPr>
          <w:instrText xml:space="preserve"> PAGEREF _Toc451251573 \h </w:instrText>
        </w:r>
        <w:r w:rsidR="00A57575">
          <w:rPr>
            <w:noProof/>
            <w:webHidden/>
          </w:rPr>
        </w:r>
        <w:r w:rsidR="00A57575">
          <w:rPr>
            <w:noProof/>
            <w:webHidden/>
          </w:rPr>
          <w:fldChar w:fldCharType="separate"/>
        </w:r>
        <w:r w:rsidR="00A57575">
          <w:rPr>
            <w:noProof/>
            <w:webHidden/>
          </w:rPr>
          <w:t>24</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74" w:history="1">
        <w:r w:rsidR="00A57575" w:rsidRPr="00EE2B19">
          <w:rPr>
            <w:rStyle w:val="Hipervnculo"/>
            <w:noProof/>
          </w:rPr>
          <w:t>VI.6. Aurrekontuko diru-sarrerak</w:t>
        </w:r>
        <w:r w:rsidR="00A57575">
          <w:rPr>
            <w:noProof/>
            <w:webHidden/>
          </w:rPr>
          <w:tab/>
        </w:r>
        <w:r w:rsidR="00A57575">
          <w:rPr>
            <w:noProof/>
            <w:webHidden/>
          </w:rPr>
          <w:fldChar w:fldCharType="begin"/>
        </w:r>
        <w:r w:rsidR="00A57575">
          <w:rPr>
            <w:noProof/>
            <w:webHidden/>
          </w:rPr>
          <w:instrText xml:space="preserve"> PAGEREF _Toc451251574 \h </w:instrText>
        </w:r>
        <w:r w:rsidR="00A57575">
          <w:rPr>
            <w:noProof/>
            <w:webHidden/>
          </w:rPr>
        </w:r>
        <w:r w:rsidR="00A57575">
          <w:rPr>
            <w:noProof/>
            <w:webHidden/>
          </w:rPr>
          <w:fldChar w:fldCharType="separate"/>
        </w:r>
        <w:r w:rsidR="00A57575">
          <w:rPr>
            <w:noProof/>
            <w:webHidden/>
          </w:rPr>
          <w:t>24</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75" w:history="1">
        <w:r w:rsidR="00A57575" w:rsidRPr="00EE2B19">
          <w:rPr>
            <w:rStyle w:val="Hipervnculo"/>
            <w:noProof/>
          </w:rPr>
          <w:t>VI.7. Hirigintza</w:t>
        </w:r>
        <w:r w:rsidR="00A57575">
          <w:rPr>
            <w:noProof/>
            <w:webHidden/>
          </w:rPr>
          <w:tab/>
        </w:r>
        <w:r w:rsidR="00A57575">
          <w:rPr>
            <w:noProof/>
            <w:webHidden/>
          </w:rPr>
          <w:fldChar w:fldCharType="begin"/>
        </w:r>
        <w:r w:rsidR="00A57575">
          <w:rPr>
            <w:noProof/>
            <w:webHidden/>
          </w:rPr>
          <w:instrText xml:space="preserve"> PAGEREF _Toc451251575 \h </w:instrText>
        </w:r>
        <w:r w:rsidR="00A57575">
          <w:rPr>
            <w:noProof/>
            <w:webHidden/>
          </w:rPr>
        </w:r>
        <w:r w:rsidR="00A57575">
          <w:rPr>
            <w:noProof/>
            <w:webHidden/>
          </w:rPr>
          <w:fldChar w:fldCharType="separate"/>
        </w:r>
        <w:r w:rsidR="00A57575">
          <w:rPr>
            <w:noProof/>
            <w:webHidden/>
          </w:rPr>
          <w:t>26</w:t>
        </w:r>
        <w:r w:rsidR="00A57575">
          <w:rPr>
            <w:noProof/>
            <w:webHidden/>
          </w:rPr>
          <w:fldChar w:fldCharType="end"/>
        </w:r>
      </w:hyperlink>
    </w:p>
    <w:p w:rsidR="00A57575" w:rsidRDefault="00610E20">
      <w:pPr>
        <w:pStyle w:val="TDC2"/>
        <w:rPr>
          <w:rFonts w:asciiTheme="minorHAnsi" w:eastAsiaTheme="minorEastAsia" w:hAnsiTheme="minorHAnsi" w:cstheme="minorBidi"/>
          <w:noProof/>
          <w:szCs w:val="22"/>
          <w:lang w:val="es-ES" w:eastAsia="es-ES" w:bidi="ar-SA"/>
        </w:rPr>
      </w:pPr>
      <w:hyperlink w:anchor="_Toc451251576" w:history="1">
        <w:r w:rsidR="00A57575" w:rsidRPr="00EE2B19">
          <w:rPr>
            <w:rStyle w:val="Hipervnculo"/>
            <w:noProof/>
          </w:rPr>
          <w:t>VI.8. Erakunde autonomoak</w:t>
        </w:r>
        <w:r w:rsidR="00A57575">
          <w:rPr>
            <w:noProof/>
            <w:webHidden/>
          </w:rPr>
          <w:tab/>
        </w:r>
        <w:r w:rsidR="00A57575">
          <w:rPr>
            <w:noProof/>
            <w:webHidden/>
          </w:rPr>
          <w:fldChar w:fldCharType="begin"/>
        </w:r>
        <w:r w:rsidR="00A57575">
          <w:rPr>
            <w:noProof/>
            <w:webHidden/>
          </w:rPr>
          <w:instrText xml:space="preserve"> PAGEREF _Toc451251576 \h </w:instrText>
        </w:r>
        <w:r w:rsidR="00A57575">
          <w:rPr>
            <w:noProof/>
            <w:webHidden/>
          </w:rPr>
        </w:r>
        <w:r w:rsidR="00A57575">
          <w:rPr>
            <w:noProof/>
            <w:webHidden/>
          </w:rPr>
          <w:fldChar w:fldCharType="separate"/>
        </w:r>
        <w:r w:rsidR="00A57575">
          <w:rPr>
            <w:noProof/>
            <w:webHidden/>
          </w:rPr>
          <w:t>26</w:t>
        </w:r>
        <w:r w:rsidR="00A57575">
          <w:rPr>
            <w:noProof/>
            <w:webHidden/>
          </w:rPr>
          <w:fldChar w:fldCharType="end"/>
        </w:r>
      </w:hyperlink>
    </w:p>
    <w:p w:rsidR="00A57575" w:rsidRDefault="00610E20">
      <w:pPr>
        <w:pStyle w:val="TDC1"/>
        <w:rPr>
          <w:rFonts w:asciiTheme="minorHAnsi" w:eastAsiaTheme="minorEastAsia" w:hAnsiTheme="minorHAnsi" w:cstheme="minorBidi"/>
          <w:smallCaps w:val="0"/>
          <w:noProof/>
          <w:szCs w:val="22"/>
          <w:lang w:val="es-ES" w:eastAsia="es-ES" w:bidi="ar-SA"/>
        </w:rPr>
      </w:pPr>
      <w:hyperlink w:anchor="_Toc451251577" w:history="1">
        <w:r w:rsidR="00A57575" w:rsidRPr="00EE2B19">
          <w:rPr>
            <w:rStyle w:val="Hipervnculo"/>
            <w:noProof/>
          </w:rPr>
          <w:t>Zizur Nagusiko Udalaren urteko kontu bateratuen oroitidazkia, 2014ko abenduaren 31ri dagokiona</w:t>
        </w:r>
        <w:r w:rsidR="00A57575">
          <w:rPr>
            <w:noProof/>
            <w:webHidden/>
          </w:rPr>
          <w:tab/>
        </w:r>
        <w:r w:rsidR="00A57575">
          <w:rPr>
            <w:noProof/>
            <w:webHidden/>
          </w:rPr>
          <w:fldChar w:fldCharType="begin"/>
        </w:r>
        <w:r w:rsidR="00A57575">
          <w:rPr>
            <w:noProof/>
            <w:webHidden/>
          </w:rPr>
          <w:instrText xml:space="preserve"> PAGEREF _Toc451251577 \h </w:instrText>
        </w:r>
        <w:r w:rsidR="00A57575">
          <w:rPr>
            <w:noProof/>
            <w:webHidden/>
          </w:rPr>
        </w:r>
        <w:r w:rsidR="00A57575">
          <w:rPr>
            <w:noProof/>
            <w:webHidden/>
          </w:rPr>
          <w:fldChar w:fldCharType="separate"/>
        </w:r>
        <w:r w:rsidR="00A57575">
          <w:rPr>
            <w:noProof/>
            <w:webHidden/>
          </w:rPr>
          <w:t>29</w:t>
        </w:r>
        <w:r w:rsidR="00A57575">
          <w:rPr>
            <w:noProof/>
            <w:webHidden/>
          </w:rPr>
          <w:fldChar w:fldCharType="end"/>
        </w:r>
      </w:hyperlink>
    </w:p>
    <w:p w:rsidR="00487A95" w:rsidRDefault="0014728F" w:rsidP="00487A95">
      <w:pPr>
        <w:pStyle w:val="TDC1"/>
        <w:rPr>
          <w:rFonts w:asciiTheme="minorHAnsi" w:eastAsiaTheme="minorEastAsia" w:hAnsiTheme="minorHAnsi" w:cstheme="minorBidi"/>
          <w:smallCaps w:val="0"/>
          <w:noProof/>
          <w:szCs w:val="22"/>
        </w:rPr>
      </w:pPr>
      <w:r>
        <w:rPr>
          <w:rFonts w:ascii="Times New Roman" w:hAnsi="Times New Roman"/>
          <w:smallCaps w:val="0"/>
          <w:spacing w:val="6"/>
          <w:sz w:val="26"/>
          <w:szCs w:val="24"/>
        </w:rP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487A95">
          <w:type w:val="oddPage"/>
          <w:pgSz w:w="11907" w:h="16840" w:code="9"/>
          <w:pgMar w:top="2109" w:right="1559" w:bottom="1644" w:left="1559" w:header="369" w:footer="403" w:gutter="0"/>
          <w:pgNumType w:start="3"/>
          <w:cols w:space="720"/>
          <w:docGrid w:linePitch="360"/>
        </w:sectPr>
      </w:pPr>
    </w:p>
    <w:p w:rsidR="007F62AC" w:rsidRPr="00E04998" w:rsidRDefault="007F62AC" w:rsidP="007F62AC">
      <w:pPr>
        <w:pStyle w:val="atitulo1"/>
      </w:pPr>
      <w:bookmarkStart w:id="0" w:name="_Toc430935356"/>
      <w:bookmarkStart w:id="1" w:name="_Toc431897347"/>
      <w:bookmarkStart w:id="2" w:name="_Toc445292873"/>
      <w:bookmarkStart w:id="3" w:name="_Toc451251553"/>
      <w:r>
        <w:lastRenderedPageBreak/>
        <w:t>I. Sarrera</w:t>
      </w:r>
      <w:bookmarkEnd w:id="0"/>
      <w:bookmarkEnd w:id="1"/>
      <w:bookmarkEnd w:id="2"/>
      <w:bookmarkEnd w:id="3"/>
    </w:p>
    <w:p w:rsidR="007F62AC" w:rsidRPr="007F62AC" w:rsidRDefault="007F62AC" w:rsidP="007F62AC">
      <w:pPr>
        <w:tabs>
          <w:tab w:val="center" w:pos="2835"/>
          <w:tab w:val="center" w:pos="3969"/>
          <w:tab w:val="center" w:pos="5103"/>
          <w:tab w:val="center" w:pos="6237"/>
          <w:tab w:val="center" w:pos="7371"/>
        </w:tabs>
        <w:ind w:firstLine="284"/>
        <w:rPr>
          <w:rFonts w:cs="Arial"/>
          <w:spacing w:val="6"/>
          <w:sz w:val="26"/>
          <w:szCs w:val="24"/>
        </w:rPr>
      </w:pPr>
      <w:r>
        <w:rPr>
          <w:spacing w:val="6"/>
          <w:sz w:val="26"/>
        </w:rPr>
        <w:t>Bere jarduketa-programari jarraituz, Kontuen Ganberak Zizur Nagusiko Udalaren eta haren menpeko enteen 2014ko kontu orokorraren arauzkotasunari buruzko fiskalizazioa egin du.</w:t>
      </w:r>
    </w:p>
    <w:p w:rsidR="007F62AC" w:rsidRPr="007F62AC" w:rsidRDefault="007F62AC" w:rsidP="007F62AC">
      <w:pPr>
        <w:ind w:firstLine="284"/>
        <w:rPr>
          <w:rFonts w:cs="Arial"/>
          <w:spacing w:val="6"/>
          <w:sz w:val="26"/>
          <w:szCs w:val="24"/>
        </w:rPr>
      </w:pPr>
      <w:r>
        <w:rPr>
          <w:spacing w:val="6"/>
          <w:sz w:val="26"/>
        </w:rPr>
        <w:t>Zizur Nagusiko udalerriak 5,5 km</w:t>
      </w:r>
      <w:r>
        <w:rPr>
          <w:spacing w:val="6"/>
          <w:sz w:val="26"/>
          <w:vertAlign w:val="superscript"/>
        </w:rPr>
        <w:t>2</w:t>
      </w:r>
      <w:r>
        <w:rPr>
          <w:spacing w:val="6"/>
          <w:sz w:val="26"/>
        </w:rPr>
        <w:t>-ko azalera du, eta 2014ko urtarrilaren 1ean, 14.253 biztanle dauzka.</w:t>
      </w:r>
    </w:p>
    <w:p w:rsidR="007F62AC" w:rsidRPr="007F62AC" w:rsidRDefault="007F62AC" w:rsidP="007F62AC">
      <w:pPr>
        <w:ind w:firstLine="284"/>
        <w:rPr>
          <w:rFonts w:cs="Arial"/>
          <w:spacing w:val="6"/>
          <w:sz w:val="26"/>
          <w:szCs w:val="24"/>
        </w:rPr>
      </w:pPr>
      <w:r>
        <w:rPr>
          <w:spacing w:val="6"/>
          <w:sz w:val="26"/>
        </w:rPr>
        <w:t>Udalaren eta haren menpeko erakundeen osaera ondoko grafikoan agertzen da:</w:t>
      </w:r>
    </w:p>
    <w:p w:rsidR="00B63F55" w:rsidRDefault="00B63F55" w:rsidP="007F62AC">
      <w:pPr>
        <w:spacing w:after="240"/>
        <w:ind w:firstLine="284"/>
        <w:rPr>
          <w:rFonts w:cs="Arial"/>
          <w:spacing w:val="6"/>
          <w:sz w:val="26"/>
          <w:szCs w:val="24"/>
        </w:rPr>
      </w:pPr>
      <w:r>
        <w:rPr>
          <w:rFonts w:cs="Arial"/>
          <w:noProof/>
          <w:spacing w:val="6"/>
          <w:sz w:val="26"/>
          <w:szCs w:val="24"/>
          <w:lang w:val="es-ES" w:eastAsia="es-ES" w:bidi="ar-SA"/>
        </w:rPr>
        <mc:AlternateContent>
          <mc:Choice Requires="wps">
            <w:drawing>
              <wp:anchor distT="0" distB="0" distL="114300" distR="114300" simplePos="0" relativeHeight="251660288" behindDoc="0" locked="0" layoutInCell="1" allowOverlap="1" wp14:anchorId="2329EA66" wp14:editId="1A1200C8">
                <wp:simplePos x="0" y="0"/>
                <wp:positionH relativeFrom="column">
                  <wp:posOffset>2372435</wp:posOffset>
                </wp:positionH>
                <wp:positionV relativeFrom="paragraph">
                  <wp:posOffset>94920</wp:posOffset>
                </wp:positionV>
                <wp:extent cx="1072800" cy="396000"/>
                <wp:effectExtent l="0" t="0" r="13335" b="23495"/>
                <wp:wrapNone/>
                <wp:docPr id="23" name="23 Cuadro de texto"/>
                <wp:cNvGraphicFramePr/>
                <a:graphic xmlns:a="http://schemas.openxmlformats.org/drawingml/2006/main">
                  <a:graphicData uri="http://schemas.microsoft.com/office/word/2010/wordprocessingShape">
                    <wps:wsp>
                      <wps:cNvSpPr txBox="1"/>
                      <wps:spPr>
                        <a:xfrm>
                          <a:off x="0" y="0"/>
                          <a:ext cx="10728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BBE" w:rsidRPr="00DD4850" w:rsidRDefault="00AC7BBE" w:rsidP="00B63F55">
                            <w:pPr>
                              <w:ind w:firstLine="0"/>
                              <w:jc w:val="center"/>
                              <w:rPr>
                                <w:rFonts w:asciiTheme="minorHAnsi" w:hAnsiTheme="minorHAnsi"/>
                              </w:rPr>
                            </w:pPr>
                            <w:r w:rsidRPr="00DD4850">
                              <w:rPr>
                                <w:rFonts w:asciiTheme="minorHAnsi" w:hAnsiTheme="minorHAnsi"/>
                              </w:rPr>
                              <w:t>Zizur Nagusiko Udala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3 Cuadro de texto" o:spid="_x0000_s1027" type="#_x0000_t202" style="position:absolute;left:0;text-align:left;margin-left:186.8pt;margin-top:7.45pt;width:84.45pt;height:3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" fillcolor="white [3201]" strokeweight=".5pt">
                <v:textbox>
                  <w:txbxContent>
                    <w:p w:rsidR="00AC7BBE" w:rsidRPr="00DD4850" w:rsidRDefault="00AC7BBE" w:rsidP="00B63F55">
                      <w:pPr>
                        <w:ind w:firstLine="0"/>
                        <w:jc w:val="center"/>
                        <w:rPr>
                          <w:rFonts w:asciiTheme="minorHAnsi" w:hAnsiTheme="minorHAnsi"/>
                        </w:rPr>
                      </w:pPr>
                      <w:r w:rsidRPr="00DD4850">
                        <w:rPr>
                          <w:rFonts w:asciiTheme="minorHAnsi" w:hAnsiTheme="minorHAnsi"/>
                        </w:rPr>
                        <w:t>Zizur Nagusiko Udala</w:t>
                      </w:r>
                    </w:p>
                  </w:txbxContent>
                </v:textbox>
              </v:shape>
            </w:pict>
          </mc:Fallback>
        </mc:AlternateContent>
      </w:r>
    </w:p>
    <w:p w:rsidR="00B63F55" w:rsidRDefault="00A5384D" w:rsidP="007F62AC">
      <w:pPr>
        <w:spacing w:after="240"/>
        <w:ind w:firstLine="284"/>
        <w:rPr>
          <w:rFonts w:cs="Arial"/>
          <w:spacing w:val="6"/>
          <w:sz w:val="26"/>
          <w:szCs w:val="24"/>
        </w:rPr>
      </w:pPr>
      <w:r>
        <w:rPr>
          <w:rFonts w:cs="Arial"/>
          <w:noProof/>
          <w:spacing w:val="6"/>
          <w:sz w:val="26"/>
          <w:szCs w:val="24"/>
          <w:lang w:val="es-ES" w:eastAsia="es-ES" w:bidi="ar-SA"/>
        </w:rPr>
        <mc:AlternateContent>
          <mc:Choice Requires="wps">
            <w:drawing>
              <wp:anchor distT="0" distB="0" distL="114300" distR="114300" simplePos="0" relativeHeight="251674624" behindDoc="1" locked="0" layoutInCell="1" allowOverlap="1" wp14:anchorId="452611EE" wp14:editId="608ABFD6">
                <wp:simplePos x="0" y="0"/>
                <wp:positionH relativeFrom="column">
                  <wp:posOffset>2912060</wp:posOffset>
                </wp:positionH>
                <wp:positionV relativeFrom="paragraph">
                  <wp:posOffset>-635</wp:posOffset>
                </wp:positionV>
                <wp:extent cx="0" cy="2202815"/>
                <wp:effectExtent l="0" t="0" r="19050" b="26035"/>
                <wp:wrapNone/>
                <wp:docPr id="39" name="39 Conector recto"/>
                <wp:cNvGraphicFramePr/>
                <a:graphic xmlns:a="http://schemas.openxmlformats.org/drawingml/2006/main">
                  <a:graphicData uri="http://schemas.microsoft.com/office/word/2010/wordprocessingShape">
                    <wps:wsp>
                      <wps:cNvCnPr/>
                      <wps:spPr>
                        <a:xfrm>
                          <a:off x="0" y="0"/>
                          <a:ext cx="0" cy="22028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9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pt,-.05pt" to="229.3pt,1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" strokecolor="black [3040]" strokeweight=".5pt"/>
            </w:pict>
          </mc:Fallback>
        </mc:AlternateContent>
      </w:r>
    </w:p>
    <w:p w:rsidR="00B63F55" w:rsidRDefault="00B63F55" w:rsidP="007F62AC">
      <w:pPr>
        <w:spacing w:after="240"/>
        <w:ind w:firstLine="284"/>
        <w:rPr>
          <w:rFonts w:cs="Arial"/>
          <w:spacing w:val="6"/>
          <w:sz w:val="26"/>
          <w:szCs w:val="24"/>
        </w:rPr>
      </w:pPr>
      <w:r>
        <w:rPr>
          <w:rFonts w:cs="Arial"/>
          <w:noProof/>
          <w:spacing w:val="6"/>
          <w:sz w:val="26"/>
          <w:szCs w:val="24"/>
          <w:lang w:val="es-ES" w:eastAsia="es-ES" w:bidi="ar-SA"/>
        </w:rPr>
        <mc:AlternateContent>
          <mc:Choice Requires="wps">
            <w:drawing>
              <wp:anchor distT="0" distB="0" distL="114300" distR="114300" simplePos="0" relativeHeight="251662336" behindDoc="0" locked="0" layoutInCell="1" allowOverlap="1" wp14:anchorId="45EE4F8E" wp14:editId="626EDA1E">
                <wp:simplePos x="0" y="0"/>
                <wp:positionH relativeFrom="column">
                  <wp:posOffset>2372360</wp:posOffset>
                </wp:positionH>
                <wp:positionV relativeFrom="paragraph">
                  <wp:posOffset>108485</wp:posOffset>
                </wp:positionV>
                <wp:extent cx="1072800" cy="396000"/>
                <wp:effectExtent l="0" t="0" r="13335" b="23495"/>
                <wp:wrapNone/>
                <wp:docPr id="24" name="24 Cuadro de texto"/>
                <wp:cNvGraphicFramePr/>
                <a:graphic xmlns:a="http://schemas.openxmlformats.org/drawingml/2006/main">
                  <a:graphicData uri="http://schemas.microsoft.com/office/word/2010/wordprocessingShape">
                    <wps:wsp>
                      <wps:cNvSpPr txBox="1"/>
                      <wps:spPr>
                        <a:xfrm>
                          <a:off x="0" y="0"/>
                          <a:ext cx="10728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BBE" w:rsidRPr="00DD4850" w:rsidRDefault="00AC7BBE" w:rsidP="00B63F55">
                            <w:pPr>
                              <w:ind w:firstLine="0"/>
                              <w:jc w:val="center"/>
                              <w:rPr>
                                <w:rFonts w:asciiTheme="minorHAnsi" w:hAnsiTheme="minorHAnsi"/>
                              </w:rPr>
                            </w:pPr>
                            <w:r w:rsidRPr="00DD4850">
                              <w:rPr>
                                <w:rFonts w:asciiTheme="minorHAnsi" w:hAnsiTheme="minorHAnsi"/>
                              </w:rPr>
                              <w:t>Sektore publiko administratiboa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4 Cuadro de texto" o:spid="_x0000_s1028" type="#_x0000_t202" style="position:absolute;left:0;text-align:left;margin-left:186.8pt;margin-top:8.55pt;width:84.45pt;height:3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" fillcolor="white [3201]" strokeweight=".5pt">
                <v:textbox>
                  <w:txbxContent>
                    <w:p w:rsidR="00AC7BBE" w:rsidRPr="00DD4850" w:rsidRDefault="00AC7BBE" w:rsidP="00B63F55">
                      <w:pPr>
                        <w:ind w:firstLine="0"/>
                        <w:jc w:val="center"/>
                        <w:rPr>
                          <w:rFonts w:asciiTheme="minorHAnsi" w:hAnsiTheme="minorHAnsi"/>
                        </w:rPr>
                      </w:pPr>
                      <w:r w:rsidRPr="00DD4850">
                        <w:rPr>
                          <w:rFonts w:asciiTheme="minorHAnsi" w:hAnsiTheme="minorHAnsi"/>
                        </w:rPr>
                        <w:t>Sektore publiko administratiboa</w:t>
                      </w:r>
                    </w:p>
                  </w:txbxContent>
                </v:textbox>
              </v:shape>
            </w:pict>
          </mc:Fallback>
        </mc:AlternateContent>
      </w:r>
    </w:p>
    <w:p w:rsidR="00B63F55" w:rsidRDefault="00B63F55" w:rsidP="007F62AC">
      <w:pPr>
        <w:spacing w:after="240"/>
        <w:ind w:firstLine="284"/>
        <w:rPr>
          <w:rFonts w:cs="Arial"/>
          <w:spacing w:val="6"/>
          <w:sz w:val="26"/>
          <w:szCs w:val="24"/>
        </w:rPr>
      </w:pPr>
    </w:p>
    <w:p w:rsidR="00B63F55" w:rsidRDefault="00A5384D" w:rsidP="007F62AC">
      <w:pPr>
        <w:spacing w:after="240"/>
        <w:ind w:firstLine="284"/>
        <w:rPr>
          <w:rFonts w:cs="Arial"/>
          <w:spacing w:val="6"/>
          <w:sz w:val="26"/>
          <w:szCs w:val="24"/>
        </w:rPr>
      </w:pPr>
      <w:r>
        <w:rPr>
          <w:rFonts w:cs="Arial"/>
          <w:noProof/>
          <w:spacing w:val="6"/>
          <w:sz w:val="26"/>
          <w:szCs w:val="24"/>
          <w:lang w:val="es-ES" w:eastAsia="es-ES" w:bidi="ar-SA"/>
        </w:rPr>
        <mc:AlternateContent>
          <mc:Choice Requires="wps">
            <w:drawing>
              <wp:anchor distT="0" distB="0" distL="114300" distR="114300" simplePos="0" relativeHeight="251664384" behindDoc="0" locked="0" layoutInCell="1" allowOverlap="1" wp14:anchorId="51B2A171" wp14:editId="4CE83F25">
                <wp:simplePos x="0" y="0"/>
                <wp:positionH relativeFrom="column">
                  <wp:posOffset>2365710</wp:posOffset>
                </wp:positionH>
                <wp:positionV relativeFrom="paragraph">
                  <wp:posOffset>105853</wp:posOffset>
                </wp:positionV>
                <wp:extent cx="1072800" cy="517585"/>
                <wp:effectExtent l="0" t="0" r="13335" b="15875"/>
                <wp:wrapNone/>
                <wp:docPr id="25" name="25 Cuadro de texto"/>
                <wp:cNvGraphicFramePr/>
                <a:graphic xmlns:a="http://schemas.openxmlformats.org/drawingml/2006/main">
                  <a:graphicData uri="http://schemas.microsoft.com/office/word/2010/wordprocessingShape">
                    <wps:wsp>
                      <wps:cNvSpPr txBox="1"/>
                      <wps:spPr>
                        <a:xfrm>
                          <a:off x="0" y="0"/>
                          <a:ext cx="1072800" cy="517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BBE" w:rsidRPr="00DD4850" w:rsidRDefault="00AC7BBE" w:rsidP="00A5384D">
                            <w:pPr>
                              <w:spacing w:before="140"/>
                              <w:ind w:firstLine="0"/>
                              <w:jc w:val="center"/>
                              <w:rPr>
                                <w:rFonts w:asciiTheme="minorHAnsi" w:hAnsiTheme="minorHAnsi"/>
                              </w:rPr>
                            </w:pPr>
                            <w:r w:rsidRPr="00DD4850">
                              <w:rPr>
                                <w:rFonts w:asciiTheme="minorHAnsi" w:hAnsiTheme="minorHAnsi"/>
                              </w:rPr>
                              <w:t>E</w:t>
                            </w:r>
                            <w:r w:rsidR="00DD4850">
                              <w:rPr>
                                <w:rFonts w:asciiTheme="minorHAnsi" w:hAnsiTheme="minorHAnsi"/>
                              </w:rPr>
                              <w:t>RAKUNDE</w:t>
                            </w:r>
                            <w:r w:rsidR="00DD4850">
                              <w:rPr>
                                <w:rFonts w:asciiTheme="minorHAnsi" w:hAnsiTheme="minorHAnsi"/>
                              </w:rPr>
                              <w:br/>
                            </w:r>
                            <w:r w:rsidRPr="00DD4850">
                              <w:rPr>
                                <w:rFonts w:asciiTheme="minorHAnsi" w:hAnsiTheme="minorHAnsi"/>
                              </w:rPr>
                              <w:t>AUTONOMOAK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5 Cuadro de texto" o:spid="_x0000_s1029" type="#_x0000_t202" style="position:absolute;left:0;text-align:left;margin-left:186.3pt;margin-top:8.35pt;width:84.45pt;height:4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" fillcolor="white [3201]" strokeweight=".5pt">
                <v:textbox>
                  <w:txbxContent>
                    <w:p w:rsidR="00AC7BBE" w:rsidRPr="00DD4850" w:rsidRDefault="00AC7BBE" w:rsidP="00A5384D">
                      <w:pPr>
                        <w:spacing w:before="140"/>
                        <w:ind w:firstLine="0"/>
                        <w:jc w:val="center"/>
                        <w:rPr>
                          <w:rFonts w:asciiTheme="minorHAnsi" w:hAnsiTheme="minorHAnsi"/>
                        </w:rPr>
                      </w:pPr>
                      <w:r w:rsidRPr="00DD4850">
                        <w:rPr>
                          <w:rFonts w:asciiTheme="minorHAnsi" w:hAnsiTheme="minorHAnsi"/>
                        </w:rPr>
                        <w:t>E</w:t>
                      </w:r>
                      <w:r w:rsidR="00DD4850">
                        <w:rPr>
                          <w:rFonts w:asciiTheme="minorHAnsi" w:hAnsiTheme="minorHAnsi"/>
                        </w:rPr>
                        <w:t>RAKUNDE</w:t>
                      </w:r>
                      <w:r w:rsidR="00DD4850">
                        <w:rPr>
                          <w:rFonts w:asciiTheme="minorHAnsi" w:hAnsiTheme="minorHAnsi"/>
                        </w:rPr>
                        <w:br/>
                      </w:r>
                      <w:r w:rsidRPr="00DD4850">
                        <w:rPr>
                          <w:rFonts w:asciiTheme="minorHAnsi" w:hAnsiTheme="minorHAnsi"/>
                        </w:rPr>
                        <w:t>AUTONOMOAK</w:t>
                      </w:r>
                    </w:p>
                  </w:txbxContent>
                </v:textbox>
              </v:shape>
            </w:pict>
          </mc:Fallback>
        </mc:AlternateContent>
      </w:r>
    </w:p>
    <w:p w:rsidR="00B63F55" w:rsidRDefault="00B63F55" w:rsidP="007F62AC">
      <w:pPr>
        <w:spacing w:after="240"/>
        <w:ind w:firstLine="284"/>
        <w:rPr>
          <w:rFonts w:cs="Arial"/>
          <w:spacing w:val="6"/>
          <w:sz w:val="26"/>
          <w:szCs w:val="24"/>
        </w:rPr>
      </w:pPr>
    </w:p>
    <w:p w:rsidR="00B63F55" w:rsidRDefault="00694246" w:rsidP="007F62AC">
      <w:pPr>
        <w:spacing w:after="240"/>
        <w:ind w:firstLine="284"/>
        <w:rPr>
          <w:rFonts w:cs="Arial"/>
          <w:spacing w:val="6"/>
          <w:sz w:val="26"/>
          <w:szCs w:val="24"/>
        </w:rPr>
      </w:pPr>
      <w:r>
        <w:rPr>
          <w:rFonts w:cs="Arial"/>
          <w:noProof/>
          <w:spacing w:val="6"/>
          <w:sz w:val="26"/>
          <w:szCs w:val="24"/>
          <w:lang w:val="es-ES" w:eastAsia="es-ES" w:bidi="ar-SA"/>
        </w:rPr>
        <mc:AlternateContent>
          <mc:Choice Requires="wps">
            <w:drawing>
              <wp:anchor distT="0" distB="0" distL="114300" distR="114300" simplePos="0" relativeHeight="251678720" behindDoc="1" locked="0" layoutInCell="1" allowOverlap="1" wp14:anchorId="3623503F" wp14:editId="03CA4454">
                <wp:simplePos x="0" y="0"/>
                <wp:positionH relativeFrom="column">
                  <wp:posOffset>4517390</wp:posOffset>
                </wp:positionH>
                <wp:positionV relativeFrom="paragraph">
                  <wp:posOffset>97790</wp:posOffset>
                </wp:positionV>
                <wp:extent cx="0" cy="388620"/>
                <wp:effectExtent l="0" t="0" r="19050" b="11430"/>
                <wp:wrapNone/>
                <wp:docPr id="41" name="41 Conector recto"/>
                <wp:cNvGraphicFramePr/>
                <a:graphic xmlns:a="http://schemas.openxmlformats.org/drawingml/2006/main">
                  <a:graphicData uri="http://schemas.microsoft.com/office/word/2010/wordprocessingShape">
                    <wps:wsp>
                      <wps:cNvCnPr/>
                      <wps:spPr>
                        <a:xfrm>
                          <a:off x="0" y="0"/>
                          <a:ext cx="0" cy="38862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41 Conector recto"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7pt,7.7pt" to="355.7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" strokecolor="black [3040]" strokeweight=".5pt"/>
            </w:pict>
          </mc:Fallback>
        </mc:AlternateContent>
      </w:r>
      <w:r>
        <w:rPr>
          <w:rFonts w:cs="Arial"/>
          <w:noProof/>
          <w:spacing w:val="6"/>
          <w:sz w:val="26"/>
          <w:szCs w:val="24"/>
          <w:lang w:val="es-ES" w:eastAsia="es-ES" w:bidi="ar-SA"/>
        </w:rPr>
        <mc:AlternateContent>
          <mc:Choice Requires="wps">
            <w:drawing>
              <wp:anchor distT="0" distB="0" distL="114300" distR="114300" simplePos="0" relativeHeight="251676672" behindDoc="1" locked="0" layoutInCell="1" allowOverlap="1" wp14:anchorId="19FC5965" wp14:editId="00FE482B">
                <wp:simplePos x="0" y="0"/>
                <wp:positionH relativeFrom="column">
                  <wp:posOffset>1320800</wp:posOffset>
                </wp:positionH>
                <wp:positionV relativeFrom="paragraph">
                  <wp:posOffset>97790</wp:posOffset>
                </wp:positionV>
                <wp:extent cx="0" cy="388620"/>
                <wp:effectExtent l="0" t="0" r="19050" b="11430"/>
                <wp:wrapNone/>
                <wp:docPr id="40" name="40 Conector recto"/>
                <wp:cNvGraphicFramePr/>
                <a:graphic xmlns:a="http://schemas.openxmlformats.org/drawingml/2006/main">
                  <a:graphicData uri="http://schemas.microsoft.com/office/word/2010/wordprocessingShape">
                    <wps:wsp>
                      <wps:cNvCnPr/>
                      <wps:spPr>
                        <a:xfrm>
                          <a:off x="0" y="0"/>
                          <a:ext cx="0" cy="38862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40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7.7pt" to="10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" strokecolor="black [3040]" strokeweight=".5pt"/>
            </w:pict>
          </mc:Fallback>
        </mc:AlternateContent>
      </w:r>
      <w:r>
        <w:rPr>
          <w:rFonts w:cs="Arial"/>
          <w:noProof/>
          <w:spacing w:val="6"/>
          <w:sz w:val="26"/>
          <w:szCs w:val="24"/>
          <w:lang w:val="es-ES" w:eastAsia="es-ES" w:bidi="ar-SA"/>
        </w:rPr>
        <mc:AlternateContent>
          <mc:Choice Requires="wps">
            <w:drawing>
              <wp:anchor distT="0" distB="0" distL="114300" distR="114300" simplePos="0" relativeHeight="251672576" behindDoc="0" locked="0" layoutInCell="1" allowOverlap="1">
                <wp:simplePos x="0" y="0"/>
                <wp:positionH relativeFrom="column">
                  <wp:posOffset>1321235</wp:posOffset>
                </wp:positionH>
                <wp:positionV relativeFrom="paragraph">
                  <wp:posOffset>95330</wp:posOffset>
                </wp:positionV>
                <wp:extent cx="3196800" cy="6986"/>
                <wp:effectExtent l="0" t="0" r="22860" b="31115"/>
                <wp:wrapNone/>
                <wp:docPr id="38" name="38 Conector recto"/>
                <wp:cNvGraphicFramePr/>
                <a:graphic xmlns:a="http://schemas.openxmlformats.org/drawingml/2006/main">
                  <a:graphicData uri="http://schemas.microsoft.com/office/word/2010/wordprocessingShape">
                    <wps:wsp>
                      <wps:cNvCnPr/>
                      <wps:spPr>
                        <a:xfrm flipV="1">
                          <a:off x="0" y="0"/>
                          <a:ext cx="3196800" cy="6986"/>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xmlns:o="urn:schemas-microsoft-com:office:office" xmlns:v="urn:schemas-microsoft-com:vml" id="38 Conector recto"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05pt,7.5pt" to="355.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" strokecolor="black [3040]" strokeweight=".5pt"/>
            </w:pict>
          </mc:Fallback>
        </mc:AlternateContent>
      </w:r>
      <w:r>
        <w:rPr>
          <w:rFonts w:cs="Arial"/>
          <w:noProof/>
          <w:spacing w:val="6"/>
          <w:sz w:val="26"/>
          <w:szCs w:val="24"/>
          <w:lang w:val="es-ES" w:eastAsia="es-ES" w:bidi="ar-SA"/>
        </w:rPr>
        <mc:AlternateContent>
          <mc:Choice Requires="wps">
            <w:drawing>
              <wp:anchor distT="0" distB="0" distL="114300" distR="114300" simplePos="0" relativeHeight="251670528" behindDoc="0" locked="0" layoutInCell="1" allowOverlap="1" wp14:anchorId="68571AFC" wp14:editId="70B31B12">
                <wp:simplePos x="0" y="0"/>
                <wp:positionH relativeFrom="column">
                  <wp:posOffset>3984740</wp:posOffset>
                </wp:positionH>
                <wp:positionV relativeFrom="paragraph">
                  <wp:posOffset>293370</wp:posOffset>
                </wp:positionV>
                <wp:extent cx="1072800" cy="396000"/>
                <wp:effectExtent l="0" t="0" r="13335" b="23495"/>
                <wp:wrapNone/>
                <wp:docPr id="28" name="28 Cuadro de texto"/>
                <wp:cNvGraphicFramePr/>
                <a:graphic xmlns:a="http://schemas.openxmlformats.org/drawingml/2006/main">
                  <a:graphicData uri="http://schemas.microsoft.com/office/word/2010/wordprocessingShape">
                    <wps:wsp>
                      <wps:cNvSpPr txBox="1"/>
                      <wps:spPr>
                        <a:xfrm>
                          <a:off x="0" y="0"/>
                          <a:ext cx="10728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BBE" w:rsidRPr="00DD4850" w:rsidRDefault="00AC7BBE" w:rsidP="00A5384D">
                            <w:pPr>
                              <w:ind w:left="-154" w:right="-173" w:firstLine="0"/>
                              <w:jc w:val="center"/>
                              <w:rPr>
                                <w:rFonts w:asciiTheme="minorHAnsi" w:hAnsiTheme="minorHAnsi"/>
                              </w:rPr>
                            </w:pPr>
                            <w:r w:rsidRPr="00DD4850">
                              <w:rPr>
                                <w:rFonts w:asciiTheme="minorHAnsi" w:hAnsiTheme="minorHAnsi"/>
                              </w:rPr>
                              <w:t>Musika Eskolaren Patronatua</w:t>
                            </w:r>
                          </w:p>
                          <w:p w:rsidR="00AC7BBE" w:rsidRPr="00B63F55" w:rsidRDefault="00AC7BBE" w:rsidP="00A5384D">
                            <w:pPr>
                              <w:spacing w:before="140"/>
                              <w:ind w:firstLine="0"/>
                              <w:jc w:val="center"/>
                              <w:rPr>
                                <w:rFonts w:ascii="GillSans" w:hAnsi="Gill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8 Cuadro de texto" o:spid="_x0000_s1030" type="#_x0000_t202" style="position:absolute;left:0;text-align:left;margin-left:313.75pt;margin-top:23.1pt;width:84.45pt;height:31.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" fillcolor="white [3201]" strokeweight=".5pt">
                <v:textbox>
                  <w:txbxContent>
                    <w:p w:rsidR="00AC7BBE" w:rsidRPr="00DD4850" w:rsidRDefault="00AC7BBE" w:rsidP="00A5384D">
                      <w:pPr>
                        <w:ind w:left="-154" w:right="-173" w:firstLine="0"/>
                        <w:jc w:val="center"/>
                        <w:rPr>
                          <w:rFonts w:asciiTheme="minorHAnsi" w:hAnsiTheme="minorHAnsi"/>
                        </w:rPr>
                      </w:pPr>
                      <w:r w:rsidRPr="00DD4850">
                        <w:rPr>
                          <w:rFonts w:asciiTheme="minorHAnsi" w:hAnsiTheme="minorHAnsi"/>
                        </w:rPr>
                        <w:t>Musika Eskolaren Patronatua</w:t>
                      </w:r>
                    </w:p>
                    <w:p w:rsidR="00AC7BBE" w:rsidRPr="00B63F55" w:rsidRDefault="00AC7BBE" w:rsidP="00A5384D">
                      <w:pPr>
                        <w:spacing w:before="140"/>
                        <w:ind w:firstLine="0"/>
                        <w:jc w:val="center"/>
                        <w:rPr>
                          <w:rFonts w:ascii="GillSans" w:hAnsi="GillSans"/>
                        </w:rPr>
                      </w:pPr>
                    </w:p>
                  </w:txbxContent>
                </v:textbox>
              </v:shape>
            </w:pict>
          </mc:Fallback>
        </mc:AlternateContent>
      </w:r>
      <w:r>
        <w:rPr>
          <w:rFonts w:cs="Arial"/>
          <w:noProof/>
          <w:spacing w:val="6"/>
          <w:sz w:val="26"/>
          <w:szCs w:val="24"/>
          <w:lang w:val="es-ES" w:eastAsia="es-ES" w:bidi="ar-SA"/>
        </w:rPr>
        <mc:AlternateContent>
          <mc:Choice Requires="wps">
            <w:drawing>
              <wp:anchor distT="0" distB="0" distL="114300" distR="114300" simplePos="0" relativeHeight="251668480" behindDoc="0" locked="0" layoutInCell="1" allowOverlap="1" wp14:anchorId="4AE74733" wp14:editId="25A33CC8">
                <wp:simplePos x="0" y="0"/>
                <wp:positionH relativeFrom="column">
                  <wp:posOffset>708740</wp:posOffset>
                </wp:positionH>
                <wp:positionV relativeFrom="paragraph">
                  <wp:posOffset>293370</wp:posOffset>
                </wp:positionV>
                <wp:extent cx="1072800" cy="396000"/>
                <wp:effectExtent l="0" t="0" r="13335" b="23495"/>
                <wp:wrapNone/>
                <wp:docPr id="27" name="27 Cuadro de texto"/>
                <wp:cNvGraphicFramePr/>
                <a:graphic xmlns:a="http://schemas.openxmlformats.org/drawingml/2006/main">
                  <a:graphicData uri="http://schemas.microsoft.com/office/word/2010/wordprocessingShape">
                    <wps:wsp>
                      <wps:cNvSpPr txBox="1"/>
                      <wps:spPr>
                        <a:xfrm>
                          <a:off x="0" y="0"/>
                          <a:ext cx="10728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BBE" w:rsidRPr="00DD4850" w:rsidRDefault="00AC7BBE" w:rsidP="00A5384D">
                            <w:pPr>
                              <w:ind w:firstLine="0"/>
                              <w:jc w:val="center"/>
                              <w:rPr>
                                <w:rFonts w:asciiTheme="minorHAnsi" w:hAnsiTheme="minorHAnsi"/>
                              </w:rPr>
                            </w:pPr>
                            <w:r w:rsidRPr="00DD4850">
                              <w:rPr>
                                <w:rFonts w:asciiTheme="minorHAnsi" w:hAnsiTheme="minorHAnsi"/>
                              </w:rPr>
                              <w:t>A</w:t>
                            </w:r>
                            <w:r w:rsidR="00DD4850">
                              <w:rPr>
                                <w:rFonts w:asciiTheme="minorHAnsi" w:hAnsiTheme="minorHAnsi"/>
                              </w:rPr>
                              <w:t>rdoi Kirol</w:t>
                            </w:r>
                            <w:r w:rsidR="00DD4850">
                              <w:rPr>
                                <w:rFonts w:asciiTheme="minorHAnsi" w:hAnsiTheme="minorHAnsi"/>
                              </w:rPr>
                              <w:br/>
                            </w:r>
                            <w:r w:rsidRPr="00DD4850">
                              <w:rPr>
                                <w:rFonts w:asciiTheme="minorHAnsi" w:hAnsiTheme="minorHAnsi"/>
                              </w:rPr>
                              <w:t>Patronatua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7 Cuadro de texto" o:spid="_x0000_s1031" type="#_x0000_t202" style="position:absolute;left:0;text-align:left;margin-left:55.8pt;margin-top:23.1pt;width:84.45pt;height:31.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" fillcolor="white [3201]" strokeweight=".5pt">
                <v:textbox>
                  <w:txbxContent>
                    <w:p w:rsidR="00AC7BBE" w:rsidRPr="00DD4850" w:rsidRDefault="00AC7BBE" w:rsidP="00A5384D">
                      <w:pPr>
                        <w:ind w:firstLine="0"/>
                        <w:jc w:val="center"/>
                        <w:rPr>
                          <w:rFonts w:asciiTheme="minorHAnsi" w:hAnsiTheme="minorHAnsi"/>
                        </w:rPr>
                      </w:pPr>
                      <w:r w:rsidRPr="00DD4850">
                        <w:rPr>
                          <w:rFonts w:asciiTheme="minorHAnsi" w:hAnsiTheme="minorHAnsi"/>
                        </w:rPr>
                        <w:t>A</w:t>
                      </w:r>
                      <w:r w:rsidR="00DD4850">
                        <w:rPr>
                          <w:rFonts w:asciiTheme="minorHAnsi" w:hAnsiTheme="minorHAnsi"/>
                        </w:rPr>
                        <w:t>rdoi Kirol</w:t>
                      </w:r>
                      <w:r w:rsidR="00DD4850">
                        <w:rPr>
                          <w:rFonts w:asciiTheme="minorHAnsi" w:hAnsiTheme="minorHAnsi"/>
                        </w:rPr>
                        <w:br/>
                      </w:r>
                      <w:r w:rsidRPr="00DD4850">
                        <w:rPr>
                          <w:rFonts w:asciiTheme="minorHAnsi" w:hAnsiTheme="minorHAnsi"/>
                        </w:rPr>
                        <w:t>Patronatua</w:t>
                      </w:r>
                    </w:p>
                  </w:txbxContent>
                </v:textbox>
              </v:shape>
            </w:pict>
          </mc:Fallback>
        </mc:AlternateContent>
      </w:r>
      <w:r>
        <w:rPr>
          <w:rFonts w:cs="Arial"/>
          <w:noProof/>
          <w:spacing w:val="6"/>
          <w:sz w:val="26"/>
          <w:szCs w:val="24"/>
          <w:lang w:val="es-ES" w:eastAsia="es-ES" w:bidi="ar-SA"/>
        </w:rPr>
        <mc:AlternateContent>
          <mc:Choice Requires="wps">
            <w:drawing>
              <wp:anchor distT="0" distB="0" distL="114300" distR="114300" simplePos="0" relativeHeight="251666432" behindDoc="0" locked="0" layoutInCell="1" allowOverlap="1" wp14:anchorId="3BCC07CF" wp14:editId="1D546818">
                <wp:simplePos x="0" y="0"/>
                <wp:positionH relativeFrom="column">
                  <wp:posOffset>2364740</wp:posOffset>
                </wp:positionH>
                <wp:positionV relativeFrom="paragraph">
                  <wp:posOffset>293535</wp:posOffset>
                </wp:positionV>
                <wp:extent cx="1072800" cy="396000"/>
                <wp:effectExtent l="0" t="0" r="13335" b="23495"/>
                <wp:wrapNone/>
                <wp:docPr id="26" name="26 Cuadro de texto"/>
                <wp:cNvGraphicFramePr/>
                <a:graphic xmlns:a="http://schemas.openxmlformats.org/drawingml/2006/main">
                  <a:graphicData uri="http://schemas.microsoft.com/office/word/2010/wordprocessingShape">
                    <wps:wsp>
                      <wps:cNvSpPr txBox="1"/>
                      <wps:spPr>
                        <a:xfrm>
                          <a:off x="0" y="0"/>
                          <a:ext cx="10728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BBE" w:rsidRPr="00DD4850" w:rsidRDefault="00AC7BBE" w:rsidP="00A5384D">
                            <w:pPr>
                              <w:ind w:firstLine="0"/>
                              <w:jc w:val="center"/>
                              <w:rPr>
                                <w:rFonts w:asciiTheme="minorHAnsi" w:hAnsiTheme="minorHAnsi"/>
                              </w:rPr>
                            </w:pPr>
                            <w:r w:rsidRPr="00DD4850">
                              <w:rPr>
                                <w:rFonts w:asciiTheme="minorHAnsi" w:hAnsiTheme="minorHAnsi"/>
                              </w:rPr>
                              <w:t xml:space="preserve">Kultur </w:t>
                            </w:r>
                            <w:r w:rsidR="00DD4850">
                              <w:rPr>
                                <w:rFonts w:asciiTheme="minorHAnsi" w:hAnsiTheme="minorHAnsi"/>
                              </w:rPr>
                              <w:br/>
                            </w:r>
                            <w:r w:rsidRPr="00DD4850">
                              <w:rPr>
                                <w:rFonts w:asciiTheme="minorHAnsi" w:hAnsiTheme="minorHAnsi"/>
                              </w:rPr>
                              <w:t>Patronatua</w:t>
                            </w:r>
                          </w:p>
                          <w:p w:rsidR="00AC7BBE" w:rsidRPr="00B63F55" w:rsidRDefault="00AC7BBE" w:rsidP="00A5384D">
                            <w:pPr>
                              <w:spacing w:before="140"/>
                              <w:ind w:firstLine="0"/>
                              <w:jc w:val="center"/>
                              <w:rPr>
                                <w:rFonts w:ascii="GillSans" w:hAnsi="Gill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6 Cuadro de texto" o:spid="_x0000_s1032" type="#_x0000_t202" style="position:absolute;left:0;text-align:left;margin-left:186.2pt;margin-top:23.1pt;width:84.45pt;height:31.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" fillcolor="white [3201]" strokeweight=".5pt">
                <v:textbox>
                  <w:txbxContent>
                    <w:p w:rsidR="00AC7BBE" w:rsidRPr="00DD4850" w:rsidRDefault="00AC7BBE" w:rsidP="00A5384D">
                      <w:pPr>
                        <w:ind w:firstLine="0"/>
                        <w:jc w:val="center"/>
                        <w:rPr>
                          <w:rFonts w:asciiTheme="minorHAnsi" w:hAnsiTheme="minorHAnsi"/>
                        </w:rPr>
                      </w:pPr>
                      <w:r w:rsidRPr="00DD4850">
                        <w:rPr>
                          <w:rFonts w:asciiTheme="minorHAnsi" w:hAnsiTheme="minorHAnsi"/>
                        </w:rPr>
                        <w:t xml:space="preserve">Kultur </w:t>
                      </w:r>
                      <w:r w:rsidR="00DD4850">
                        <w:rPr>
                          <w:rFonts w:asciiTheme="minorHAnsi" w:hAnsiTheme="minorHAnsi"/>
                        </w:rPr>
                        <w:br/>
                      </w:r>
                      <w:r w:rsidRPr="00DD4850">
                        <w:rPr>
                          <w:rFonts w:asciiTheme="minorHAnsi" w:hAnsiTheme="minorHAnsi"/>
                        </w:rPr>
                        <w:t>Patronatua</w:t>
                      </w:r>
                    </w:p>
                    <w:p w:rsidR="00AC7BBE" w:rsidRPr="00B63F55" w:rsidRDefault="00AC7BBE" w:rsidP="00A5384D">
                      <w:pPr>
                        <w:spacing w:before="140"/>
                        <w:ind w:firstLine="0"/>
                        <w:jc w:val="center"/>
                        <w:rPr>
                          <w:rFonts w:ascii="GillSans" w:hAnsi="GillSans"/>
                        </w:rPr>
                      </w:pPr>
                    </w:p>
                  </w:txbxContent>
                </v:textbox>
              </v:shape>
            </w:pict>
          </mc:Fallback>
        </mc:AlternateContent>
      </w:r>
    </w:p>
    <w:p w:rsidR="00B63F55" w:rsidRDefault="00B63F55" w:rsidP="007F62AC">
      <w:pPr>
        <w:spacing w:after="240"/>
        <w:ind w:firstLine="284"/>
        <w:rPr>
          <w:rFonts w:cs="Arial"/>
          <w:spacing w:val="6"/>
          <w:sz w:val="26"/>
          <w:szCs w:val="24"/>
        </w:rPr>
      </w:pPr>
    </w:p>
    <w:p w:rsidR="00A5384D" w:rsidRDefault="00A5384D" w:rsidP="007F62AC">
      <w:pPr>
        <w:spacing w:after="240"/>
        <w:ind w:firstLine="284"/>
        <w:rPr>
          <w:rFonts w:cs="Arial"/>
          <w:spacing w:val="6"/>
          <w:sz w:val="26"/>
          <w:szCs w:val="24"/>
        </w:rPr>
      </w:pPr>
    </w:p>
    <w:p w:rsidR="007F62AC" w:rsidRPr="007F62AC" w:rsidRDefault="007F62AC" w:rsidP="007F62AC">
      <w:pPr>
        <w:spacing w:after="240"/>
        <w:ind w:firstLine="284"/>
        <w:rPr>
          <w:rFonts w:cs="Arial"/>
          <w:spacing w:val="6"/>
          <w:sz w:val="26"/>
          <w:szCs w:val="24"/>
        </w:rPr>
      </w:pPr>
      <w:r>
        <w:rPr>
          <w:spacing w:val="6"/>
          <w:sz w:val="26"/>
        </w:rPr>
        <w:t>2014ko ekitaldia ixtean, erakunde horien guztien funtsezko datu ekonom</w:t>
      </w:r>
      <w:r>
        <w:rPr>
          <w:spacing w:val="6"/>
          <w:sz w:val="26"/>
        </w:rPr>
        <w:t>i</w:t>
      </w:r>
      <w:r>
        <w:rPr>
          <w:spacing w:val="6"/>
          <w:sz w:val="26"/>
        </w:rPr>
        <w:t xml:space="preserve">koak honako hauek ziren: </w:t>
      </w:r>
    </w:p>
    <w:tbl>
      <w:tblPr>
        <w:tblW w:w="8793" w:type="dxa"/>
        <w:jc w:val="center"/>
        <w:tblInd w:w="125" w:type="dxa"/>
        <w:tblLook w:val="01E0" w:firstRow="1" w:lastRow="1" w:firstColumn="1" w:lastColumn="1" w:noHBand="0" w:noVBand="0"/>
      </w:tblPr>
      <w:tblGrid>
        <w:gridCol w:w="3499"/>
        <w:gridCol w:w="2159"/>
        <w:gridCol w:w="1765"/>
        <w:gridCol w:w="1370"/>
      </w:tblGrid>
      <w:tr w:rsidR="007F62AC" w:rsidRPr="007F62AC" w:rsidTr="001F5AEF">
        <w:trPr>
          <w:trHeight w:val="255"/>
          <w:jc w:val="center"/>
        </w:trPr>
        <w:tc>
          <w:tcPr>
            <w:tcW w:w="3499" w:type="dxa"/>
            <w:tcBorders>
              <w:top w:val="single" w:sz="4" w:space="0" w:color="auto"/>
              <w:bottom w:val="single" w:sz="4" w:space="0" w:color="auto"/>
            </w:tcBorders>
            <w:shd w:val="clear" w:color="auto" w:fill="FABF8F" w:themeFill="accent6" w:themeFillTint="99"/>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pacing w:val="6"/>
                <w:sz w:val="18"/>
              </w:rPr>
              <w:t>Entitatea</w:t>
            </w:r>
          </w:p>
        </w:tc>
        <w:tc>
          <w:tcPr>
            <w:tcW w:w="2159" w:type="dxa"/>
            <w:tcBorders>
              <w:top w:val="single" w:sz="4" w:space="0" w:color="auto"/>
              <w:bottom w:val="single" w:sz="4" w:space="0" w:color="auto"/>
            </w:tcBorders>
            <w:shd w:val="clear" w:color="auto" w:fill="FABF8F" w:themeFill="accent6" w:themeFillTint="99"/>
            <w:vAlign w:val="center"/>
          </w:tcPr>
          <w:p w:rsidR="007F62AC" w:rsidRPr="00E0331C" w:rsidRDefault="007F62AC" w:rsidP="00002C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Aitortutako betebeh</w:t>
            </w:r>
            <w:r>
              <w:rPr>
                <w:rFonts w:ascii="Arial" w:hAnsi="Arial"/>
                <w:spacing w:val="6"/>
                <w:sz w:val="18"/>
              </w:rPr>
              <w:t>a</w:t>
            </w:r>
            <w:r>
              <w:rPr>
                <w:rFonts w:ascii="Arial" w:hAnsi="Arial"/>
                <w:spacing w:val="6"/>
                <w:sz w:val="18"/>
              </w:rPr>
              <w:t>rrak</w:t>
            </w:r>
          </w:p>
        </w:tc>
        <w:tc>
          <w:tcPr>
            <w:tcW w:w="1765" w:type="dxa"/>
            <w:tcBorders>
              <w:top w:val="single" w:sz="4" w:space="0" w:color="auto"/>
              <w:bottom w:val="single" w:sz="4" w:space="0" w:color="auto"/>
            </w:tcBorders>
            <w:shd w:val="clear" w:color="auto" w:fill="FABF8F" w:themeFill="accent6" w:themeFillTint="99"/>
            <w:vAlign w:val="center"/>
          </w:tcPr>
          <w:p w:rsidR="007F62AC" w:rsidRPr="00E0331C" w:rsidRDefault="007F62AC" w:rsidP="00002C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Aitortutako esk</w:t>
            </w:r>
            <w:r>
              <w:rPr>
                <w:rFonts w:ascii="Arial" w:hAnsi="Arial"/>
                <w:spacing w:val="6"/>
                <w:sz w:val="18"/>
              </w:rPr>
              <w:t>u</w:t>
            </w:r>
            <w:r>
              <w:rPr>
                <w:rFonts w:ascii="Arial" w:hAnsi="Arial"/>
                <w:spacing w:val="6"/>
                <w:sz w:val="18"/>
              </w:rPr>
              <w:t>bideak</w:t>
            </w:r>
          </w:p>
        </w:tc>
        <w:tc>
          <w:tcPr>
            <w:tcW w:w="1370" w:type="dxa"/>
            <w:tcBorders>
              <w:top w:val="single" w:sz="4" w:space="0" w:color="auto"/>
              <w:bottom w:val="single" w:sz="4" w:space="0" w:color="auto"/>
            </w:tcBorders>
            <w:shd w:val="clear" w:color="auto" w:fill="FABF8F" w:themeFill="accent6" w:themeFillTint="99"/>
            <w:vAlign w:val="center"/>
          </w:tcPr>
          <w:p w:rsidR="007F62AC" w:rsidRPr="007F62AC" w:rsidRDefault="007F62AC" w:rsidP="00002C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highlight w:val="yellow"/>
              </w:rPr>
            </w:pPr>
            <w:r>
              <w:rPr>
                <w:rFonts w:ascii="Arial" w:hAnsi="Arial"/>
                <w:spacing w:val="6"/>
                <w:sz w:val="18"/>
              </w:rPr>
              <w:t>Langileak, 2014-12-31n</w:t>
            </w:r>
          </w:p>
        </w:tc>
      </w:tr>
      <w:tr w:rsidR="007F62AC" w:rsidRPr="007F62AC" w:rsidTr="001F5AEF">
        <w:trPr>
          <w:trHeight w:val="198"/>
          <w:jc w:val="center"/>
        </w:trPr>
        <w:tc>
          <w:tcPr>
            <w:tcW w:w="3499" w:type="dxa"/>
            <w:tcBorders>
              <w:top w:val="single" w:sz="4"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Narrow" w:hAnsi="Arial Narrow"/>
                <w:spacing w:val="6"/>
                <w:szCs w:val="24"/>
              </w:rPr>
            </w:pPr>
            <w:r>
              <w:rPr>
                <w:rFonts w:ascii="Arial Narrow" w:hAnsi="Arial Narrow"/>
                <w:spacing w:val="6"/>
              </w:rPr>
              <w:t>Udala</w:t>
            </w:r>
          </w:p>
        </w:tc>
        <w:tc>
          <w:tcPr>
            <w:tcW w:w="2159" w:type="dxa"/>
            <w:tcBorders>
              <w:top w:val="single" w:sz="4" w:space="0" w:color="auto"/>
              <w:bottom w:val="single" w:sz="2" w:space="0" w:color="auto"/>
            </w:tcBorders>
          </w:tcPr>
          <w:p w:rsidR="007F62AC" w:rsidRPr="00E0331C" w:rsidRDefault="007F62AC" w:rsidP="002C129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11.702.649</w:t>
            </w:r>
          </w:p>
        </w:tc>
        <w:tc>
          <w:tcPr>
            <w:tcW w:w="1765" w:type="dxa"/>
            <w:tcBorders>
              <w:top w:val="single" w:sz="4" w:space="0" w:color="auto"/>
              <w:bottom w:val="single" w:sz="2" w:space="0" w:color="auto"/>
            </w:tcBorders>
          </w:tcPr>
          <w:p w:rsidR="007F62AC" w:rsidRPr="00E0331C" w:rsidRDefault="007F62AC" w:rsidP="00E0331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9.956.496</w:t>
            </w:r>
          </w:p>
        </w:tc>
        <w:tc>
          <w:tcPr>
            <w:tcW w:w="1370" w:type="dxa"/>
            <w:tcBorders>
              <w:top w:val="single" w:sz="4"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105</w:t>
            </w:r>
          </w:p>
        </w:tc>
      </w:tr>
      <w:tr w:rsidR="007F62AC" w:rsidRPr="007F62AC" w:rsidTr="001F5AEF">
        <w:trPr>
          <w:trHeight w:val="198"/>
          <w:jc w:val="center"/>
        </w:trPr>
        <w:tc>
          <w:tcPr>
            <w:tcW w:w="3499" w:type="dxa"/>
            <w:tcBorders>
              <w:top w:val="single" w:sz="2"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Narrow" w:hAnsi="Arial Narrow"/>
                <w:spacing w:val="6"/>
                <w:szCs w:val="24"/>
              </w:rPr>
            </w:pPr>
            <w:r>
              <w:rPr>
                <w:rFonts w:ascii="Arial Narrow" w:hAnsi="Arial Narrow"/>
                <w:spacing w:val="6"/>
              </w:rPr>
              <w:t>Ardoi Kirol Patronatua</w:t>
            </w:r>
          </w:p>
        </w:tc>
        <w:tc>
          <w:tcPr>
            <w:tcW w:w="2159" w:type="dxa"/>
            <w:tcBorders>
              <w:top w:val="single" w:sz="2" w:space="0" w:color="auto"/>
              <w:bottom w:val="single" w:sz="2" w:space="0" w:color="auto"/>
            </w:tcBorders>
          </w:tcPr>
          <w:p w:rsidR="007F62AC" w:rsidRPr="00E0331C" w:rsidRDefault="007F62AC" w:rsidP="002C129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544.293</w:t>
            </w:r>
          </w:p>
        </w:tc>
        <w:tc>
          <w:tcPr>
            <w:tcW w:w="1765" w:type="dxa"/>
            <w:tcBorders>
              <w:top w:val="single" w:sz="2" w:space="0" w:color="auto"/>
              <w:bottom w:val="single" w:sz="2" w:space="0" w:color="auto"/>
            </w:tcBorders>
          </w:tcPr>
          <w:p w:rsidR="007F62AC" w:rsidRPr="00E0331C" w:rsidRDefault="007F62AC" w:rsidP="00E0331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538.091</w:t>
            </w:r>
          </w:p>
        </w:tc>
        <w:tc>
          <w:tcPr>
            <w:tcW w:w="1370" w:type="dxa"/>
            <w:tcBorders>
              <w:top w:val="single" w:sz="2"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w:t>
            </w:r>
          </w:p>
        </w:tc>
      </w:tr>
      <w:tr w:rsidR="007F62AC" w:rsidRPr="007F62AC" w:rsidTr="001F5AEF">
        <w:trPr>
          <w:trHeight w:val="198"/>
          <w:jc w:val="center"/>
        </w:trPr>
        <w:tc>
          <w:tcPr>
            <w:tcW w:w="3499" w:type="dxa"/>
            <w:tcBorders>
              <w:top w:val="single" w:sz="2"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Narrow" w:hAnsi="Arial Narrow"/>
                <w:spacing w:val="6"/>
                <w:szCs w:val="24"/>
              </w:rPr>
            </w:pPr>
            <w:r>
              <w:rPr>
                <w:rFonts w:ascii="Arial Narrow" w:hAnsi="Arial Narrow"/>
                <w:spacing w:val="6"/>
              </w:rPr>
              <w:t>Kultur Patronatua</w:t>
            </w:r>
          </w:p>
        </w:tc>
        <w:tc>
          <w:tcPr>
            <w:tcW w:w="2159" w:type="dxa"/>
            <w:tcBorders>
              <w:top w:val="single" w:sz="2" w:space="0" w:color="auto"/>
              <w:bottom w:val="single" w:sz="2" w:space="0" w:color="auto"/>
            </w:tcBorders>
          </w:tcPr>
          <w:p w:rsidR="007F62AC" w:rsidRPr="00E0331C" w:rsidRDefault="007F62AC" w:rsidP="002C129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394.986</w:t>
            </w:r>
          </w:p>
        </w:tc>
        <w:tc>
          <w:tcPr>
            <w:tcW w:w="1765" w:type="dxa"/>
            <w:tcBorders>
              <w:top w:val="single" w:sz="2" w:space="0" w:color="auto"/>
              <w:bottom w:val="single" w:sz="2" w:space="0" w:color="auto"/>
            </w:tcBorders>
          </w:tcPr>
          <w:p w:rsidR="007F62AC" w:rsidRPr="00E0331C" w:rsidRDefault="007F62AC" w:rsidP="00E0331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430.872</w:t>
            </w:r>
          </w:p>
        </w:tc>
        <w:tc>
          <w:tcPr>
            <w:tcW w:w="1370" w:type="dxa"/>
            <w:tcBorders>
              <w:top w:val="single" w:sz="2"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w:t>
            </w:r>
          </w:p>
        </w:tc>
      </w:tr>
      <w:tr w:rsidR="007F62AC" w:rsidRPr="007F62AC" w:rsidTr="001F5AEF">
        <w:trPr>
          <w:trHeight w:val="198"/>
          <w:jc w:val="center"/>
        </w:trPr>
        <w:tc>
          <w:tcPr>
            <w:tcW w:w="3499" w:type="dxa"/>
            <w:tcBorders>
              <w:top w:val="single" w:sz="2"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Narrow" w:hAnsi="Arial Narrow"/>
                <w:spacing w:val="6"/>
                <w:szCs w:val="24"/>
              </w:rPr>
            </w:pPr>
            <w:r>
              <w:rPr>
                <w:rFonts w:ascii="Arial Narrow" w:hAnsi="Arial Narrow"/>
                <w:spacing w:val="6"/>
              </w:rPr>
              <w:t>Musika Eskolaren Patronatua</w:t>
            </w:r>
          </w:p>
        </w:tc>
        <w:tc>
          <w:tcPr>
            <w:tcW w:w="2159" w:type="dxa"/>
            <w:tcBorders>
              <w:top w:val="single" w:sz="2" w:space="0" w:color="auto"/>
              <w:bottom w:val="single" w:sz="2" w:space="0" w:color="auto"/>
            </w:tcBorders>
          </w:tcPr>
          <w:p w:rsidR="007F62AC" w:rsidRPr="00E0331C" w:rsidRDefault="007F62AC" w:rsidP="002C129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498.718</w:t>
            </w:r>
          </w:p>
        </w:tc>
        <w:tc>
          <w:tcPr>
            <w:tcW w:w="1765" w:type="dxa"/>
            <w:tcBorders>
              <w:top w:val="single" w:sz="2" w:space="0" w:color="auto"/>
              <w:bottom w:val="single" w:sz="2" w:space="0" w:color="auto"/>
            </w:tcBorders>
          </w:tcPr>
          <w:p w:rsidR="007F62AC" w:rsidRPr="00E0331C" w:rsidRDefault="007F62AC" w:rsidP="00E0331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495.749</w:t>
            </w:r>
          </w:p>
        </w:tc>
        <w:tc>
          <w:tcPr>
            <w:tcW w:w="1370" w:type="dxa"/>
            <w:tcBorders>
              <w:top w:val="single" w:sz="2"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14</w:t>
            </w:r>
          </w:p>
        </w:tc>
      </w:tr>
      <w:tr w:rsidR="007F62AC" w:rsidRPr="007F62AC" w:rsidTr="001F5AEF">
        <w:trPr>
          <w:trHeight w:val="198"/>
          <w:jc w:val="center"/>
        </w:trPr>
        <w:tc>
          <w:tcPr>
            <w:tcW w:w="3499" w:type="dxa"/>
            <w:tcBorders>
              <w:top w:val="single" w:sz="2" w:space="0" w:color="auto"/>
              <w:bottom w:val="single" w:sz="4"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Narrow" w:hAnsi="Arial Narrow"/>
                <w:spacing w:val="6"/>
                <w:szCs w:val="24"/>
              </w:rPr>
            </w:pPr>
            <w:r>
              <w:rPr>
                <w:rFonts w:ascii="Arial Narrow" w:hAnsi="Arial Narrow"/>
                <w:spacing w:val="6"/>
              </w:rPr>
              <w:t>Bateratzearen doitzeak</w:t>
            </w:r>
          </w:p>
        </w:tc>
        <w:tc>
          <w:tcPr>
            <w:tcW w:w="2159" w:type="dxa"/>
            <w:tcBorders>
              <w:top w:val="single" w:sz="2" w:space="0" w:color="auto"/>
              <w:bottom w:val="single" w:sz="4" w:space="0" w:color="auto"/>
            </w:tcBorders>
          </w:tcPr>
          <w:p w:rsidR="007F62AC" w:rsidRPr="00E0331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highlight w:val="yellow"/>
              </w:rPr>
            </w:pPr>
            <w:r>
              <w:rPr>
                <w:rFonts w:ascii="Arial Narrow" w:hAnsi="Arial Narrow"/>
                <w:spacing w:val="6"/>
              </w:rPr>
              <w:t>-665.921</w:t>
            </w:r>
          </w:p>
        </w:tc>
        <w:tc>
          <w:tcPr>
            <w:tcW w:w="1765" w:type="dxa"/>
            <w:tcBorders>
              <w:top w:val="single" w:sz="2" w:space="0" w:color="auto"/>
              <w:bottom w:val="single" w:sz="4" w:space="0" w:color="auto"/>
            </w:tcBorders>
          </w:tcPr>
          <w:p w:rsidR="007F62AC" w:rsidRPr="00E0331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highlight w:val="yellow"/>
              </w:rPr>
            </w:pPr>
            <w:r>
              <w:rPr>
                <w:rFonts w:ascii="Arial Narrow" w:hAnsi="Arial Narrow"/>
                <w:spacing w:val="6"/>
              </w:rPr>
              <w:t>-665.921</w:t>
            </w:r>
          </w:p>
        </w:tc>
        <w:tc>
          <w:tcPr>
            <w:tcW w:w="1370" w:type="dxa"/>
            <w:tcBorders>
              <w:top w:val="single" w:sz="2" w:space="0" w:color="auto"/>
              <w:bottom w:val="single" w:sz="4"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w:t>
            </w:r>
          </w:p>
        </w:tc>
      </w:tr>
      <w:tr w:rsidR="007F62AC" w:rsidRPr="007F62AC" w:rsidTr="001F5AEF">
        <w:trPr>
          <w:trHeight w:val="255"/>
          <w:jc w:val="center"/>
        </w:trPr>
        <w:tc>
          <w:tcPr>
            <w:tcW w:w="3499" w:type="dxa"/>
            <w:tcBorders>
              <w:top w:val="single" w:sz="4" w:space="0" w:color="auto"/>
              <w:bottom w:val="single" w:sz="4" w:space="0" w:color="auto"/>
            </w:tcBorders>
            <w:shd w:val="clear" w:color="auto" w:fill="FABF8F" w:themeFill="accent6" w:themeFillTint="99"/>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pacing w:val="6"/>
                <w:sz w:val="18"/>
              </w:rPr>
              <w:t>Bateratua, guztira</w:t>
            </w:r>
          </w:p>
        </w:tc>
        <w:tc>
          <w:tcPr>
            <w:tcW w:w="2159" w:type="dxa"/>
            <w:tcBorders>
              <w:top w:val="single" w:sz="4" w:space="0" w:color="auto"/>
              <w:bottom w:val="single" w:sz="4" w:space="0" w:color="auto"/>
            </w:tcBorders>
            <w:shd w:val="clear" w:color="auto" w:fill="FABF8F" w:themeFill="accent6" w:themeFillTint="99"/>
            <w:vAlign w:val="center"/>
          </w:tcPr>
          <w:p w:rsidR="007F62AC" w:rsidRPr="00E0331C" w:rsidRDefault="007F62AC" w:rsidP="002C129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highlight w:val="yellow"/>
              </w:rPr>
            </w:pPr>
            <w:r>
              <w:rPr>
                <w:rFonts w:ascii="Arial" w:hAnsi="Arial"/>
                <w:spacing w:val="6"/>
                <w:sz w:val="18"/>
              </w:rPr>
              <w:t>12.474.725</w:t>
            </w:r>
          </w:p>
        </w:tc>
        <w:tc>
          <w:tcPr>
            <w:tcW w:w="1765" w:type="dxa"/>
            <w:tcBorders>
              <w:top w:val="single" w:sz="4" w:space="0" w:color="auto"/>
              <w:bottom w:val="single" w:sz="4" w:space="0" w:color="auto"/>
            </w:tcBorders>
            <w:shd w:val="clear" w:color="auto" w:fill="FABF8F" w:themeFill="accent6" w:themeFillTint="99"/>
            <w:vAlign w:val="center"/>
          </w:tcPr>
          <w:p w:rsidR="007F62AC" w:rsidRPr="00E0331C" w:rsidRDefault="007F62AC" w:rsidP="007F62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highlight w:val="yellow"/>
              </w:rPr>
            </w:pPr>
            <w:r>
              <w:rPr>
                <w:rFonts w:ascii="Arial" w:hAnsi="Arial"/>
                <w:spacing w:val="6"/>
                <w:sz w:val="18"/>
              </w:rPr>
              <w:t>10.755.287</w:t>
            </w:r>
          </w:p>
        </w:tc>
        <w:tc>
          <w:tcPr>
            <w:tcW w:w="1370" w:type="dxa"/>
            <w:tcBorders>
              <w:top w:val="single" w:sz="4" w:space="0" w:color="auto"/>
              <w:bottom w:val="single" w:sz="4" w:space="0" w:color="auto"/>
            </w:tcBorders>
            <w:shd w:val="clear" w:color="auto" w:fill="FABF8F" w:themeFill="accent6" w:themeFillTint="99"/>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119</w:t>
            </w:r>
          </w:p>
        </w:tc>
      </w:tr>
    </w:tbl>
    <w:p w:rsidR="007F62AC" w:rsidRPr="00E0331C" w:rsidRDefault="007F62AC" w:rsidP="007F62AC">
      <w:pPr>
        <w:spacing w:before="240"/>
        <w:ind w:firstLine="284"/>
        <w:rPr>
          <w:rFonts w:cs="Arial"/>
          <w:spacing w:val="6"/>
          <w:sz w:val="26"/>
          <w:szCs w:val="24"/>
        </w:rPr>
      </w:pPr>
      <w:r>
        <w:rPr>
          <w:spacing w:val="6"/>
          <w:sz w:val="26"/>
        </w:rPr>
        <w:t xml:space="preserve">Udalak bere erakunde autonomoentzat 2014an egin dituen ekarpenak hauek izan dira: Ardoi Kirol Patronatuari, 183.772 euro; Kultura Patronatuari, 251.541 euro; eta Musika Eskolaren Patronatuari, 230.608 euro. Ekarpen hauek, orokorrean, ehuneko 23 egin dute gora 2013an jasotakoekin alderatuta. </w:t>
      </w:r>
    </w:p>
    <w:p w:rsidR="007F62AC" w:rsidRPr="007F62AC" w:rsidRDefault="007F62AC" w:rsidP="007F62AC">
      <w:pPr>
        <w:ind w:firstLine="284"/>
        <w:rPr>
          <w:rFonts w:cs="Arial"/>
          <w:spacing w:val="6"/>
          <w:sz w:val="26"/>
          <w:szCs w:val="24"/>
        </w:rPr>
      </w:pPr>
      <w:r>
        <w:rPr>
          <w:spacing w:val="6"/>
          <w:sz w:val="26"/>
        </w:rPr>
        <w:t>Udala sarturik dago Iruñerriko Mankomunitatean, eta horrek ematen ditu uraren ziklo integralaren zerbitzuak, hiri-hondakin solidoen kudeaketa- eta tr</w:t>
      </w:r>
      <w:r>
        <w:rPr>
          <w:spacing w:val="6"/>
          <w:sz w:val="26"/>
        </w:rPr>
        <w:t>a</w:t>
      </w:r>
      <w:r>
        <w:rPr>
          <w:spacing w:val="6"/>
          <w:sz w:val="26"/>
        </w:rPr>
        <w:t>tamendu-zerbitzuak, eskualdeko hiri-garraiokoa nahiz taxikoa eta ibai-</w:t>
      </w:r>
      <w:r>
        <w:rPr>
          <w:spacing w:val="6"/>
          <w:sz w:val="26"/>
        </w:rPr>
        <w:lastRenderedPageBreak/>
        <w:t xml:space="preserve">parkearen kudeaketakoak. Eskualdeko garraioaren zerbitzuak 257.296 euroko kostua ekarri dio Udalari. </w:t>
      </w:r>
    </w:p>
    <w:p w:rsidR="007F62AC" w:rsidRPr="007F62AC" w:rsidRDefault="007F62AC" w:rsidP="007F62AC">
      <w:pPr>
        <w:spacing w:after="240"/>
        <w:ind w:firstLine="284"/>
        <w:rPr>
          <w:rFonts w:cs="Arial"/>
          <w:spacing w:val="6"/>
          <w:sz w:val="26"/>
          <w:szCs w:val="24"/>
        </w:rPr>
      </w:pPr>
      <w:r>
        <w:rPr>
          <w:spacing w:val="6"/>
          <w:sz w:val="26"/>
        </w:rPr>
        <w:t>Laburbilduta, ematen dituen zerbitzu publiko nagusiak eta haiek emateko modua ondoko taula honetan ageri dira:</w:t>
      </w:r>
    </w:p>
    <w:tbl>
      <w:tblPr>
        <w:tblW w:w="8795"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541"/>
        <w:gridCol w:w="1262"/>
        <w:gridCol w:w="720"/>
        <w:gridCol w:w="1320"/>
        <w:gridCol w:w="960"/>
        <w:gridCol w:w="992"/>
      </w:tblGrid>
      <w:tr w:rsidR="007F62AC" w:rsidRPr="007F62AC" w:rsidTr="00274CBB">
        <w:trPr>
          <w:trHeight w:val="255"/>
          <w:jc w:val="center"/>
        </w:trPr>
        <w:tc>
          <w:tcPr>
            <w:tcW w:w="3541" w:type="dxa"/>
            <w:tcBorders>
              <w:top w:val="single" w:sz="4" w:space="0" w:color="auto"/>
              <w:bottom w:val="single" w:sz="4" w:space="0" w:color="auto"/>
            </w:tcBorders>
            <w:shd w:val="clear" w:color="auto" w:fill="FABF8F" w:themeFill="accent6" w:themeFillTint="99"/>
            <w:vAlign w:val="center"/>
          </w:tcPr>
          <w:p w:rsidR="007F62AC" w:rsidRPr="007F62AC" w:rsidRDefault="007F62AC" w:rsidP="00694246">
            <w:pPr>
              <w:spacing w:after="0"/>
              <w:ind w:firstLine="0"/>
              <w:rPr>
                <w:rFonts w:ascii="Arial" w:hAnsi="Arial" w:cs="Arial"/>
                <w:bCs/>
                <w:sz w:val="16"/>
                <w:szCs w:val="16"/>
              </w:rPr>
            </w:pPr>
            <w:r>
              <w:rPr>
                <w:rFonts w:ascii="Arial" w:hAnsi="Arial"/>
                <w:sz w:val="16"/>
              </w:rPr>
              <w:t>Udal zerbitzuak</w:t>
            </w:r>
          </w:p>
        </w:tc>
        <w:tc>
          <w:tcPr>
            <w:tcW w:w="1262" w:type="dxa"/>
            <w:tcBorders>
              <w:top w:val="single" w:sz="4" w:space="0" w:color="auto"/>
              <w:bottom w:val="single" w:sz="4" w:space="0" w:color="auto"/>
            </w:tcBorders>
            <w:shd w:val="clear" w:color="auto" w:fill="FABF8F" w:themeFill="accent6" w:themeFillTint="99"/>
            <w:vAlign w:val="center"/>
          </w:tcPr>
          <w:p w:rsidR="007F62AC" w:rsidRPr="007F62AC" w:rsidRDefault="007F62AC" w:rsidP="001F5AEF">
            <w:pPr>
              <w:spacing w:after="0"/>
              <w:ind w:hanging="6"/>
              <w:jc w:val="right"/>
              <w:rPr>
                <w:rFonts w:ascii="Arial" w:hAnsi="Arial" w:cs="Arial"/>
                <w:bCs/>
                <w:sz w:val="16"/>
                <w:szCs w:val="16"/>
              </w:rPr>
            </w:pPr>
            <w:r>
              <w:rPr>
                <w:rFonts w:ascii="Arial" w:hAnsi="Arial"/>
                <w:sz w:val="16"/>
              </w:rPr>
              <w:t>Udala</w:t>
            </w:r>
          </w:p>
        </w:tc>
        <w:tc>
          <w:tcPr>
            <w:tcW w:w="720" w:type="dxa"/>
            <w:tcBorders>
              <w:top w:val="single" w:sz="4" w:space="0" w:color="auto"/>
              <w:bottom w:val="single" w:sz="4" w:space="0" w:color="auto"/>
            </w:tcBorders>
            <w:shd w:val="clear" w:color="auto" w:fill="FABF8F" w:themeFill="accent6" w:themeFillTint="99"/>
            <w:vAlign w:val="center"/>
          </w:tcPr>
          <w:p w:rsidR="007F62AC" w:rsidRPr="007F62AC" w:rsidRDefault="007F62AC" w:rsidP="001F5AEF">
            <w:pPr>
              <w:spacing w:after="0"/>
              <w:ind w:hanging="6"/>
              <w:jc w:val="right"/>
              <w:rPr>
                <w:rFonts w:ascii="Arial" w:hAnsi="Arial" w:cs="Arial"/>
                <w:bCs/>
                <w:sz w:val="16"/>
                <w:szCs w:val="16"/>
              </w:rPr>
            </w:pPr>
            <w:r>
              <w:rPr>
                <w:rFonts w:ascii="Arial" w:hAnsi="Arial"/>
                <w:sz w:val="16"/>
              </w:rPr>
              <w:t>ER</w:t>
            </w:r>
            <w:r>
              <w:rPr>
                <w:rFonts w:ascii="Arial" w:hAnsi="Arial"/>
                <w:sz w:val="16"/>
              </w:rPr>
              <w:t>A</w:t>
            </w:r>
            <w:r>
              <w:rPr>
                <w:rFonts w:ascii="Arial" w:hAnsi="Arial"/>
                <w:sz w:val="16"/>
              </w:rPr>
              <w:t>KUNDE A</w:t>
            </w:r>
            <w:r>
              <w:rPr>
                <w:rFonts w:ascii="Arial" w:hAnsi="Arial"/>
                <w:sz w:val="16"/>
              </w:rPr>
              <w:t>U</w:t>
            </w:r>
            <w:r>
              <w:rPr>
                <w:rFonts w:ascii="Arial" w:hAnsi="Arial"/>
                <w:sz w:val="16"/>
              </w:rPr>
              <w:t>T</w:t>
            </w:r>
            <w:r>
              <w:rPr>
                <w:rFonts w:ascii="Arial" w:hAnsi="Arial"/>
                <w:sz w:val="16"/>
              </w:rPr>
              <w:t>O</w:t>
            </w:r>
            <w:r>
              <w:rPr>
                <w:rFonts w:ascii="Arial" w:hAnsi="Arial"/>
                <w:sz w:val="16"/>
              </w:rPr>
              <w:t>N</w:t>
            </w:r>
            <w:r>
              <w:rPr>
                <w:rFonts w:ascii="Arial" w:hAnsi="Arial"/>
                <w:sz w:val="16"/>
              </w:rPr>
              <w:t>O</w:t>
            </w:r>
            <w:r>
              <w:rPr>
                <w:rFonts w:ascii="Arial" w:hAnsi="Arial"/>
                <w:sz w:val="16"/>
              </w:rPr>
              <w:t>MOAK</w:t>
            </w:r>
          </w:p>
        </w:tc>
        <w:tc>
          <w:tcPr>
            <w:tcW w:w="1320" w:type="dxa"/>
            <w:tcBorders>
              <w:top w:val="single" w:sz="4" w:space="0" w:color="auto"/>
              <w:bottom w:val="single" w:sz="4" w:space="0" w:color="auto"/>
            </w:tcBorders>
            <w:shd w:val="clear" w:color="auto" w:fill="FABF8F" w:themeFill="accent6" w:themeFillTint="99"/>
            <w:vAlign w:val="center"/>
          </w:tcPr>
          <w:p w:rsidR="007F62AC" w:rsidRPr="007F62AC" w:rsidRDefault="007F62AC" w:rsidP="00002C86">
            <w:pPr>
              <w:spacing w:after="0"/>
              <w:ind w:hanging="6"/>
              <w:jc w:val="right"/>
              <w:rPr>
                <w:rFonts w:ascii="Arial" w:hAnsi="Arial" w:cs="Arial"/>
                <w:bCs/>
                <w:sz w:val="16"/>
                <w:szCs w:val="16"/>
              </w:rPr>
            </w:pPr>
            <w:r>
              <w:rPr>
                <w:rFonts w:ascii="Arial" w:hAnsi="Arial"/>
                <w:sz w:val="16"/>
              </w:rPr>
              <w:t>Mankomunit</w:t>
            </w:r>
            <w:r>
              <w:rPr>
                <w:rFonts w:ascii="Arial" w:hAnsi="Arial"/>
                <w:sz w:val="16"/>
              </w:rPr>
              <w:t>a</w:t>
            </w:r>
            <w:r>
              <w:rPr>
                <w:rFonts w:ascii="Arial" w:hAnsi="Arial"/>
                <w:sz w:val="16"/>
              </w:rPr>
              <w:t>tea, Partzue</w:t>
            </w:r>
            <w:r>
              <w:rPr>
                <w:rFonts w:ascii="Arial" w:hAnsi="Arial"/>
                <w:sz w:val="16"/>
              </w:rPr>
              <w:t>r</w:t>
            </w:r>
            <w:r>
              <w:rPr>
                <w:rFonts w:ascii="Arial" w:hAnsi="Arial"/>
                <w:sz w:val="16"/>
              </w:rPr>
              <w:t>goa</w:t>
            </w:r>
          </w:p>
        </w:tc>
        <w:tc>
          <w:tcPr>
            <w:tcW w:w="960" w:type="dxa"/>
            <w:tcBorders>
              <w:top w:val="single" w:sz="4" w:space="0" w:color="auto"/>
              <w:bottom w:val="single" w:sz="4" w:space="0" w:color="auto"/>
            </w:tcBorders>
            <w:shd w:val="clear" w:color="auto" w:fill="FABF8F" w:themeFill="accent6" w:themeFillTint="99"/>
            <w:vAlign w:val="center"/>
          </w:tcPr>
          <w:p w:rsidR="007F62AC" w:rsidRPr="007F62AC" w:rsidRDefault="007F62AC" w:rsidP="00694246">
            <w:pPr>
              <w:spacing w:after="0"/>
              <w:ind w:hanging="6"/>
              <w:jc w:val="right"/>
              <w:rPr>
                <w:rFonts w:ascii="Arial" w:hAnsi="Arial" w:cs="Arial"/>
                <w:bCs/>
                <w:sz w:val="16"/>
                <w:szCs w:val="16"/>
              </w:rPr>
            </w:pPr>
            <w:r>
              <w:rPr>
                <w:rFonts w:ascii="Arial" w:hAnsi="Arial"/>
                <w:sz w:val="16"/>
              </w:rPr>
              <w:t>Zerb</w:t>
            </w:r>
            <w:r>
              <w:rPr>
                <w:rFonts w:ascii="Arial" w:hAnsi="Arial"/>
                <w:sz w:val="16"/>
              </w:rPr>
              <w:t>i</w:t>
            </w:r>
            <w:r>
              <w:rPr>
                <w:rFonts w:ascii="Arial" w:hAnsi="Arial"/>
                <w:sz w:val="16"/>
              </w:rPr>
              <w:t>tzuen kontr</w:t>
            </w:r>
            <w:r>
              <w:rPr>
                <w:rFonts w:ascii="Arial" w:hAnsi="Arial"/>
                <w:sz w:val="16"/>
              </w:rPr>
              <w:t>a</w:t>
            </w:r>
            <w:r>
              <w:rPr>
                <w:rFonts w:ascii="Arial" w:hAnsi="Arial"/>
                <w:sz w:val="16"/>
              </w:rPr>
              <w:t>tuak</w:t>
            </w:r>
          </w:p>
        </w:tc>
        <w:tc>
          <w:tcPr>
            <w:tcW w:w="992" w:type="dxa"/>
            <w:tcBorders>
              <w:top w:val="single" w:sz="4" w:space="0" w:color="auto"/>
              <w:bottom w:val="single" w:sz="4" w:space="0" w:color="auto"/>
            </w:tcBorders>
            <w:shd w:val="clear" w:color="auto" w:fill="FABF8F" w:themeFill="accent6" w:themeFillTint="99"/>
            <w:vAlign w:val="center"/>
          </w:tcPr>
          <w:p w:rsidR="007F62AC" w:rsidRPr="007F62AC" w:rsidRDefault="007F62AC" w:rsidP="001F5AEF">
            <w:pPr>
              <w:spacing w:after="0"/>
              <w:ind w:hanging="6"/>
              <w:jc w:val="right"/>
              <w:rPr>
                <w:rFonts w:ascii="Arial" w:hAnsi="Arial" w:cs="Arial"/>
                <w:bCs/>
                <w:sz w:val="16"/>
                <w:szCs w:val="16"/>
              </w:rPr>
            </w:pPr>
            <w:r>
              <w:rPr>
                <w:rFonts w:ascii="Arial" w:hAnsi="Arial"/>
                <w:sz w:val="16"/>
              </w:rPr>
              <w:t>Errent</w:t>
            </w:r>
            <w:r>
              <w:rPr>
                <w:rFonts w:ascii="Arial" w:hAnsi="Arial"/>
                <w:sz w:val="16"/>
              </w:rPr>
              <w:t>a</w:t>
            </w:r>
            <w:r>
              <w:rPr>
                <w:rFonts w:ascii="Arial" w:hAnsi="Arial"/>
                <w:sz w:val="16"/>
              </w:rPr>
              <w:t>menduak</w:t>
            </w:r>
          </w:p>
        </w:tc>
      </w:tr>
      <w:tr w:rsidR="007F62AC" w:rsidRPr="007F62AC" w:rsidTr="007F62AC">
        <w:trPr>
          <w:trHeight w:val="198"/>
          <w:jc w:val="center"/>
        </w:trPr>
        <w:tc>
          <w:tcPr>
            <w:tcW w:w="3541" w:type="dxa"/>
            <w:tcBorders>
              <w:top w:val="single" w:sz="4"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Zerbitzu administratibo orokorrak</w:t>
            </w:r>
          </w:p>
        </w:tc>
        <w:tc>
          <w:tcPr>
            <w:tcW w:w="1262" w:type="dxa"/>
            <w:tcBorders>
              <w:top w:val="single" w:sz="4"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4"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4"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4"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4"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Oinarrizko gizarte zerbitzua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Etxez etxeko laguntza zerbitzua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Genero indarkeriaren prebentzioa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Lehen eta bigarren hezkuntzako hezkidetza programak</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 xml:space="preserve">Berdintasun zerbitzuak </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Tokiko enplegu eta garapen zerbitzuak</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Kirolak</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Kultura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Musika eskola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Hirigintza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Lorategiak</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Uraren ziklo integrala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Hiri hondakinak</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Garraio publikoa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Haur hezkuntzako zentroaren zerbitzua, 0-3 urteko zikloa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 xml:space="preserve">Kultur Etxearen kudeaketa </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Udal eraikinaren garbiketa eta mantentzea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Kale garbiketa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Kirol instalazioen funtzionamendua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Kirol instalazioetako taberna-jatetxearen kudeaketa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Udal ludoteka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Kultur Etxeko taberna-jatetxearen kudeaketa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Gaztetxearen kudeaketa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Hiriko udalekuaren kudeaketa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4"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Pr>
                <w:rFonts w:ascii="Arial Narrow" w:hAnsi="Arial Narrow"/>
              </w:rPr>
              <w:t>Diru-bilketa exekutiboa</w:t>
            </w:r>
          </w:p>
        </w:tc>
        <w:tc>
          <w:tcPr>
            <w:tcW w:w="1262" w:type="dxa"/>
            <w:tcBorders>
              <w:top w:val="single" w:sz="2" w:space="0" w:color="auto"/>
              <w:bottom w:val="single" w:sz="4"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720" w:type="dxa"/>
            <w:tcBorders>
              <w:top w:val="single" w:sz="2" w:space="0" w:color="auto"/>
              <w:bottom w:val="single" w:sz="4"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4"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4"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Pr>
                <w:rFonts w:ascii="Arial Narrow" w:hAnsi="Arial Narrow"/>
              </w:rPr>
              <w:t>X</w:t>
            </w:r>
          </w:p>
        </w:tc>
        <w:tc>
          <w:tcPr>
            <w:tcW w:w="992" w:type="dxa"/>
            <w:tcBorders>
              <w:top w:val="single" w:sz="2" w:space="0" w:color="auto"/>
              <w:bottom w:val="single" w:sz="4"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r>
    </w:tbl>
    <w:p w:rsidR="007F62AC" w:rsidRPr="007F62AC" w:rsidRDefault="007F62AC" w:rsidP="007F62AC">
      <w:pPr>
        <w:spacing w:before="240"/>
        <w:ind w:firstLine="284"/>
        <w:rPr>
          <w:rFonts w:cs="Arial"/>
          <w:spacing w:val="6"/>
          <w:sz w:val="26"/>
          <w:szCs w:val="24"/>
        </w:rPr>
      </w:pPr>
      <w:r>
        <w:rPr>
          <w:spacing w:val="6"/>
          <w:sz w:val="26"/>
        </w:rPr>
        <w:t>Toki entitateari 2014ko ekitaldian aplikatzekoa zaion araubide juridikoa fu</w:t>
      </w:r>
      <w:r>
        <w:rPr>
          <w:spacing w:val="6"/>
          <w:sz w:val="26"/>
        </w:rPr>
        <w:t>n</w:t>
      </w:r>
      <w:r>
        <w:rPr>
          <w:spacing w:val="6"/>
          <w:sz w:val="26"/>
        </w:rPr>
        <w:t>tsean honakoek osatzen dute: Toki Administrazioari buruzko 6/1990 Foru L</w:t>
      </w:r>
      <w:r>
        <w:rPr>
          <w:spacing w:val="6"/>
          <w:sz w:val="26"/>
        </w:rPr>
        <w:t>e</w:t>
      </w:r>
      <w:r>
        <w:rPr>
          <w:spacing w:val="6"/>
          <w:sz w:val="26"/>
        </w:rPr>
        <w:t>gea, Nafarroako Toki Ogasunei buruzko 2/1995 Foru Legea eta Toki Araub</w:t>
      </w:r>
      <w:r>
        <w:rPr>
          <w:spacing w:val="6"/>
          <w:sz w:val="26"/>
        </w:rPr>
        <w:t>i</w:t>
      </w:r>
      <w:r>
        <w:rPr>
          <w:spacing w:val="6"/>
          <w:sz w:val="26"/>
        </w:rPr>
        <w:t>dearen Oinarriak arautzen dituen 7/1995 Legea, bai eta sektorekako araudi i</w:t>
      </w:r>
      <w:r>
        <w:rPr>
          <w:spacing w:val="6"/>
          <w:sz w:val="26"/>
        </w:rPr>
        <w:t>n</w:t>
      </w:r>
      <w:r>
        <w:rPr>
          <w:spacing w:val="6"/>
          <w:sz w:val="26"/>
        </w:rPr>
        <w:t>darduna ere.</w:t>
      </w:r>
    </w:p>
    <w:p w:rsidR="007F62AC" w:rsidRPr="007F62AC" w:rsidRDefault="007F62AC" w:rsidP="007F62AC">
      <w:pPr>
        <w:ind w:firstLine="284"/>
        <w:rPr>
          <w:rFonts w:cs="Arial"/>
          <w:spacing w:val="6"/>
          <w:sz w:val="26"/>
          <w:szCs w:val="24"/>
        </w:rPr>
      </w:pPr>
      <w:r>
        <w:rPr>
          <w:spacing w:val="6"/>
          <w:sz w:val="26"/>
        </w:rPr>
        <w:t>Entitatearen aurrekontua 2014ko urtarrilaren 30ean onetsi zuen Udalaren Osoko Bilkurak. 2015eko apirilaren 30ean, Osoko Bilkurak 2014ko ekitaldiko kontu orokorra onetsi zuen.</w:t>
      </w:r>
    </w:p>
    <w:p w:rsidR="007F62AC" w:rsidRPr="007F62AC" w:rsidRDefault="007F62AC" w:rsidP="007F62AC">
      <w:pPr>
        <w:ind w:firstLine="284"/>
        <w:rPr>
          <w:rFonts w:cs="Arial"/>
          <w:spacing w:val="6"/>
          <w:sz w:val="26"/>
          <w:szCs w:val="24"/>
        </w:rPr>
      </w:pPr>
      <w:r>
        <w:rPr>
          <w:spacing w:val="6"/>
          <w:sz w:val="26"/>
        </w:rPr>
        <w:lastRenderedPageBreak/>
        <w:t>Txostenak sei atal ditu, sarrera hau barne. Bigarren atalean, txostenaren he</w:t>
      </w:r>
      <w:r>
        <w:rPr>
          <w:spacing w:val="6"/>
          <w:sz w:val="26"/>
        </w:rPr>
        <w:t>l</w:t>
      </w:r>
      <w:r>
        <w:rPr>
          <w:spacing w:val="6"/>
          <w:sz w:val="26"/>
        </w:rPr>
        <w:t>buruak azaltzen dira, eta hirugarrenean, berriz, egindako lanaren norainokoa. Laugarrenean, 2014ko kontu orokorraren inguruko gure iritzia agertzen da. Bosgarrenean, Udalaren finantzen egoera-orri nagusien laburpen bat. Azkenik, seigarren atalean, erakundearen antolaketa eta Udalaren barne-kontrola hob</w:t>
      </w:r>
      <w:r>
        <w:rPr>
          <w:spacing w:val="6"/>
          <w:sz w:val="26"/>
        </w:rPr>
        <w:t>e</w:t>
      </w:r>
      <w:r>
        <w:rPr>
          <w:spacing w:val="6"/>
          <w:sz w:val="26"/>
        </w:rPr>
        <w:t>tzeko egokitzat jotzen ditugun iruzkin, ondorio eta aholkuak biltzen dira, arloz arlo.</w:t>
      </w:r>
    </w:p>
    <w:p w:rsidR="007F62AC" w:rsidRPr="007F62AC" w:rsidRDefault="007F62AC" w:rsidP="007F62AC">
      <w:pPr>
        <w:ind w:firstLine="284"/>
        <w:rPr>
          <w:rFonts w:cs="Arial"/>
          <w:spacing w:val="6"/>
          <w:sz w:val="26"/>
          <w:szCs w:val="24"/>
        </w:rPr>
      </w:pPr>
      <w:r>
        <w:rPr>
          <w:spacing w:val="6"/>
          <w:sz w:val="26"/>
        </w:rPr>
        <w:t>Halaber, eranskin bat gehitu da Udalak 2014ko ekitaldiko kontuei buruz egindako oroitidazkiarekin.</w:t>
      </w:r>
    </w:p>
    <w:p w:rsidR="007F62AC" w:rsidRPr="007F62AC" w:rsidRDefault="007F62AC" w:rsidP="007F62AC">
      <w:pPr>
        <w:ind w:firstLine="284"/>
        <w:rPr>
          <w:rFonts w:cs="Arial"/>
          <w:spacing w:val="6"/>
          <w:sz w:val="26"/>
          <w:szCs w:val="24"/>
        </w:rPr>
      </w:pPr>
      <w:r>
        <w:rPr>
          <w:spacing w:val="6"/>
          <w:sz w:val="26"/>
        </w:rPr>
        <w:t>Eskerrak eman nahi dizkiegu Zizur Nagusiko Udaleko eta haren erakunde autonomoetako langileei lan honetan emandako laguntzagatik.</w:t>
      </w:r>
    </w:p>
    <w:p w:rsidR="00477C53" w:rsidRDefault="007F62AC" w:rsidP="007F62AC">
      <w:pPr>
        <w:pStyle w:val="atitulo3"/>
      </w:pPr>
      <w:r>
        <w:br w:type="page"/>
      </w:r>
    </w:p>
    <w:p w:rsidR="00A43FB4" w:rsidRPr="00A43FB4" w:rsidRDefault="00A43FB4" w:rsidP="00AB44F0">
      <w:pPr>
        <w:pStyle w:val="atitulo1"/>
      </w:pPr>
      <w:bookmarkStart w:id="4" w:name="_Toc309383712"/>
      <w:bookmarkStart w:id="5" w:name="_Toc366743034"/>
      <w:bookmarkStart w:id="6" w:name="_Toc372714245"/>
      <w:bookmarkStart w:id="7" w:name="_Toc439756783"/>
      <w:bookmarkStart w:id="8" w:name="_Toc445292874"/>
      <w:bookmarkStart w:id="9" w:name="_Toc451251554"/>
      <w:r>
        <w:lastRenderedPageBreak/>
        <w:t>II. Helburua</w:t>
      </w:r>
      <w:bookmarkEnd w:id="4"/>
      <w:bookmarkEnd w:id="5"/>
      <w:bookmarkEnd w:id="6"/>
      <w:bookmarkEnd w:id="7"/>
      <w:bookmarkEnd w:id="8"/>
      <w:bookmarkEnd w:id="9"/>
    </w:p>
    <w:p w:rsidR="00A43FB4" w:rsidRPr="00A43FB4" w:rsidRDefault="00A43FB4" w:rsidP="00A43FB4">
      <w:pPr>
        <w:ind w:firstLine="284"/>
        <w:rPr>
          <w:rFonts w:cs="Arial"/>
          <w:spacing w:val="6"/>
          <w:sz w:val="26"/>
          <w:szCs w:val="24"/>
        </w:rPr>
      </w:pPr>
      <w:r>
        <w:rPr>
          <w:spacing w:val="6"/>
          <w:sz w:val="26"/>
        </w:rPr>
        <w:t>Nafarroako Toki Administrazioari buruzko uztailaren 2ko 6/1990 Foru L</w:t>
      </w:r>
      <w:r>
        <w:rPr>
          <w:spacing w:val="6"/>
          <w:sz w:val="26"/>
        </w:rPr>
        <w:t>e</w:t>
      </w:r>
      <w:r>
        <w:rPr>
          <w:spacing w:val="6"/>
          <w:sz w:val="26"/>
        </w:rPr>
        <w:t>geari, Nafarroako Toki Ogasunei buruzko martxoaren 10eko 2/1995 Foru L</w:t>
      </w:r>
      <w:r>
        <w:rPr>
          <w:spacing w:val="6"/>
          <w:sz w:val="26"/>
        </w:rPr>
        <w:t>e</w:t>
      </w:r>
      <w:r>
        <w:rPr>
          <w:spacing w:val="6"/>
          <w:sz w:val="26"/>
        </w:rPr>
        <w:t>geari eta Kontuen Ganbera arautzen duen abenduaren 20ko 19/1984 Foru L</w:t>
      </w:r>
      <w:r>
        <w:rPr>
          <w:spacing w:val="6"/>
          <w:sz w:val="26"/>
        </w:rPr>
        <w:t>e</w:t>
      </w:r>
      <w:r>
        <w:rPr>
          <w:spacing w:val="6"/>
          <w:sz w:val="26"/>
        </w:rPr>
        <w:t>geari jarraituz, Zizur Nagusiko Udalaren 2014ko ekitaldiko kontu orokorraren arauzkotasunari buruzko fiskalizazioa egin dugu.</w:t>
      </w:r>
    </w:p>
    <w:p w:rsidR="00A43FB4" w:rsidRPr="00A43FB4" w:rsidRDefault="00A43FB4" w:rsidP="00A43FB4">
      <w:pPr>
        <w:ind w:firstLine="284"/>
        <w:rPr>
          <w:rFonts w:cs="Arial"/>
          <w:spacing w:val="6"/>
          <w:sz w:val="26"/>
          <w:szCs w:val="24"/>
        </w:rPr>
      </w:pPr>
      <w:r>
        <w:rPr>
          <w:spacing w:val="6"/>
          <w:sz w:val="26"/>
        </w:rPr>
        <w:t>Txostenak helburu du honako puntu hauei buruzko gure iritzia agertzea:</w:t>
      </w:r>
    </w:p>
    <w:p w:rsidR="00A43FB4" w:rsidRPr="00A43FB4" w:rsidRDefault="00A43FB4" w:rsidP="00A43FB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Ea Zizur Nagusiko Udalaren 2014ko ekitaldiko kontu orokorrak irudi zeh</w:t>
      </w:r>
      <w:r>
        <w:t>a</w:t>
      </w:r>
      <w:r>
        <w:t>tza erakusten duen alderdi esanguratsu guztietan, hots, ondareari, gastu eta diru-sarreren aurrekontuaren likidazioari eta 2011ko abenduaren 31ko finantza-egoerari dagokienez, bai eta data horretan amaitutako urteko ekitaldian egi</w:t>
      </w:r>
      <w:r>
        <w:t>n</w:t>
      </w:r>
      <w:r>
        <w:t>dako eragiketen emaitzei dagokienez ere, betiere aplikatzekoa den informazio finantzario publikoari buruzko lege-esparruari eta, bereziki, bertan jasotako kontabilitateko printzipio eta irizpideei jarraikiz.</w:t>
      </w:r>
    </w:p>
    <w:p w:rsidR="00A43FB4" w:rsidRPr="00A43FB4" w:rsidRDefault="00A43FB4" w:rsidP="00A43FB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Udalak eta bere erakunde autonomoek 2014an izandako finantza-jarduerari aplikatzekoa zaion legeriaren betetze-maila.</w:t>
      </w:r>
    </w:p>
    <w:p w:rsidR="00A43FB4" w:rsidRDefault="00A43FB4" w:rsidP="00A43FB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Udalaren finantza-egoera 2014ko abenduaren 31n.</w:t>
      </w:r>
    </w:p>
    <w:p w:rsidR="00FD4985" w:rsidRPr="008D0536" w:rsidRDefault="00FD4985" w:rsidP="00FD4985">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Pr>
          <w:spacing w:val="6"/>
          <w:sz w:val="26"/>
        </w:rPr>
        <w:t>2014ko ekitaldirako aurrekontu-egonkortasuneko eta finantza-iraunkortasuneko helburuen betetzea, eskuragarri dagoen informazioari jarra</w:t>
      </w:r>
      <w:r>
        <w:rPr>
          <w:spacing w:val="6"/>
          <w:sz w:val="26"/>
        </w:rPr>
        <w:t>i</w:t>
      </w:r>
      <w:r>
        <w:rPr>
          <w:spacing w:val="6"/>
          <w:sz w:val="26"/>
        </w:rPr>
        <w:t>tuz.</w:t>
      </w:r>
    </w:p>
    <w:p w:rsidR="00A43FB4" w:rsidRPr="00A43FB4" w:rsidRDefault="00A43FB4" w:rsidP="00A43FB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Ganbera honek 2013ko fiskalizazio-txostenean eman zituen gomendioak noraino aplikatu diren.</w:t>
      </w:r>
    </w:p>
    <w:p w:rsidR="00A43FB4" w:rsidRPr="00A43FB4" w:rsidRDefault="00A43FB4" w:rsidP="00A43FB4">
      <w:pPr>
        <w:ind w:firstLine="284"/>
        <w:rPr>
          <w:rFonts w:cs="Arial"/>
          <w:spacing w:val="6"/>
          <w:sz w:val="26"/>
          <w:szCs w:val="24"/>
        </w:rPr>
      </w:pPr>
      <w:r>
        <w:rPr>
          <w:spacing w:val="6"/>
          <w:sz w:val="26"/>
        </w:rPr>
        <w:t>Txostenari erantsi zaizkio, halaber, egokitzat jotzen diren aholkuak, Udalak eta haren menpeko enteek ezarritako barne-kontroleko sistema, sistema adm</w:t>
      </w:r>
      <w:r>
        <w:rPr>
          <w:spacing w:val="6"/>
          <w:sz w:val="26"/>
        </w:rPr>
        <w:t>i</w:t>
      </w:r>
      <w:r>
        <w:rPr>
          <w:spacing w:val="6"/>
          <w:sz w:val="26"/>
        </w:rPr>
        <w:t>nistratiboa eta kontabilitate- nahiz kudeaketa-sistemak hobetu edo/eta osatze aldera.</w:t>
      </w:r>
    </w:p>
    <w:p w:rsidR="00A43FB4" w:rsidRPr="00A43FB4" w:rsidRDefault="00A43FB4" w:rsidP="00A43FB4">
      <w:pPr>
        <w:ind w:firstLine="284"/>
        <w:rPr>
          <w:rFonts w:cs="Arial"/>
          <w:spacing w:val="6"/>
          <w:sz w:val="26"/>
          <w:szCs w:val="24"/>
        </w:rPr>
      </w:pPr>
    </w:p>
    <w:p w:rsidR="00A43FB4" w:rsidRPr="0006483A" w:rsidRDefault="00A43FB4" w:rsidP="00AB44F0">
      <w:pPr>
        <w:pStyle w:val="atitulo1"/>
      </w:pPr>
      <w:bookmarkStart w:id="10" w:name="_Toc309383713"/>
      <w:r>
        <w:br w:type="page"/>
      </w:r>
      <w:bookmarkStart w:id="11" w:name="_Toc431897350"/>
      <w:bookmarkStart w:id="12" w:name="_Toc445292875"/>
      <w:bookmarkStart w:id="13" w:name="_Toc451251555"/>
      <w:bookmarkEnd w:id="10"/>
      <w:r>
        <w:lastRenderedPageBreak/>
        <w:t>III. Norainokoa</w:t>
      </w:r>
      <w:bookmarkEnd w:id="11"/>
      <w:bookmarkEnd w:id="12"/>
      <w:bookmarkEnd w:id="13"/>
    </w:p>
    <w:p w:rsidR="00A43FB4" w:rsidRPr="00A43FB4" w:rsidRDefault="00A43FB4" w:rsidP="00A43FB4">
      <w:pPr>
        <w:ind w:firstLine="284"/>
        <w:rPr>
          <w:rFonts w:cs="Arial"/>
          <w:spacing w:val="6"/>
          <w:sz w:val="26"/>
          <w:szCs w:val="24"/>
        </w:rPr>
      </w:pPr>
      <w:r>
        <w:rPr>
          <w:spacing w:val="6"/>
          <w:sz w:val="26"/>
        </w:rPr>
        <w:t>Zizur Nagusiko Udalaren 2014ko ekitaldiko kontu orokorrak hauek ditu os</w:t>
      </w:r>
      <w:r>
        <w:rPr>
          <w:spacing w:val="6"/>
          <w:sz w:val="26"/>
        </w:rPr>
        <w:t>a</w:t>
      </w:r>
      <w:r>
        <w:rPr>
          <w:spacing w:val="6"/>
          <w:sz w:val="26"/>
        </w:rPr>
        <w:t>gai nagusiak:</w:t>
      </w:r>
    </w:p>
    <w:p w:rsidR="00A43FB4" w:rsidRPr="00A43FB4" w:rsidRDefault="00A43FB4" w:rsidP="00A43FB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Entitatearen beraren eta haren erakunde autonomoen kontua: aurrekontu</w:t>
      </w:r>
      <w:r>
        <w:t>a</w:t>
      </w:r>
      <w:r>
        <w:t>ren betetze-mailari buruzko egoera-orria, ekitaldiko aurrekontu-emaitza, dir</w:t>
      </w:r>
      <w:r>
        <w:t>u</w:t>
      </w:r>
      <w:r>
        <w:t>zaintza-gerakina, egoera-balantzea eta emaitzen kontua.</w:t>
      </w:r>
    </w:p>
    <w:p w:rsidR="00A43FB4" w:rsidRPr="00A43FB4" w:rsidRDefault="00A43FB4" w:rsidP="00A43FB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Kontu orokorraren eranskinak: egoera-orri bateratuak (Udala eta erakunde autonomoak), oroitidazkia eta zorraren egoera-orria.</w:t>
      </w:r>
    </w:p>
    <w:p w:rsidR="00FD4985" w:rsidRPr="00F464F1" w:rsidRDefault="00FD4985" w:rsidP="00FD4985">
      <w:pPr>
        <w:pStyle w:val="texto"/>
        <w:tabs>
          <w:tab w:val="clear" w:pos="2835"/>
          <w:tab w:val="clear" w:pos="3969"/>
          <w:tab w:val="clear" w:pos="5103"/>
          <w:tab w:val="clear" w:pos="6237"/>
          <w:tab w:val="clear" w:pos="7371"/>
        </w:tabs>
        <w:rPr>
          <w:szCs w:val="26"/>
        </w:rPr>
      </w:pPr>
      <w:r>
        <w:t>Lana Espainiako Estatuko Kanpo Kontroleko Organo Publikoak Koordin</w:t>
      </w:r>
      <w:r>
        <w:t>a</w:t>
      </w:r>
      <w:r>
        <w:t>tzeko Batzordeak onetsitako eta Kontuen Ganberaren fiskalizazio-eskuliburuan garatutako sektore publikoaren auditoriari buruzko printzipioei eta arauei j</w:t>
      </w:r>
      <w:r>
        <w:t>a</w:t>
      </w:r>
      <w:r>
        <w:t>rraituz gauzatu da; zehazki, honakoak aplikatu dira: "Fiskalizazio edo auditoria finantzarioaren oinarrizko printzipioak" izeneko ISSAI-ES 200 araua eta "Bet</w:t>
      </w:r>
      <w:r>
        <w:t>e</w:t>
      </w:r>
      <w:r>
        <w:t>tzeari buruzko fiskalizazio- edo auditoria-printzipio nagusiak" izeneko ISSAI-ES 400 araua. Inguruabarren eta azterlanaren helburuen arabera, beharrezkotzat jo ditugun hautaproba edo prozedura tekniko guztiak aplikatu ditugu; prozedura horien artean laginen teknika edo kontusail edo eragiketa jakin hautatuak azte</w:t>
      </w:r>
      <w:r>
        <w:t>r</w:t>
      </w:r>
      <w:r>
        <w:t>tzeko teknika erabili dira.</w:t>
      </w:r>
    </w:p>
    <w:p w:rsidR="00A43FB4" w:rsidRPr="00A43FB4" w:rsidRDefault="00A43FB4" w:rsidP="00A43FB4">
      <w:pPr>
        <w:ind w:firstLine="284"/>
        <w:rPr>
          <w:rFonts w:cs="Arial"/>
          <w:spacing w:val="6"/>
          <w:sz w:val="26"/>
          <w:szCs w:val="24"/>
        </w:rPr>
      </w:pPr>
      <w:r>
        <w:rPr>
          <w:spacing w:val="6"/>
          <w:sz w:val="26"/>
        </w:rPr>
        <w:t>Zehazki, Udalari eta bere erakunde autonomoei dagokienez, aurrekontuen eta finantzen egoera-orrien edukia eta koherentzia aztertu dira, bai eta aplikatutako oinarrizko prozedura administratiboak ere; ebaluatu dira, halaber, antolaketa, kontabilitate eta barne-kontroleko alderdi nagusiak.</w:t>
      </w:r>
    </w:p>
    <w:p w:rsidR="00A43FB4" w:rsidRPr="00A43FB4" w:rsidRDefault="00A43FB4" w:rsidP="00A43FB4">
      <w:pPr>
        <w:spacing w:after="0"/>
      </w:pPr>
    </w:p>
    <w:p w:rsidR="00477C53" w:rsidRDefault="00A43FB4" w:rsidP="00A43FB4">
      <w:pPr>
        <w:pStyle w:val="atitulo1"/>
      </w:pPr>
      <w:r>
        <w:br w:type="page"/>
      </w:r>
    </w:p>
    <w:p w:rsidR="00AB44F0" w:rsidRPr="00AB44F0" w:rsidRDefault="00AB44F0" w:rsidP="00AB44F0">
      <w:pPr>
        <w:pStyle w:val="atitulo1"/>
      </w:pPr>
      <w:bookmarkStart w:id="14" w:name="_Toc366743036"/>
      <w:bookmarkStart w:id="15" w:name="_Toc372714247"/>
      <w:bookmarkStart w:id="16" w:name="_Toc439756785"/>
      <w:bookmarkStart w:id="17" w:name="_Toc445292876"/>
      <w:bookmarkStart w:id="18" w:name="_Toc451251556"/>
      <w:r>
        <w:lastRenderedPageBreak/>
        <w:t>IV. 2014ko kontu orokorrari buruz</w:t>
      </w:r>
      <w:bookmarkEnd w:id="14"/>
      <w:bookmarkEnd w:id="15"/>
      <w:r>
        <w:t>ko iritzia</w:t>
      </w:r>
      <w:bookmarkEnd w:id="16"/>
      <w:bookmarkEnd w:id="17"/>
      <w:bookmarkEnd w:id="18"/>
    </w:p>
    <w:p w:rsidR="00AB44F0" w:rsidRPr="00AB44F0" w:rsidRDefault="00AB44F0" w:rsidP="00AB44F0">
      <w:pPr>
        <w:pStyle w:val="texto"/>
      </w:pPr>
      <w:bookmarkStart w:id="19" w:name="_Toc188167195"/>
      <w:bookmarkStart w:id="20" w:name="_Toc303592532"/>
      <w:bookmarkStart w:id="21" w:name="_Toc309383715"/>
      <w:bookmarkStart w:id="22" w:name="_Toc366743037"/>
      <w:bookmarkStart w:id="23" w:name="_Toc372714248"/>
      <w:r>
        <w:t>Zizur Nagusiko Udalaren 2014ko ekitaldiko kontu orokorra fiskalizatu dugu. Haien kontabilitatearen egoera-orriak laburbilduta jaso ditugu txosten honetako V. atalean.</w:t>
      </w:r>
    </w:p>
    <w:p w:rsidR="00AB44F0" w:rsidRPr="00AB44F0" w:rsidRDefault="00AB44F0" w:rsidP="00AB44F0">
      <w:pPr>
        <w:pStyle w:val="atitulo3"/>
        <w:spacing w:before="240"/>
      </w:pPr>
      <w:r>
        <w:t>Udalaren erantzukizuna</w:t>
      </w:r>
    </w:p>
    <w:p w:rsidR="00FD4985" w:rsidRPr="00F326E5" w:rsidRDefault="00FD4985" w:rsidP="00FD4985">
      <w:pPr>
        <w:tabs>
          <w:tab w:val="center" w:pos="2835"/>
          <w:tab w:val="center" w:pos="3969"/>
          <w:tab w:val="center" w:pos="5103"/>
          <w:tab w:val="center" w:pos="6237"/>
          <w:tab w:val="center" w:pos="7371"/>
        </w:tabs>
        <w:ind w:firstLine="284"/>
        <w:rPr>
          <w:spacing w:val="6"/>
          <w:sz w:val="26"/>
          <w:szCs w:val="24"/>
        </w:rPr>
      </w:pPr>
      <w:r>
        <w:rPr>
          <w:spacing w:val="6"/>
          <w:sz w:val="26"/>
        </w:rPr>
        <w:t>Alkatea da kontu orokorrak aurkezteko ardura duena. Halako moduz egin behar ditu non leialki irudikatuko baitituzte Udalaren aurrekontu-likidazioa, ondarea, emaitzak eta finantza-egoera, aplikatzekoa den finantza-informazio publikoari buruzko arau-esparruarekin bat; erantzukizun horrek hartzen ditu iruzurraren edo akatsen ondoriozko ez-betetze materialetatik libre dauden kontu orokorrak egin eta aurkezteko beharrezkoa den barne kontrolaren ko</w:t>
      </w:r>
      <w:r>
        <w:rPr>
          <w:spacing w:val="6"/>
          <w:sz w:val="26"/>
        </w:rPr>
        <w:t>n</w:t>
      </w:r>
      <w:r>
        <w:rPr>
          <w:spacing w:val="6"/>
          <w:sz w:val="26"/>
        </w:rPr>
        <w:t xml:space="preserve">tzepzioa, ezarpena eta mantentzea. </w:t>
      </w:r>
    </w:p>
    <w:p w:rsidR="00AB44F0" w:rsidRPr="00AB44F0" w:rsidRDefault="00AB44F0" w:rsidP="00AB44F0">
      <w:pPr>
        <w:pStyle w:val="texto"/>
      </w:pPr>
      <w:r>
        <w:t>Udalak, gainera, bermatu beharko du finantzen egoera-orrietan islatutako jarduketak, finantza-eragiketak eta informazioa bat datozela indarreko araudi</w:t>
      </w:r>
      <w:r>
        <w:t>a</w:t>
      </w:r>
      <w:r>
        <w:t>rekin.</w:t>
      </w:r>
    </w:p>
    <w:p w:rsidR="00AB44F0" w:rsidRPr="00AB44F0" w:rsidRDefault="00AB44F0" w:rsidP="00AB44F0">
      <w:pPr>
        <w:pStyle w:val="atitulo3"/>
        <w:spacing w:before="240"/>
      </w:pPr>
      <w:r>
        <w:t>Nafarroako Kontuen Ganberaren erantzukizuna</w:t>
      </w:r>
    </w:p>
    <w:p w:rsidR="00AB44F0" w:rsidRPr="00AB44F0" w:rsidRDefault="00AB44F0" w:rsidP="00AB44F0">
      <w:pPr>
        <w:pStyle w:val="texto"/>
      </w:pPr>
      <w:r>
        <w:t>Gure erantzukizuna da iritzi bat adieraztea erantsitako kontu orokorren fid</w:t>
      </w:r>
      <w:r>
        <w:t>a</w:t>
      </w:r>
      <w:r>
        <w:t>garritasunari buruz eta gure fiskalizazioan oinarrituta egin diren eragiketen l</w:t>
      </w:r>
      <w:r>
        <w:t>e</w:t>
      </w:r>
      <w:r>
        <w:t>gezkotasunari buruz. Horretarako, hura egin dugu Kanpo Kontroleko Erakunde publikoen fiskalizaziorako oinarrizko printzipioen arabera. Printzipio horiek exijitzen dute etikaren arloko eskakizunak bete ditzagula, bai eta fiskalizazio</w:t>
      </w:r>
      <w:r>
        <w:t>a</w:t>
      </w:r>
      <w:r>
        <w:t xml:space="preserve">ren plangintza eta exekuzioa egin dezagula ere, honako helburuarekin: kontu orokorretan arrazoizko segurtasun bat lortzea eta haietan akats materialik ez egotea; eta finantzen egoera-orrietan islatutako jarduketak, finantza-eragiketak eta informazioa, alderdi adierazgarri guztietan, arau indardunen araberakoak izatea. </w:t>
      </w:r>
    </w:p>
    <w:p w:rsidR="00AB44F0" w:rsidRPr="00AB44F0" w:rsidRDefault="00AB44F0" w:rsidP="00AB44F0">
      <w:pPr>
        <w:pStyle w:val="texto"/>
      </w:pPr>
      <w:r>
        <w:t>Fiskalizazio batek eskatzen du prozedura batzuk aplika ditzagula auditoria-ebidentzia bat lortzeko zenbatekoei eta kontu orokorretan adierazitako info</w:t>
      </w:r>
      <w:r>
        <w:t>r</w:t>
      </w:r>
      <w:r>
        <w:t>mazioari buruz, bai eta eragiketen legezkotasunari buruz ere. Hautatutako pr</w:t>
      </w:r>
      <w:r>
        <w:t>o</w:t>
      </w:r>
      <w:r>
        <w:t>zedurak auditorearen irizpidearen araberakoak dira, horren barne dela kontu orokorren akats materialei buruzko arriskuen balorazioa, akats hori iruzurraren nahiz akatsaren ondoriozkoa denean eta legezkotasunaren ez-betetze aipag</w:t>
      </w:r>
      <w:r>
        <w:t>a</w:t>
      </w:r>
      <w:r>
        <w:t>rrien ondoriozkoa denean ere. Arriskuari buruzko balorazio horiek egiterakoan, auditoreak barne kontrola hartzen du kontuan –entitateak kontu orokorrak egin ditzan garrantzitsua baita– inguruabarren araberako auditoria prozedura eg</w:t>
      </w:r>
      <w:r>
        <w:t>o</w:t>
      </w:r>
      <w:r>
        <w:t>kiak diseinatze aldera, eta ez entitatearen barne kontrolaren eraginkortasunari buruzko iritzia emateko xedez. Auditoria batek barne biltzen du, era berean, aplikatutako kontabilitate-politiken egokitasuna eta arduradunek egindako ko</w:t>
      </w:r>
      <w:r>
        <w:t>n</w:t>
      </w:r>
      <w:r>
        <w:lastRenderedPageBreak/>
        <w:t>tabilitate-estimazioen arrazoizkotasuna, bai eta kontu orokorren aurkezpena ere, oro har.</w:t>
      </w:r>
    </w:p>
    <w:p w:rsidR="00AB44F0" w:rsidRPr="00AB44F0" w:rsidRDefault="00AB44F0" w:rsidP="00AB44F0">
      <w:pPr>
        <w:pStyle w:val="texto"/>
      </w:pPr>
      <w:r>
        <w:t>Gure ustez lortu dugun auditoria-ebidentziak behar adinako oinarria eta oin</w:t>
      </w:r>
      <w:r>
        <w:t>a</w:t>
      </w:r>
      <w:r>
        <w:t>rri egokia jasotzen du gure fiskalizazio-iritzia emateko.</w:t>
      </w:r>
    </w:p>
    <w:p w:rsidR="00AB44F0" w:rsidRPr="00AB44F0" w:rsidRDefault="00AB44F0" w:rsidP="00FD4985">
      <w:pPr>
        <w:shd w:val="clear" w:color="auto" w:fill="FFFFFF" w:themeFill="background1"/>
        <w:tabs>
          <w:tab w:val="center" w:pos="2835"/>
          <w:tab w:val="center" w:pos="3969"/>
          <w:tab w:val="center" w:pos="5103"/>
          <w:tab w:val="center" w:pos="6237"/>
          <w:tab w:val="center" w:pos="7371"/>
        </w:tabs>
        <w:ind w:firstLine="284"/>
        <w:rPr>
          <w:rFonts w:ascii="Arial" w:hAnsi="Arial"/>
          <w:i/>
          <w:iCs/>
          <w:spacing w:val="10"/>
          <w:kern w:val="28"/>
          <w:sz w:val="25"/>
          <w:szCs w:val="26"/>
          <w:highlight w:val="yellow"/>
        </w:rPr>
      </w:pPr>
      <w:r>
        <w:t xml:space="preserve">Finantzen eta legezkotasunaren betetzeari buruzko fiskalizazioaren emaitzatik honako iritzia eratortzen da, </w:t>
      </w:r>
      <w:r>
        <w:rPr>
          <w:b/>
        </w:rPr>
        <w:t>salbuespen batzuk</w:t>
      </w:r>
      <w:r>
        <w:t xml:space="preserve"> ere badituena.</w:t>
      </w:r>
    </w:p>
    <w:p w:rsidR="00AB44F0" w:rsidRPr="00AB44F0" w:rsidRDefault="00AB44F0" w:rsidP="00694246">
      <w:pPr>
        <w:pStyle w:val="atitulo2"/>
        <w:spacing w:before="240"/>
      </w:pPr>
      <w:bookmarkStart w:id="24" w:name="_Toc439756786"/>
      <w:bookmarkStart w:id="25" w:name="_Toc445292877"/>
      <w:bookmarkStart w:id="26" w:name="_Toc451251557"/>
      <w:r>
        <w:t>IV.1. Udalaren 2014ko ekitaldi</w:t>
      </w:r>
      <w:bookmarkEnd w:id="19"/>
      <w:r>
        <w:t>k</w:t>
      </w:r>
      <w:bookmarkEnd w:id="20"/>
      <w:bookmarkEnd w:id="21"/>
      <w:bookmarkEnd w:id="22"/>
      <w:bookmarkEnd w:id="23"/>
      <w:r>
        <w:t>o kontu orokorra</w:t>
      </w:r>
      <w:bookmarkEnd w:id="24"/>
      <w:bookmarkEnd w:id="25"/>
      <w:bookmarkEnd w:id="26"/>
    </w:p>
    <w:p w:rsidR="00AB44F0" w:rsidRPr="00AB44F0" w:rsidRDefault="00AB44F0" w:rsidP="00AB44F0">
      <w:pPr>
        <w:pStyle w:val="atitulo3"/>
        <w:spacing w:before="240"/>
      </w:pPr>
      <w:r>
        <w:rPr>
          <w:color w:val="auto"/>
        </w:rPr>
        <w:t>Iritziaren oinarria, salbuespen batekin</w:t>
      </w:r>
    </w:p>
    <w:p w:rsidR="00AB44F0" w:rsidRPr="00AB44F0" w:rsidRDefault="00AB44F0" w:rsidP="00AB44F0">
      <w:pPr>
        <w:ind w:firstLine="284"/>
        <w:rPr>
          <w:rFonts w:cs="Arial"/>
          <w:spacing w:val="6"/>
          <w:sz w:val="26"/>
          <w:szCs w:val="24"/>
        </w:rPr>
      </w:pPr>
      <w:r>
        <w:rPr>
          <w:spacing w:val="6"/>
          <w:sz w:val="26"/>
        </w:rPr>
        <w:t>Udalaren ondasunen inbentarioa 1995ekoa da, eta haren eguneratzea orai</w:t>
      </w:r>
      <w:r>
        <w:rPr>
          <w:spacing w:val="6"/>
          <w:sz w:val="26"/>
        </w:rPr>
        <w:t>n</w:t>
      </w:r>
      <w:r>
        <w:rPr>
          <w:spacing w:val="6"/>
          <w:sz w:val="26"/>
        </w:rPr>
        <w:t>dik egin gabe dago; horregatik, ezinezkoa izan da ibilgetu finkatuaren kontab</w:t>
      </w:r>
      <w:r>
        <w:rPr>
          <w:spacing w:val="6"/>
          <w:sz w:val="26"/>
        </w:rPr>
        <w:t>i</w:t>
      </w:r>
      <w:r>
        <w:rPr>
          <w:spacing w:val="6"/>
          <w:sz w:val="26"/>
        </w:rPr>
        <w:t>litate-saldoa arrazoizkoa den egiaztatzea; saldo hori, 2014ko abenduaren 31n, 29,98 milioi eurokoa zen.</w:t>
      </w:r>
    </w:p>
    <w:p w:rsidR="00AB44F0" w:rsidRPr="00AB44F0" w:rsidRDefault="00AB44F0" w:rsidP="00AB44F0">
      <w:pPr>
        <w:pStyle w:val="atitulo3"/>
        <w:spacing w:before="240"/>
      </w:pPr>
      <w:r>
        <w:t>Iritzia</w:t>
      </w:r>
    </w:p>
    <w:p w:rsidR="00AB44F0" w:rsidRPr="00AB44F0" w:rsidRDefault="00AB44F0" w:rsidP="00AB44F0">
      <w:pPr>
        <w:ind w:firstLine="284"/>
        <w:rPr>
          <w:rFonts w:cs="Arial"/>
          <w:spacing w:val="6"/>
          <w:sz w:val="26"/>
          <w:szCs w:val="24"/>
        </w:rPr>
      </w:pPr>
      <w:r>
        <w:rPr>
          <w:spacing w:val="6"/>
          <w:sz w:val="26"/>
        </w:rPr>
        <w:t>Arestian aipatutako salbuespenaren ondorioei dagokienez izan ezik, Udal</w:t>
      </w:r>
      <w:r>
        <w:rPr>
          <w:spacing w:val="6"/>
          <w:sz w:val="26"/>
        </w:rPr>
        <w:t>a</w:t>
      </w:r>
      <w:r>
        <w:rPr>
          <w:spacing w:val="6"/>
          <w:sz w:val="26"/>
        </w:rPr>
        <w:t>ren 2014ko ekitaldiko kontu orokorrak alderdi behinenetan leialki irudikatzen ditu bere gastuen eta diru-sarreren aurrekontuen likidazioa, abenduaren 31ko ondare-egoera eta bere eragiketen emaitzak. Halaber, behar bezala interpretatu eta ulertzeko behar den informazio guztia biltzen du, aplikatzekoa den inform</w:t>
      </w:r>
      <w:r>
        <w:rPr>
          <w:spacing w:val="6"/>
          <w:sz w:val="26"/>
        </w:rPr>
        <w:t>a</w:t>
      </w:r>
      <w:r>
        <w:rPr>
          <w:spacing w:val="6"/>
          <w:sz w:val="26"/>
        </w:rPr>
        <w:t>zio finantzario publikoari buruzko lege-esparruari eta, bereziki, bertan jasotako kontabilitateko printzipio eta irizpideei jarraituz betiere.</w:t>
      </w:r>
    </w:p>
    <w:p w:rsidR="00AB44F0" w:rsidRPr="00AB44F0" w:rsidRDefault="00AB44F0" w:rsidP="00694246">
      <w:pPr>
        <w:pStyle w:val="atitulo2"/>
        <w:spacing w:before="240"/>
      </w:pPr>
      <w:bookmarkStart w:id="27" w:name="_Toc188167196"/>
      <w:bookmarkStart w:id="28" w:name="_Toc303592533"/>
      <w:bookmarkStart w:id="29" w:name="_Toc309383716"/>
      <w:bookmarkStart w:id="30" w:name="_Toc366743038"/>
      <w:bookmarkStart w:id="31" w:name="_Toc372714249"/>
      <w:bookmarkStart w:id="32" w:name="_Toc439756787"/>
      <w:bookmarkStart w:id="33" w:name="_Toc445292878"/>
      <w:bookmarkStart w:id="34" w:name="_Toc451251558"/>
      <w:r>
        <w:t>IV.2. Legezkotasunaren betetzeari buruzko iritzia</w:t>
      </w:r>
      <w:bookmarkEnd w:id="27"/>
      <w:bookmarkEnd w:id="28"/>
      <w:bookmarkEnd w:id="29"/>
      <w:bookmarkEnd w:id="30"/>
      <w:bookmarkEnd w:id="31"/>
      <w:bookmarkEnd w:id="32"/>
      <w:bookmarkEnd w:id="33"/>
      <w:bookmarkEnd w:id="34"/>
    </w:p>
    <w:p w:rsidR="00FD4985" w:rsidRDefault="00FD4985" w:rsidP="00FD4985">
      <w:pPr>
        <w:pStyle w:val="texto"/>
        <w:spacing w:after="120"/>
      </w:pPr>
      <w:bookmarkStart w:id="35" w:name="_Toc188167197"/>
      <w:bookmarkStart w:id="36" w:name="_Toc303592534"/>
      <w:bookmarkStart w:id="37" w:name="_Toc309383717"/>
      <w:bookmarkStart w:id="38" w:name="_Toc366743039"/>
      <w:bookmarkStart w:id="39" w:name="_Toc372714250"/>
      <w:bookmarkStart w:id="40" w:name="_Toc439756788"/>
      <w:r>
        <w:t>Gure iritziz, Udalaren 2014ko ekitaldiari buruzko finantzen egoera-orrietan islatutako jarduketak, finantza-eragiketak eta informazioa bat datoz, alderdi adierazgarri guztietan, aplikatzekoak diren arauekin.</w:t>
      </w:r>
    </w:p>
    <w:p w:rsidR="00AB44F0" w:rsidRPr="00AB44F0" w:rsidRDefault="00AB44F0" w:rsidP="00694246">
      <w:pPr>
        <w:pStyle w:val="atitulo2"/>
        <w:spacing w:before="240"/>
      </w:pPr>
      <w:bookmarkStart w:id="41" w:name="_Toc445292879"/>
      <w:bookmarkStart w:id="42" w:name="_Toc451251559"/>
      <w:r>
        <w:t>IV.3. Udalaren 2014ko egoera ekonomik</w:t>
      </w:r>
      <w:bookmarkEnd w:id="35"/>
      <w:r>
        <w:t>o</w:t>
      </w:r>
      <w:bookmarkEnd w:id="36"/>
      <w:bookmarkEnd w:id="37"/>
      <w:bookmarkEnd w:id="38"/>
      <w:bookmarkEnd w:id="39"/>
      <w:r>
        <w:t>-finantzarioa</w:t>
      </w:r>
      <w:bookmarkEnd w:id="40"/>
      <w:bookmarkEnd w:id="41"/>
      <w:bookmarkEnd w:id="42"/>
    </w:p>
    <w:p w:rsidR="00AB44F0" w:rsidRPr="00AB44F0" w:rsidRDefault="00AB44F0" w:rsidP="00AB44F0">
      <w:pPr>
        <w:pStyle w:val="texto"/>
      </w:pPr>
      <w:r>
        <w:t>Udalaren hasierako aurrekontu bateratuak 11,08 milioiko gastu eta diru-sarrerak dauzka; zenbateko hori ehuneko hirurogeita hiru handitu da aurr</w:t>
      </w:r>
      <w:r>
        <w:t>e</w:t>
      </w:r>
      <w:r>
        <w:t>kontu-aldaketen bitartez. Horrenbestez, behin betiko aurreikuspenak 18,11 m</w:t>
      </w:r>
      <w:r>
        <w:t>i</w:t>
      </w:r>
      <w:r>
        <w:t xml:space="preserve">lioikoak dira. </w:t>
      </w:r>
    </w:p>
    <w:p w:rsidR="00AB44F0" w:rsidRPr="00AB44F0" w:rsidRDefault="00AB44F0" w:rsidP="00AB44F0">
      <w:pPr>
        <w:pStyle w:val="texto"/>
      </w:pPr>
      <w:r>
        <w:t>Aldaketak nagusiki dagozkie inbertsio errealak handitzeko egindako dir</w:t>
      </w:r>
      <w:r>
        <w:t>u</w:t>
      </w:r>
      <w:r>
        <w:t>zaintza-gerakinen gehikuntzei.</w:t>
      </w:r>
    </w:p>
    <w:p w:rsidR="00AB44F0" w:rsidRPr="00AB44F0" w:rsidRDefault="00AB44F0" w:rsidP="00AB44F0">
      <w:pPr>
        <w:pStyle w:val="texto"/>
      </w:pPr>
      <w:r>
        <w:br w:type="page"/>
      </w:r>
      <w:r>
        <w:lastRenderedPageBreak/>
        <w:t>Aitortutako betebeharrek 12,4 milioi euro egiten dute, ehuneko 69ko exek</w:t>
      </w:r>
      <w:r>
        <w:t>u</w:t>
      </w:r>
      <w:r>
        <w:t>zio-mailarekin. Horren azalpena da, funtsean, inbertsioen zati handi bat ez dela gauzatu; izan ere, kapitulu honetan ehuneko 25eko betetze-mailara iritsi da.</w:t>
      </w:r>
    </w:p>
    <w:p w:rsidR="00131164" w:rsidRDefault="00AB44F0" w:rsidP="00AB44F0">
      <w:pPr>
        <w:pStyle w:val="texto"/>
      </w:pPr>
      <w:r>
        <w:t>Aitortutako eskubideek 10,75 milioi egiten dute, eta haien betetze-maila ehuneko 59koa izan da. Ehuneko hori azaltzen da, funtsean, finantza-aktiboek daukaten garrantziarengatik (7,1 milioi dira), zeinek, gerakinen-gehikuntzei dagokienez, ez baitute aitortutako eskubiderik. Egitate hori kontuan hartuta, b</w:t>
      </w:r>
      <w:r>
        <w:t>e</w:t>
      </w:r>
      <w:r>
        <w:t>tetzea ehuneko 98koa izanen litzateke.</w:t>
      </w:r>
    </w:p>
    <w:p w:rsidR="00AB44F0" w:rsidRPr="00AB44F0" w:rsidRDefault="00AB44F0" w:rsidP="00AB44F0">
      <w:pPr>
        <w:pStyle w:val="texto"/>
      </w:pPr>
      <w:r>
        <w:t>Haien izaerari erreparatuta, gastu arruntak eta inbertsioak gastu guztien eh</w:t>
      </w:r>
      <w:r>
        <w:t>u</w:t>
      </w:r>
      <w:r>
        <w:t>neko 86 eta ehuneko 14 dira, hurrenez hurren. Diru-sarrera arruntak diru-sarrera guztien ehuneko 99 dira; diru-sarrera horien ehuneko 41 jasotako tran</w:t>
      </w:r>
      <w:r>
        <w:t>s</w:t>
      </w:r>
      <w:r>
        <w:t>ferentzietatik (ia guztiak transferentzia arruntak) datoz.</w:t>
      </w:r>
    </w:p>
    <w:p w:rsidR="00AB44F0" w:rsidRPr="00AB44F0" w:rsidRDefault="00AB44F0" w:rsidP="00AB44F0">
      <w:pPr>
        <w:spacing w:after="240"/>
        <w:ind w:firstLine="284"/>
        <w:rPr>
          <w:rFonts w:cs="Arial"/>
          <w:spacing w:val="6"/>
          <w:sz w:val="26"/>
          <w:szCs w:val="24"/>
        </w:rPr>
      </w:pPr>
      <w:r>
        <w:rPr>
          <w:spacing w:val="6"/>
          <w:sz w:val="26"/>
        </w:rPr>
        <w:t>Laburbilduz, taula honetan adierazten da zertarako erabili eta nola finantzatu den Udalaren gastuen 100 euroko bakoitza:</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45"/>
        <w:gridCol w:w="1817"/>
        <w:gridCol w:w="3103"/>
        <w:gridCol w:w="1233"/>
      </w:tblGrid>
      <w:tr w:rsidR="00AB44F0" w:rsidRPr="00AB44F0" w:rsidTr="006F1C58">
        <w:trPr>
          <w:trHeight w:val="255"/>
          <w:jc w:val="center"/>
        </w:trPr>
        <w:tc>
          <w:tcPr>
            <w:tcW w:w="2645" w:type="dxa"/>
            <w:tcBorders>
              <w:top w:val="single" w:sz="4" w:space="0" w:color="auto"/>
              <w:left w:val="nil"/>
              <w:bottom w:val="single" w:sz="4" w:space="0" w:color="auto"/>
              <w:right w:val="nil"/>
            </w:tcBorders>
            <w:shd w:val="clear" w:color="auto" w:fill="FABF8F" w:themeFill="accent6" w:themeFillTint="99"/>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pacing w:val="6"/>
                <w:sz w:val="18"/>
              </w:rPr>
              <w:t>Gastuaren izaera</w:t>
            </w:r>
          </w:p>
        </w:tc>
        <w:tc>
          <w:tcPr>
            <w:tcW w:w="1817" w:type="dxa"/>
            <w:tcBorders>
              <w:top w:val="single" w:sz="4" w:space="0" w:color="auto"/>
              <w:left w:val="nil"/>
              <w:bottom w:val="single" w:sz="4" w:space="0" w:color="auto"/>
              <w:right w:val="single" w:sz="2" w:space="0" w:color="auto"/>
            </w:tcBorders>
            <w:shd w:val="clear" w:color="auto" w:fill="FABF8F" w:themeFill="accent6" w:themeFillTint="99"/>
            <w:vAlign w:val="center"/>
          </w:tcPr>
          <w:p w:rsidR="00AB44F0" w:rsidRPr="00AB44F0" w:rsidRDefault="00AB44F0" w:rsidP="001F5AEF">
            <w:pPr>
              <w:tabs>
                <w:tab w:val="center" w:pos="2835"/>
                <w:tab w:val="center" w:pos="3969"/>
                <w:tab w:val="center" w:pos="5103"/>
                <w:tab w:val="center" w:pos="6237"/>
                <w:tab w:val="center" w:pos="7371"/>
              </w:tabs>
              <w:spacing w:after="0"/>
              <w:ind w:right="-19" w:firstLine="0"/>
              <w:jc w:val="right"/>
              <w:rPr>
                <w:rFonts w:ascii="Arial" w:hAnsi="Arial" w:cs="Arial"/>
                <w:spacing w:val="6"/>
                <w:sz w:val="18"/>
                <w:szCs w:val="18"/>
              </w:rPr>
            </w:pPr>
            <w:r>
              <w:rPr>
                <w:rFonts w:ascii="Arial" w:hAnsi="Arial"/>
                <w:spacing w:val="6"/>
                <w:sz w:val="18"/>
              </w:rPr>
              <w:t>Kopurua</w:t>
            </w:r>
          </w:p>
        </w:tc>
        <w:tc>
          <w:tcPr>
            <w:tcW w:w="3103" w:type="dxa"/>
            <w:tcBorders>
              <w:top w:val="single" w:sz="4" w:space="0" w:color="auto"/>
              <w:left w:val="single" w:sz="2" w:space="0" w:color="auto"/>
              <w:bottom w:val="single" w:sz="4" w:space="0" w:color="auto"/>
              <w:right w:val="nil"/>
            </w:tcBorders>
            <w:shd w:val="clear" w:color="auto" w:fill="FABF8F" w:themeFill="accent6" w:themeFillTint="99"/>
            <w:vAlign w:val="center"/>
          </w:tcPr>
          <w:p w:rsidR="00AB44F0" w:rsidRPr="00AB44F0" w:rsidRDefault="00AB44F0" w:rsidP="008677CA">
            <w:pPr>
              <w:tabs>
                <w:tab w:val="center" w:pos="2835"/>
                <w:tab w:val="center" w:pos="3969"/>
                <w:tab w:val="center" w:pos="5103"/>
                <w:tab w:val="center" w:pos="6237"/>
                <w:tab w:val="center" w:pos="7371"/>
              </w:tabs>
              <w:spacing w:after="0"/>
              <w:ind w:firstLine="13"/>
              <w:jc w:val="left"/>
              <w:rPr>
                <w:rFonts w:ascii="Arial" w:hAnsi="Arial" w:cs="Arial"/>
                <w:spacing w:val="6"/>
                <w:sz w:val="18"/>
                <w:szCs w:val="18"/>
              </w:rPr>
            </w:pPr>
            <w:r>
              <w:rPr>
                <w:rFonts w:ascii="Arial" w:hAnsi="Arial"/>
                <w:spacing w:val="6"/>
                <w:sz w:val="18"/>
              </w:rPr>
              <w:t>Finantzabidea</w:t>
            </w:r>
          </w:p>
        </w:tc>
        <w:tc>
          <w:tcPr>
            <w:tcW w:w="1233" w:type="dxa"/>
            <w:tcBorders>
              <w:top w:val="single" w:sz="4" w:space="0" w:color="auto"/>
              <w:left w:val="nil"/>
              <w:bottom w:val="single" w:sz="4" w:space="0" w:color="auto"/>
              <w:right w:val="nil"/>
            </w:tcBorders>
            <w:shd w:val="clear" w:color="auto" w:fill="FABF8F" w:themeFill="accent6" w:themeFillTint="99"/>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pacing w:val="6"/>
                <w:sz w:val="18"/>
              </w:rPr>
              <w:t>Kopurua</w:t>
            </w:r>
          </w:p>
        </w:tc>
      </w:tr>
      <w:tr w:rsidR="00AB44F0" w:rsidRPr="00AB44F0" w:rsidTr="00AB44F0">
        <w:trPr>
          <w:trHeight w:val="198"/>
          <w:jc w:val="center"/>
        </w:trPr>
        <w:tc>
          <w:tcPr>
            <w:tcW w:w="2645" w:type="dxa"/>
            <w:tcBorders>
              <w:top w:val="single" w:sz="4" w:space="0" w:color="auto"/>
              <w:left w:val="nil"/>
              <w:bottom w:val="single" w:sz="2" w:space="0" w:color="auto"/>
              <w:right w:val="nil"/>
            </w:tcBorders>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left"/>
              <w:rPr>
                <w:rFonts w:ascii="Arial Narrow" w:hAnsi="Arial Narrow" w:cs="Arial"/>
                <w:spacing w:val="6"/>
                <w:szCs w:val="24"/>
              </w:rPr>
            </w:pPr>
            <w:r>
              <w:rPr>
                <w:rFonts w:ascii="Arial Narrow" w:hAnsi="Arial Narrow"/>
                <w:spacing w:val="6"/>
              </w:rPr>
              <w:t>Langileak</w:t>
            </w:r>
          </w:p>
        </w:tc>
        <w:tc>
          <w:tcPr>
            <w:tcW w:w="1817" w:type="dxa"/>
            <w:tcBorders>
              <w:top w:val="single" w:sz="4" w:space="0" w:color="auto"/>
              <w:left w:val="nil"/>
              <w:bottom w:val="single" w:sz="2" w:space="0" w:color="auto"/>
              <w:right w:val="single" w:sz="2" w:space="0" w:color="auto"/>
            </w:tcBorders>
            <w:vAlign w:val="center"/>
          </w:tcPr>
          <w:p w:rsidR="00AB44F0" w:rsidRPr="00AB44F0" w:rsidRDefault="00AB44F0" w:rsidP="001F5AEF">
            <w:pPr>
              <w:tabs>
                <w:tab w:val="center" w:pos="2835"/>
                <w:tab w:val="center" w:pos="3969"/>
                <w:tab w:val="center" w:pos="5103"/>
                <w:tab w:val="center" w:pos="6237"/>
                <w:tab w:val="center" w:pos="7371"/>
              </w:tabs>
              <w:spacing w:after="0"/>
              <w:ind w:right="-19" w:firstLine="0"/>
              <w:jc w:val="right"/>
              <w:rPr>
                <w:rFonts w:ascii="Arial Narrow" w:hAnsi="Arial Narrow" w:cs="Arial"/>
                <w:spacing w:val="6"/>
                <w:szCs w:val="24"/>
              </w:rPr>
            </w:pPr>
            <w:r>
              <w:rPr>
                <w:rFonts w:ascii="Arial Narrow" w:hAnsi="Arial Narrow"/>
                <w:spacing w:val="6"/>
              </w:rPr>
              <w:t>38</w:t>
            </w:r>
          </w:p>
        </w:tc>
        <w:tc>
          <w:tcPr>
            <w:tcW w:w="3103" w:type="dxa"/>
            <w:tcBorders>
              <w:top w:val="single" w:sz="4" w:space="0" w:color="auto"/>
              <w:left w:val="single" w:sz="2" w:space="0" w:color="auto"/>
              <w:bottom w:val="single" w:sz="2" w:space="0" w:color="auto"/>
              <w:right w:val="nil"/>
            </w:tcBorders>
            <w:vAlign w:val="center"/>
          </w:tcPr>
          <w:p w:rsidR="00AB44F0" w:rsidRPr="00AB44F0" w:rsidRDefault="00AB44F0" w:rsidP="008677CA">
            <w:pPr>
              <w:tabs>
                <w:tab w:val="center" w:pos="2835"/>
                <w:tab w:val="center" w:pos="3969"/>
                <w:tab w:val="center" w:pos="5103"/>
                <w:tab w:val="center" w:pos="6237"/>
                <w:tab w:val="center" w:pos="7371"/>
              </w:tabs>
              <w:spacing w:after="0"/>
              <w:ind w:firstLine="13"/>
              <w:jc w:val="left"/>
              <w:rPr>
                <w:rFonts w:ascii="Arial Narrow" w:hAnsi="Arial Narrow" w:cs="Arial"/>
                <w:spacing w:val="6"/>
                <w:szCs w:val="24"/>
              </w:rPr>
            </w:pPr>
            <w:r>
              <w:rPr>
                <w:rFonts w:ascii="Arial Narrow" w:hAnsi="Arial Narrow"/>
                <w:spacing w:val="6"/>
              </w:rPr>
              <w:t>Tributu bidezko diru-sarrerak</w:t>
            </w:r>
          </w:p>
        </w:tc>
        <w:tc>
          <w:tcPr>
            <w:tcW w:w="1233" w:type="dxa"/>
            <w:tcBorders>
              <w:top w:val="single" w:sz="4" w:space="0" w:color="auto"/>
              <w:left w:val="nil"/>
              <w:bottom w:val="single" w:sz="2" w:space="0" w:color="auto"/>
              <w:right w:val="nil"/>
            </w:tcBorders>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58</w:t>
            </w:r>
          </w:p>
        </w:tc>
      </w:tr>
      <w:tr w:rsidR="00AB44F0" w:rsidRPr="00AB44F0" w:rsidTr="00AB44F0">
        <w:trPr>
          <w:trHeight w:val="198"/>
          <w:jc w:val="center"/>
        </w:trPr>
        <w:tc>
          <w:tcPr>
            <w:tcW w:w="2645" w:type="dxa"/>
            <w:tcBorders>
              <w:top w:val="single" w:sz="2" w:space="0" w:color="auto"/>
              <w:left w:val="nil"/>
              <w:bottom w:val="single" w:sz="2" w:space="0" w:color="auto"/>
              <w:right w:val="nil"/>
            </w:tcBorders>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left"/>
              <w:rPr>
                <w:rFonts w:ascii="Arial Narrow" w:hAnsi="Arial Narrow" w:cs="Arial"/>
                <w:spacing w:val="6"/>
                <w:szCs w:val="24"/>
              </w:rPr>
            </w:pPr>
            <w:r>
              <w:rPr>
                <w:rFonts w:ascii="Arial Narrow" w:hAnsi="Arial Narrow"/>
                <w:spacing w:val="6"/>
              </w:rPr>
              <w:t>Bestelako gastu arruntak</w:t>
            </w:r>
          </w:p>
        </w:tc>
        <w:tc>
          <w:tcPr>
            <w:tcW w:w="1817" w:type="dxa"/>
            <w:tcBorders>
              <w:top w:val="single" w:sz="2" w:space="0" w:color="auto"/>
              <w:left w:val="nil"/>
              <w:bottom w:val="single" w:sz="2" w:space="0" w:color="auto"/>
              <w:right w:val="single" w:sz="2" w:space="0" w:color="auto"/>
            </w:tcBorders>
            <w:vAlign w:val="center"/>
          </w:tcPr>
          <w:p w:rsidR="00AB44F0" w:rsidRPr="00AB44F0" w:rsidRDefault="00AB44F0" w:rsidP="001F5AEF">
            <w:pPr>
              <w:tabs>
                <w:tab w:val="center" w:pos="2835"/>
                <w:tab w:val="center" w:pos="3969"/>
                <w:tab w:val="center" w:pos="5103"/>
                <w:tab w:val="center" w:pos="6237"/>
                <w:tab w:val="center" w:pos="7371"/>
              </w:tabs>
              <w:spacing w:after="0"/>
              <w:ind w:right="-19" w:firstLine="0"/>
              <w:jc w:val="right"/>
              <w:rPr>
                <w:rFonts w:ascii="Arial Narrow" w:hAnsi="Arial Narrow" w:cs="Arial"/>
                <w:spacing w:val="6"/>
                <w:szCs w:val="24"/>
              </w:rPr>
            </w:pPr>
            <w:r>
              <w:rPr>
                <w:rFonts w:ascii="Arial Narrow" w:hAnsi="Arial Narrow"/>
                <w:spacing w:val="6"/>
              </w:rPr>
              <w:t>48</w:t>
            </w:r>
          </w:p>
        </w:tc>
        <w:tc>
          <w:tcPr>
            <w:tcW w:w="3103" w:type="dxa"/>
            <w:tcBorders>
              <w:top w:val="single" w:sz="2" w:space="0" w:color="auto"/>
              <w:left w:val="single" w:sz="2" w:space="0" w:color="auto"/>
              <w:bottom w:val="single" w:sz="2" w:space="0" w:color="auto"/>
              <w:right w:val="nil"/>
            </w:tcBorders>
            <w:vAlign w:val="center"/>
          </w:tcPr>
          <w:p w:rsidR="00AB44F0" w:rsidRPr="00AB44F0" w:rsidRDefault="00AB44F0" w:rsidP="008677CA">
            <w:pPr>
              <w:tabs>
                <w:tab w:val="center" w:pos="2835"/>
                <w:tab w:val="center" w:pos="3969"/>
                <w:tab w:val="center" w:pos="5103"/>
                <w:tab w:val="center" w:pos="6237"/>
                <w:tab w:val="center" w:pos="7371"/>
              </w:tabs>
              <w:spacing w:after="0"/>
              <w:ind w:firstLine="13"/>
              <w:jc w:val="left"/>
              <w:rPr>
                <w:rFonts w:ascii="Arial Narrow" w:hAnsi="Arial Narrow" w:cs="Arial"/>
                <w:spacing w:val="6"/>
                <w:szCs w:val="24"/>
              </w:rPr>
            </w:pPr>
            <w:r>
              <w:rPr>
                <w:rFonts w:ascii="Arial Narrow" w:hAnsi="Arial Narrow"/>
                <w:spacing w:val="6"/>
              </w:rPr>
              <w:t xml:space="preserve">Transferentziak </w:t>
            </w:r>
          </w:p>
        </w:tc>
        <w:tc>
          <w:tcPr>
            <w:tcW w:w="1233" w:type="dxa"/>
            <w:tcBorders>
              <w:top w:val="single" w:sz="2" w:space="0" w:color="auto"/>
              <w:left w:val="nil"/>
              <w:bottom w:val="single" w:sz="2" w:space="0" w:color="auto"/>
              <w:right w:val="nil"/>
            </w:tcBorders>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41</w:t>
            </w:r>
          </w:p>
        </w:tc>
      </w:tr>
      <w:tr w:rsidR="00AB44F0" w:rsidRPr="00AB44F0" w:rsidTr="00AB44F0">
        <w:trPr>
          <w:trHeight w:val="198"/>
          <w:jc w:val="center"/>
        </w:trPr>
        <w:tc>
          <w:tcPr>
            <w:tcW w:w="2645" w:type="dxa"/>
            <w:tcBorders>
              <w:top w:val="single" w:sz="2" w:space="0" w:color="auto"/>
              <w:left w:val="nil"/>
              <w:bottom w:val="single" w:sz="4" w:space="0" w:color="auto"/>
              <w:right w:val="nil"/>
            </w:tcBorders>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left"/>
              <w:rPr>
                <w:rFonts w:ascii="Arial Narrow" w:hAnsi="Arial Narrow" w:cs="Arial"/>
                <w:spacing w:val="6"/>
                <w:szCs w:val="24"/>
              </w:rPr>
            </w:pPr>
            <w:r>
              <w:rPr>
                <w:rFonts w:ascii="Arial Narrow" w:hAnsi="Arial Narrow"/>
                <w:spacing w:val="6"/>
              </w:rPr>
              <w:t>Inbertsioak</w:t>
            </w:r>
          </w:p>
        </w:tc>
        <w:tc>
          <w:tcPr>
            <w:tcW w:w="1817" w:type="dxa"/>
            <w:tcBorders>
              <w:top w:val="single" w:sz="2" w:space="0" w:color="auto"/>
              <w:left w:val="nil"/>
              <w:bottom w:val="single" w:sz="4" w:space="0" w:color="auto"/>
              <w:right w:val="single" w:sz="2" w:space="0" w:color="auto"/>
            </w:tcBorders>
            <w:vAlign w:val="center"/>
          </w:tcPr>
          <w:p w:rsidR="00AB44F0" w:rsidRPr="00AB44F0" w:rsidRDefault="00AB44F0" w:rsidP="001F5AEF">
            <w:pPr>
              <w:tabs>
                <w:tab w:val="center" w:pos="2835"/>
                <w:tab w:val="center" w:pos="3969"/>
                <w:tab w:val="center" w:pos="5103"/>
                <w:tab w:val="center" w:pos="6237"/>
                <w:tab w:val="center" w:pos="7371"/>
              </w:tabs>
              <w:spacing w:after="0"/>
              <w:ind w:right="-19" w:firstLine="0"/>
              <w:jc w:val="right"/>
              <w:rPr>
                <w:rFonts w:ascii="Arial Narrow" w:hAnsi="Arial Narrow" w:cs="Arial"/>
                <w:spacing w:val="6"/>
                <w:szCs w:val="24"/>
              </w:rPr>
            </w:pPr>
            <w:r>
              <w:rPr>
                <w:rFonts w:ascii="Arial Narrow" w:hAnsi="Arial Narrow"/>
                <w:spacing w:val="6"/>
              </w:rPr>
              <w:t>14</w:t>
            </w:r>
          </w:p>
        </w:tc>
        <w:tc>
          <w:tcPr>
            <w:tcW w:w="3103" w:type="dxa"/>
            <w:tcBorders>
              <w:top w:val="single" w:sz="2" w:space="0" w:color="auto"/>
              <w:left w:val="single" w:sz="2" w:space="0" w:color="auto"/>
              <w:bottom w:val="single" w:sz="4" w:space="0" w:color="auto"/>
              <w:right w:val="nil"/>
            </w:tcBorders>
            <w:vAlign w:val="center"/>
          </w:tcPr>
          <w:p w:rsidR="00AB44F0" w:rsidRPr="00AB44F0" w:rsidRDefault="00AB44F0" w:rsidP="008677CA">
            <w:pPr>
              <w:tabs>
                <w:tab w:val="center" w:pos="2835"/>
                <w:tab w:val="center" w:pos="3969"/>
                <w:tab w:val="center" w:pos="5103"/>
                <w:tab w:val="center" w:pos="6237"/>
                <w:tab w:val="center" w:pos="7371"/>
              </w:tabs>
              <w:spacing w:after="0"/>
              <w:ind w:left="27" w:firstLine="13"/>
              <w:jc w:val="left"/>
              <w:rPr>
                <w:rFonts w:ascii="Arial Narrow" w:hAnsi="Arial Narrow" w:cs="Arial"/>
                <w:spacing w:val="6"/>
                <w:szCs w:val="24"/>
              </w:rPr>
            </w:pPr>
            <w:r>
              <w:rPr>
                <w:rFonts w:ascii="Arial Narrow" w:hAnsi="Arial Narrow"/>
                <w:spacing w:val="6"/>
              </w:rPr>
              <w:t>Ondare bidezko diru-sarrerak eta beste</w:t>
            </w:r>
          </w:p>
        </w:tc>
        <w:tc>
          <w:tcPr>
            <w:tcW w:w="1233" w:type="dxa"/>
            <w:tcBorders>
              <w:top w:val="single" w:sz="2" w:space="0" w:color="auto"/>
              <w:left w:val="nil"/>
              <w:bottom w:val="single" w:sz="4" w:space="0" w:color="auto"/>
              <w:right w:val="nil"/>
            </w:tcBorders>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w:t>
            </w:r>
          </w:p>
        </w:tc>
      </w:tr>
      <w:tr w:rsidR="00AB44F0" w:rsidRPr="00AB44F0" w:rsidTr="006F1C58">
        <w:trPr>
          <w:trHeight w:val="255"/>
          <w:jc w:val="center"/>
        </w:trPr>
        <w:tc>
          <w:tcPr>
            <w:tcW w:w="2645" w:type="dxa"/>
            <w:tcBorders>
              <w:top w:val="single" w:sz="4" w:space="0" w:color="auto"/>
              <w:left w:val="nil"/>
              <w:bottom w:val="single" w:sz="4" w:space="0" w:color="auto"/>
              <w:right w:val="nil"/>
            </w:tcBorders>
            <w:shd w:val="clear" w:color="auto" w:fill="FABF8F" w:themeFill="accent6" w:themeFillTint="99"/>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pacing w:val="6"/>
                <w:sz w:val="18"/>
              </w:rPr>
              <w:t>Guztira</w:t>
            </w:r>
          </w:p>
        </w:tc>
        <w:tc>
          <w:tcPr>
            <w:tcW w:w="1817" w:type="dxa"/>
            <w:tcBorders>
              <w:top w:val="single" w:sz="4" w:space="0" w:color="auto"/>
              <w:left w:val="nil"/>
              <w:bottom w:val="single" w:sz="4" w:space="0" w:color="auto"/>
              <w:right w:val="single" w:sz="2" w:space="0" w:color="auto"/>
            </w:tcBorders>
            <w:shd w:val="clear" w:color="auto" w:fill="FABF8F" w:themeFill="accent6" w:themeFillTint="99"/>
            <w:vAlign w:val="center"/>
          </w:tcPr>
          <w:p w:rsidR="00AB44F0" w:rsidRPr="00AB44F0" w:rsidRDefault="00AB44F0" w:rsidP="001F5AEF">
            <w:pPr>
              <w:tabs>
                <w:tab w:val="center" w:pos="2835"/>
                <w:tab w:val="center" w:pos="3969"/>
                <w:tab w:val="center" w:pos="5103"/>
                <w:tab w:val="center" w:pos="6237"/>
                <w:tab w:val="center" w:pos="7371"/>
              </w:tabs>
              <w:spacing w:after="0"/>
              <w:ind w:right="-19" w:firstLine="0"/>
              <w:jc w:val="right"/>
              <w:rPr>
                <w:rFonts w:ascii="Arial" w:hAnsi="Arial" w:cs="Arial"/>
                <w:spacing w:val="6"/>
                <w:sz w:val="18"/>
                <w:szCs w:val="18"/>
              </w:rPr>
            </w:pPr>
            <w:r>
              <w:rPr>
                <w:rFonts w:ascii="Arial" w:hAnsi="Arial"/>
                <w:spacing w:val="6"/>
                <w:sz w:val="18"/>
              </w:rPr>
              <w:t>100</w:t>
            </w:r>
          </w:p>
        </w:tc>
        <w:tc>
          <w:tcPr>
            <w:tcW w:w="3103" w:type="dxa"/>
            <w:tcBorders>
              <w:top w:val="single" w:sz="4" w:space="0" w:color="auto"/>
              <w:left w:val="single" w:sz="2" w:space="0" w:color="auto"/>
              <w:bottom w:val="single" w:sz="4" w:space="0" w:color="auto"/>
              <w:right w:val="nil"/>
            </w:tcBorders>
            <w:shd w:val="clear" w:color="auto" w:fill="FABF8F" w:themeFill="accent6" w:themeFillTint="99"/>
            <w:vAlign w:val="center"/>
          </w:tcPr>
          <w:p w:rsidR="00AB44F0" w:rsidRPr="00AB44F0" w:rsidRDefault="007A6433" w:rsidP="007A6433">
            <w:pPr>
              <w:tabs>
                <w:tab w:val="center" w:pos="2835"/>
                <w:tab w:val="center" w:pos="3969"/>
                <w:tab w:val="center" w:pos="5103"/>
                <w:tab w:val="center" w:pos="6237"/>
                <w:tab w:val="center" w:pos="7371"/>
              </w:tabs>
              <w:spacing w:after="0"/>
              <w:ind w:firstLine="13"/>
              <w:jc w:val="left"/>
              <w:rPr>
                <w:rFonts w:ascii="Arial" w:hAnsi="Arial" w:cs="Arial"/>
                <w:spacing w:val="6"/>
                <w:sz w:val="18"/>
                <w:szCs w:val="18"/>
              </w:rPr>
            </w:pPr>
            <w:r>
              <w:rPr>
                <w:rFonts w:ascii="Arial" w:hAnsi="Arial"/>
                <w:spacing w:val="6"/>
                <w:sz w:val="18"/>
              </w:rPr>
              <w:t>Guztira</w:t>
            </w:r>
          </w:p>
        </w:tc>
        <w:tc>
          <w:tcPr>
            <w:tcW w:w="1233" w:type="dxa"/>
            <w:tcBorders>
              <w:top w:val="single" w:sz="4" w:space="0" w:color="auto"/>
              <w:left w:val="nil"/>
              <w:bottom w:val="single" w:sz="4" w:space="0" w:color="auto"/>
              <w:right w:val="nil"/>
            </w:tcBorders>
            <w:shd w:val="clear" w:color="auto" w:fill="FABF8F" w:themeFill="accent6" w:themeFillTint="99"/>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pacing w:val="6"/>
                <w:sz w:val="18"/>
              </w:rPr>
              <w:t>100</w:t>
            </w:r>
          </w:p>
        </w:tc>
      </w:tr>
    </w:tbl>
    <w:p w:rsidR="001F5AEF" w:rsidRDefault="001F5AEF" w:rsidP="006F1C58">
      <w:pPr>
        <w:tabs>
          <w:tab w:val="center" w:pos="2835"/>
          <w:tab w:val="center" w:pos="3969"/>
          <w:tab w:val="center" w:pos="5103"/>
          <w:tab w:val="center" w:pos="6237"/>
          <w:tab w:val="center" w:pos="7371"/>
        </w:tabs>
        <w:spacing w:before="240" w:after="240"/>
        <w:ind w:firstLine="284"/>
        <w:rPr>
          <w:rFonts w:cs="Arial"/>
          <w:spacing w:val="6"/>
          <w:sz w:val="26"/>
          <w:szCs w:val="24"/>
        </w:rPr>
      </w:pPr>
    </w:p>
    <w:p w:rsidR="001F5AEF" w:rsidRDefault="001F5AEF">
      <w:pPr>
        <w:spacing w:after="0"/>
        <w:ind w:firstLine="0"/>
        <w:jc w:val="left"/>
        <w:rPr>
          <w:rFonts w:cs="Arial"/>
          <w:spacing w:val="6"/>
          <w:sz w:val="26"/>
          <w:szCs w:val="24"/>
        </w:rPr>
      </w:pPr>
      <w:r>
        <w:br w:type="page"/>
      </w:r>
    </w:p>
    <w:p w:rsidR="006F1C58" w:rsidRPr="006F1C58" w:rsidRDefault="006F1C58" w:rsidP="006F1C58">
      <w:pPr>
        <w:tabs>
          <w:tab w:val="center" w:pos="2835"/>
          <w:tab w:val="center" w:pos="3969"/>
          <w:tab w:val="center" w:pos="5103"/>
          <w:tab w:val="center" w:pos="6237"/>
          <w:tab w:val="center" w:pos="7371"/>
        </w:tabs>
        <w:spacing w:before="240" w:after="240"/>
        <w:ind w:firstLine="284"/>
        <w:rPr>
          <w:rFonts w:cs="Arial"/>
          <w:spacing w:val="6"/>
          <w:sz w:val="26"/>
          <w:szCs w:val="24"/>
          <w:highlight w:val="yellow"/>
        </w:rPr>
      </w:pPr>
      <w:r>
        <w:rPr>
          <w:spacing w:val="6"/>
          <w:sz w:val="26"/>
        </w:rPr>
        <w:lastRenderedPageBreak/>
        <w:t>Hona Udalaren 2014rako aurrekontuaren betetzeari buruzko datu ekonom</w:t>
      </w:r>
      <w:r>
        <w:rPr>
          <w:spacing w:val="6"/>
          <w:sz w:val="26"/>
        </w:rPr>
        <w:t>i</w:t>
      </w:r>
      <w:r>
        <w:rPr>
          <w:spacing w:val="6"/>
          <w:sz w:val="26"/>
        </w:rPr>
        <w:t>koak eta 2013koarekiko alderaketa:</w:t>
      </w:r>
    </w:p>
    <w:tbl>
      <w:tblPr>
        <w:tblW w:w="8814" w:type="dxa"/>
        <w:jc w:val="center"/>
        <w:tblCellMar>
          <w:left w:w="70" w:type="dxa"/>
          <w:right w:w="70" w:type="dxa"/>
        </w:tblCellMar>
        <w:tblLook w:val="00A0" w:firstRow="1" w:lastRow="0" w:firstColumn="1" w:lastColumn="0" w:noHBand="0" w:noVBand="0"/>
      </w:tblPr>
      <w:tblGrid>
        <w:gridCol w:w="3822"/>
        <w:gridCol w:w="1664"/>
        <w:gridCol w:w="1664"/>
        <w:gridCol w:w="1664"/>
      </w:tblGrid>
      <w:tr w:rsidR="006F1C58" w:rsidRPr="006F1C58" w:rsidTr="00694246">
        <w:trPr>
          <w:trHeight w:val="255"/>
          <w:jc w:val="center"/>
        </w:trPr>
        <w:tc>
          <w:tcPr>
            <w:tcW w:w="3822" w:type="dxa"/>
            <w:tcBorders>
              <w:top w:val="single" w:sz="4" w:space="0" w:color="auto"/>
              <w:left w:val="nil"/>
              <w:bottom w:val="single" w:sz="4" w:space="0" w:color="auto"/>
              <w:right w:val="nil"/>
            </w:tcBorders>
            <w:shd w:val="clear" w:color="auto" w:fill="FABF8F" w:themeFill="accent6" w:themeFillTint="99"/>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br w:type="page"/>
            </w: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Pr>
                <w:rFonts w:ascii="Arial" w:hAnsi="Arial"/>
                <w:spacing w:val="6"/>
                <w:sz w:val="18"/>
              </w:rPr>
              <w:t>2013</w:t>
            </w: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highlight w:val="yellow"/>
              </w:rPr>
            </w:pPr>
            <w:r>
              <w:rPr>
                <w:rFonts w:ascii="Arial" w:hAnsi="Arial"/>
                <w:spacing w:val="6"/>
                <w:sz w:val="18"/>
              </w:rPr>
              <w:t>2014</w:t>
            </w: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6F1C58" w:rsidRPr="006F1C58" w:rsidRDefault="006F1C58" w:rsidP="00002C86">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Pr>
                <w:rFonts w:ascii="Arial" w:hAnsi="Arial"/>
                <w:spacing w:val="6"/>
                <w:sz w:val="18"/>
              </w:rPr>
              <w:t>Aldea (%), 2014/2013</w:t>
            </w:r>
          </w:p>
        </w:tc>
      </w:tr>
      <w:tr w:rsidR="006F1C58" w:rsidRPr="006F1C58" w:rsidTr="00694246">
        <w:trPr>
          <w:trHeight w:val="198"/>
          <w:jc w:val="center"/>
        </w:trPr>
        <w:tc>
          <w:tcPr>
            <w:tcW w:w="3822" w:type="dxa"/>
            <w:tcBorders>
              <w:top w:val="single" w:sz="4"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Aitortutako betebeharrak, guztira</w:t>
            </w:r>
          </w:p>
        </w:tc>
        <w:tc>
          <w:tcPr>
            <w:tcW w:w="1664" w:type="dxa"/>
            <w:tcBorders>
              <w:top w:val="single" w:sz="4"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11.355.310</w:t>
            </w:r>
          </w:p>
        </w:tc>
        <w:tc>
          <w:tcPr>
            <w:tcW w:w="1664" w:type="dxa"/>
            <w:tcBorders>
              <w:top w:val="single" w:sz="4"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12.474.725</w:t>
            </w:r>
          </w:p>
        </w:tc>
        <w:tc>
          <w:tcPr>
            <w:tcW w:w="1664" w:type="dxa"/>
            <w:tcBorders>
              <w:top w:val="single" w:sz="4"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10</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Likidatutako eskubideak, guztira</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11.073.146</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10.755.287</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-3</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Gastuen betetzea (%)</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73</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69</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-5</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Diru-sarreren betetzea (%)</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71</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60</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-15</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Ordainketak (%)</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93</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94</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Kobratutakoa, %</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94</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92</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-2</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Gastu arruntak (1. kapitulutik 4.era)</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10.836.412</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10.762.134</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Funtzionamendu-gastuak (1., 2. eta 4. kapit</w:t>
            </w:r>
            <w:r>
              <w:rPr>
                <w:rFonts w:ascii="Arial Narrow" w:hAnsi="Arial Narrow"/>
                <w:spacing w:val="6"/>
              </w:rPr>
              <w:t>u</w:t>
            </w:r>
            <w:r>
              <w:rPr>
                <w:rFonts w:ascii="Arial Narrow" w:hAnsi="Arial Narrow"/>
                <w:spacing w:val="6"/>
              </w:rPr>
              <w:t>luak)</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10.836.412</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10.762.134</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Inbertsioetan egindako gastuak (6. eta 7. kap</w:t>
            </w:r>
            <w:r>
              <w:rPr>
                <w:rFonts w:ascii="Arial Narrow" w:hAnsi="Arial Narrow"/>
                <w:spacing w:val="6"/>
              </w:rPr>
              <w:t>i</w:t>
            </w:r>
            <w:r>
              <w:rPr>
                <w:rFonts w:ascii="Arial Narrow" w:hAnsi="Arial Narrow"/>
                <w:spacing w:val="6"/>
              </w:rPr>
              <w:t>tuluak)</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500.091</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1.694.090</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339</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Finantza eragiketen gastuak (8 eta 9)</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18.808</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18.500</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-2</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Diru-sarrera arruntak (1. kapitulutik  5.era)</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10.766.416</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10.681.090</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Tributu bidezko diru-sarrerak (1. kapitulutik 3.era)</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6.021.695</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6.282.450</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4</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Kapital bidezko diru-sarrerak (6. eta 7. kapit</w:t>
            </w:r>
            <w:r>
              <w:rPr>
                <w:rFonts w:ascii="Arial Narrow" w:hAnsi="Arial Narrow"/>
                <w:spacing w:val="6"/>
              </w:rPr>
              <w:t>u</w:t>
            </w:r>
            <w:r>
              <w:rPr>
                <w:rFonts w:ascii="Arial Narrow" w:hAnsi="Arial Narrow"/>
                <w:spacing w:val="6"/>
              </w:rPr>
              <w:t>luak)</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280.245</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13.000</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-95</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Finantza eragiketen bidezko diru-sarrerak (8. eta 9. kapituluak)</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26.485</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18.018</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-33</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 xml:space="preserve">Diru-laguntzen menpekotasunak (%)  </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41</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41</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0</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Tributu bidezko diru-sarrerak / gastu arruntak (%)</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56</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58</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4</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 xml:space="preserve">Aurrekontuko saldo ez-finantzarioa </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-289.842</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-1.718.957</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-593</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Aurrekontu-emaitza doitua</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486.983</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64.503</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-87</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Aurrezki gordina</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-69.996</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-37.866</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46</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Finantza-zama (3.etik 9.era)</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0</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Aurrezki garbia</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-69.996</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-37.866</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46</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Zorpetze maila (%)</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0</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Zorpetze muga (%)</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-0,65</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-0,37</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43</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Zorpetze-ahalmena (%)</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-0,65</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-0,37</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43</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Diruzaintza-gerakina, guztira</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27.516.878</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25.739.789</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-6</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Gastu orokorretarako diruzaintza-gerakina</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2.368.321</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2.155.964</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-9</w:t>
            </w:r>
          </w:p>
        </w:tc>
      </w:tr>
      <w:tr w:rsidR="006F1C58" w:rsidRPr="006F1C58" w:rsidTr="00694246">
        <w:trPr>
          <w:trHeight w:val="198"/>
          <w:jc w:val="center"/>
        </w:trPr>
        <w:tc>
          <w:tcPr>
            <w:tcW w:w="3822" w:type="dxa"/>
            <w:tcBorders>
              <w:top w:val="single" w:sz="2" w:space="0" w:color="auto"/>
              <w:left w:val="nil"/>
              <w:bottom w:val="single" w:sz="4"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 xml:space="preserve">Zor bizia </w:t>
            </w:r>
          </w:p>
        </w:tc>
        <w:tc>
          <w:tcPr>
            <w:tcW w:w="1664" w:type="dxa"/>
            <w:tcBorders>
              <w:top w:val="single" w:sz="2" w:space="0" w:color="auto"/>
              <w:left w:val="nil"/>
              <w:bottom w:val="single" w:sz="4"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664" w:type="dxa"/>
            <w:tcBorders>
              <w:top w:val="single" w:sz="2" w:space="0" w:color="auto"/>
              <w:left w:val="nil"/>
              <w:bottom w:val="single" w:sz="4"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664" w:type="dxa"/>
            <w:tcBorders>
              <w:top w:val="single" w:sz="2" w:space="0" w:color="auto"/>
              <w:left w:val="nil"/>
              <w:bottom w:val="single" w:sz="4"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Pr>
                <w:rFonts w:ascii="Arial Narrow" w:hAnsi="Arial Narrow"/>
                <w:spacing w:val="6"/>
              </w:rPr>
              <w:t>0</w:t>
            </w:r>
          </w:p>
        </w:tc>
      </w:tr>
    </w:tbl>
    <w:p w:rsidR="006F1C58" w:rsidRPr="006F1C58" w:rsidRDefault="006F1C58" w:rsidP="006F1C58">
      <w:pPr>
        <w:tabs>
          <w:tab w:val="center" w:pos="2835"/>
          <w:tab w:val="center" w:pos="3969"/>
          <w:tab w:val="center" w:pos="5103"/>
          <w:tab w:val="center" w:pos="6237"/>
          <w:tab w:val="center" w:pos="7371"/>
        </w:tabs>
        <w:spacing w:before="240"/>
        <w:ind w:firstLine="284"/>
        <w:rPr>
          <w:rFonts w:cs="Arial"/>
          <w:spacing w:val="6"/>
          <w:sz w:val="26"/>
          <w:szCs w:val="24"/>
        </w:rPr>
      </w:pPr>
      <w:r>
        <w:rPr>
          <w:spacing w:val="6"/>
          <w:sz w:val="26"/>
        </w:rPr>
        <w:t>Udalak 2014an ehuneko hamar gehiago gastatu du 2013an baino; hau da, 1.119.415 euro gehiago gastatu ditu. Igoera horren azalpena da, funtsean, i</w:t>
      </w:r>
      <w:r>
        <w:rPr>
          <w:spacing w:val="6"/>
          <w:sz w:val="26"/>
        </w:rPr>
        <w:t>n</w:t>
      </w:r>
      <w:r>
        <w:rPr>
          <w:spacing w:val="6"/>
          <w:sz w:val="26"/>
        </w:rPr>
        <w:t xml:space="preserve">bertsioetan egindako gastuek gora egin dutela, ehuneko 339 handitu baitira. </w:t>
      </w:r>
    </w:p>
    <w:p w:rsidR="006F1C58" w:rsidRPr="006F1C58" w:rsidRDefault="006F1C58" w:rsidP="006F1C58">
      <w:pPr>
        <w:pStyle w:val="texto"/>
      </w:pPr>
      <w:r>
        <w:t>Agertzera eman behar dugu ezen, 2013ko ekitaldian, Udalak aurreko ekita</w:t>
      </w:r>
      <w:r>
        <w:t>l</w:t>
      </w:r>
      <w:r>
        <w:t>dietan kobratu eta igorritako zenbait EIOZ itzuli zituela –377.000 euro egiten du itzulketak–; horietatik, 290.000 euro transferentzia arrunten bidezko gastuen kapituluan erregistratu dira; 87.000 euroko gainerako kopurua zeharkako zerg</w:t>
      </w:r>
      <w:r>
        <w:t>e</w:t>
      </w:r>
      <w:r>
        <w:t>tan izandako diru-sarrera txikiago baten moduan erregistratu dira. Itzulketa h</w:t>
      </w:r>
      <w:r>
        <w:t>o</w:t>
      </w:r>
      <w:r>
        <w:t>riek kontuan hartu beharrekoak dira Udalaren egoera-orrien 2014/2013 alder</w:t>
      </w:r>
      <w:r>
        <w:t>a</w:t>
      </w:r>
      <w:r>
        <w:t>keta egiteko garaian (aurrekontu-emaitza, zorpetze-maila eta zorpetze-muga eta abar).</w:t>
      </w:r>
    </w:p>
    <w:p w:rsidR="006F1C58" w:rsidRPr="006F1C58" w:rsidRDefault="006F1C58" w:rsidP="006F1C58">
      <w:pPr>
        <w:pStyle w:val="texto"/>
        <w:rPr>
          <w:highlight w:val="yellow"/>
        </w:rPr>
      </w:pPr>
      <w:r>
        <w:lastRenderedPageBreak/>
        <w:t>Diru-sarrerak, berriz, aurreko ekitaldikoen aldean ehuneko sei murriztu dira. Jaitsiera handiena izan duen kapitulua kapital-transferentziena izan da, zeren eta 2014an ez baitu exekuziorik izan; 2013an, berriz, 280.000 euroko exek</w:t>
      </w:r>
      <w:r>
        <w:t>u</w:t>
      </w:r>
      <w:r>
        <w:t>zioa izan zuen; beherakada horren arrazoia izan da 2014an ez dela Nafarroako Gobernuaren diru-laguntzarik izan. Halaber, jaitsiera handia izan da ondare b</w:t>
      </w:r>
      <w:r>
        <w:t>i</w:t>
      </w:r>
      <w:r>
        <w:t>dezko diru-sarreren kapituluan, zeren eta 2013an 473.000 eurokoa izatetik 2014an 43.000 eurokoa izatera iragan baita, banku-entitateek epe finkoko eza</w:t>
      </w:r>
      <w:r>
        <w:t>r</w:t>
      </w:r>
      <w:r>
        <w:t>penetarako eskaintzen dituzten interes-tasek behera egitearen ondorioz. Beh</w:t>
      </w:r>
      <w:r>
        <w:t>e</w:t>
      </w:r>
      <w:r>
        <w:t>rakada horiek kontrastea egiten dute zuzeneko zergen kapituluan izandako ig</w:t>
      </w:r>
      <w:r>
        <w:t>o</w:t>
      </w:r>
      <w:r>
        <w:t>erarekin; izan ere, 2013an 3,6 milioi eurokoa izatetik 2014an 3,8 milioi eur</w:t>
      </w:r>
      <w:r>
        <w:t>o</w:t>
      </w:r>
      <w:r>
        <w:t>koa izatera iragan baita, batez ere zergen diru-bilketan izandako igoeraren o</w:t>
      </w:r>
      <w:r>
        <w:t>n</w:t>
      </w:r>
      <w:r>
        <w:t>dorioz, plusbalioak eta hiri-kontribuzioa direla eta.</w:t>
      </w:r>
    </w:p>
    <w:p w:rsidR="006F1C58" w:rsidRPr="006F1C58" w:rsidRDefault="006F1C58" w:rsidP="006F1C58">
      <w:pPr>
        <w:pStyle w:val="texto"/>
        <w:rPr>
          <w:highlight w:val="yellow"/>
        </w:rPr>
      </w:pPr>
      <w:r>
        <w:t>Gastu arruntetan, berriz, ehuneko bateko beherapena izan da; diru-sarrera arruntek, aldiz, ehuneko bat egin dute behera.. Gastu arrunten beherakadaren arrazoia transferentzia arrunten kapitulua da. Diru-sarrerei dagokienez, haien jaitsieraren justifikazioa diru-sarrera arrunten kapitulu guztietan izandako beh</w:t>
      </w:r>
      <w:r>
        <w:t>e</w:t>
      </w:r>
      <w:r>
        <w:t>rakadatik heldu da, salbu eta zuzeneko zergen kasuan, zeren eta horietan diru-bilketak ehuneko zazpi egin baitu gora; tasek eta bestelako diru-sarrerek eta transferentzia arruntek ehuneko bi eta hiru egin dute gora, hurrenez hurren.</w:t>
      </w:r>
    </w:p>
    <w:p w:rsidR="006F1C58" w:rsidRPr="006F1C58" w:rsidRDefault="006F1C58" w:rsidP="006F1C58">
      <w:pPr>
        <w:pStyle w:val="texto"/>
      </w:pPr>
      <w:r>
        <w:t>Aurrekontu saldo ez-finantzarioa 1.718.957 euro negatiboa da; aurreko u</w:t>
      </w:r>
      <w:r>
        <w:t>r</w:t>
      </w:r>
      <w:r>
        <w:t>tean ere negatiboa izan zen, 290.000 euro negatiboa hain zuzen.</w:t>
      </w:r>
    </w:p>
    <w:p w:rsidR="006F1C58" w:rsidRPr="006F1C58" w:rsidRDefault="006F1C58" w:rsidP="006F1C58">
      <w:pPr>
        <w:pStyle w:val="texto"/>
      </w:pPr>
      <w:r>
        <w:t>Aurrekontu-emaitza doituak, ekitaldiaren amaieran, 64.503 euroko super</w:t>
      </w:r>
      <w:r>
        <w:t>a</w:t>
      </w:r>
      <w:r>
        <w:t>bita erakusten du, zeina heldu baita ekitaldiko gastuen finantzaketatik; fina</w:t>
      </w:r>
      <w:r>
        <w:t>n</w:t>
      </w:r>
      <w:r>
        <w:t>tzaketa hori 1,8 milioi eurokoa izan da, eta diruzaintza-gerakinaren bidez ga</w:t>
      </w:r>
      <w:r>
        <w:t>u</w:t>
      </w:r>
      <w:r>
        <w:t>zatu da. 2013an, emaitza 0,5 milioi euroko superabita izan zen.</w:t>
      </w:r>
    </w:p>
    <w:p w:rsidR="006F1C58" w:rsidRPr="006F1C58" w:rsidRDefault="006F1C58" w:rsidP="006F1C58">
      <w:pPr>
        <w:pStyle w:val="texto"/>
        <w:rPr>
          <w:highlight w:val="yellow"/>
        </w:rPr>
      </w:pPr>
      <w:r>
        <w:t>2013an eta 2014an hirigintza-jarduketetatik heldutako diru-sarrerarik izan ez denez, funtzionamendu gastuak handiagoak dira diru-sarrera arruntak baino (70.000 euro 2013an eta 38.000 euro 2014an). Hala eta guztiz ere, aurreko u</w:t>
      </w:r>
      <w:r>
        <w:t>r</w:t>
      </w:r>
      <w:r>
        <w:t>teetan lortutako diru-sarrerek aukera ematen dute baliabide atxikiengatiko dir</w:t>
      </w:r>
      <w:r>
        <w:t>u</w:t>
      </w:r>
      <w:r>
        <w:t>zaintza gerakina 23,4 milioikoa izateko eta libreki erabiltzekoa den 2,1 milioi euroko gerakina edukitzeko. Udalak ez du epe luzeko zorrik.</w:t>
      </w:r>
    </w:p>
    <w:p w:rsidR="006F1C58" w:rsidRPr="006F1C58" w:rsidRDefault="006F1C58" w:rsidP="006F1C58">
      <w:pPr>
        <w:pStyle w:val="texto"/>
      </w:pPr>
      <w:r>
        <w:t>Balantze bateratuko eskudirua eta bestelako aktibo likido baliokideak, 2014ko abenduaren 31n, 25,7 milioikoak dira.</w:t>
      </w:r>
    </w:p>
    <w:p w:rsidR="00642BAB" w:rsidRDefault="00642BAB">
      <w:pPr>
        <w:spacing w:after="0"/>
        <w:ind w:firstLine="0"/>
        <w:jc w:val="left"/>
        <w:rPr>
          <w:spacing w:val="6"/>
          <w:sz w:val="26"/>
          <w:szCs w:val="24"/>
        </w:rPr>
      </w:pPr>
      <w:r>
        <w:br w:type="page"/>
      </w:r>
    </w:p>
    <w:p w:rsidR="006F1C58" w:rsidRDefault="006F1C58" w:rsidP="006F1C58">
      <w:pPr>
        <w:pStyle w:val="texto"/>
      </w:pPr>
      <w:r>
        <w:lastRenderedPageBreak/>
        <w:t>Zizur Nagusiko Udalak 2006-2014 aldian honako bilakaera izan du diru-sarreretan eta gastuetan:</w:t>
      </w:r>
    </w:p>
    <w:p w:rsidR="00131164" w:rsidRPr="00F40EF8" w:rsidRDefault="00131164" w:rsidP="00131164">
      <w:pPr>
        <w:spacing w:before="240" w:after="240"/>
        <w:ind w:left="57" w:firstLine="0"/>
        <w:jc w:val="center"/>
        <w:rPr>
          <w:rFonts w:ascii="Arial" w:hAnsi="Arial"/>
          <w:spacing w:val="6"/>
          <w:szCs w:val="24"/>
        </w:rPr>
      </w:pPr>
      <w:r>
        <w:rPr>
          <w:rFonts w:ascii="Arial" w:hAnsi="Arial"/>
          <w:spacing w:val="6"/>
        </w:rPr>
        <w:t>Diru-sarrerak (aitortutako eskubide garbiak)</w:t>
      </w:r>
    </w:p>
    <w:tbl>
      <w:tblPr>
        <w:tblW w:w="9849" w:type="dxa"/>
        <w:jc w:val="center"/>
        <w:tblInd w:w="55" w:type="dxa"/>
        <w:tblLayout w:type="fixed"/>
        <w:tblCellMar>
          <w:left w:w="70" w:type="dxa"/>
          <w:right w:w="70" w:type="dxa"/>
        </w:tblCellMar>
        <w:tblLook w:val="04A0" w:firstRow="1" w:lastRow="0" w:firstColumn="1" w:lastColumn="0" w:noHBand="0" w:noVBand="1"/>
      </w:tblPr>
      <w:tblGrid>
        <w:gridCol w:w="325"/>
        <w:gridCol w:w="2182"/>
        <w:gridCol w:w="815"/>
        <w:gridCol w:w="816"/>
        <w:gridCol w:w="816"/>
        <w:gridCol w:w="816"/>
        <w:gridCol w:w="815"/>
        <w:gridCol w:w="816"/>
        <w:gridCol w:w="816"/>
        <w:gridCol w:w="816"/>
        <w:gridCol w:w="816"/>
      </w:tblGrid>
      <w:tr w:rsidR="00131164" w:rsidRPr="00945438" w:rsidTr="00131164">
        <w:trPr>
          <w:trHeight w:val="255"/>
          <w:jc w:val="center"/>
        </w:trPr>
        <w:tc>
          <w:tcPr>
            <w:tcW w:w="325"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55" w:right="-56" w:firstLine="0"/>
              <w:jc w:val="center"/>
              <w:rPr>
                <w:rFonts w:ascii="Arial" w:hAnsi="Arial" w:cs="Arial"/>
                <w:bCs/>
                <w:color w:val="000000"/>
                <w:sz w:val="14"/>
                <w:szCs w:val="14"/>
              </w:rPr>
            </w:pPr>
            <w:r>
              <w:rPr>
                <w:rFonts w:ascii="Arial" w:hAnsi="Arial"/>
                <w:color w:val="000000"/>
                <w:sz w:val="14"/>
              </w:rPr>
              <w:t>K</w:t>
            </w:r>
            <w:r>
              <w:rPr>
                <w:rFonts w:ascii="Arial" w:hAnsi="Arial"/>
                <w:color w:val="000000"/>
                <w:sz w:val="14"/>
              </w:rPr>
              <w:t>a</w:t>
            </w:r>
            <w:r>
              <w:rPr>
                <w:rFonts w:ascii="Arial" w:hAnsi="Arial"/>
                <w:color w:val="000000"/>
                <w:sz w:val="14"/>
              </w:rPr>
              <w:t>pit</w:t>
            </w:r>
            <w:r>
              <w:rPr>
                <w:rFonts w:ascii="Arial" w:hAnsi="Arial"/>
                <w:color w:val="000000"/>
                <w:sz w:val="14"/>
              </w:rPr>
              <w:t>u</w:t>
            </w:r>
            <w:r>
              <w:rPr>
                <w:rFonts w:ascii="Arial" w:hAnsi="Arial"/>
                <w:color w:val="000000"/>
                <w:sz w:val="14"/>
              </w:rPr>
              <w:t>lua</w:t>
            </w:r>
          </w:p>
        </w:tc>
        <w:tc>
          <w:tcPr>
            <w:tcW w:w="2182"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firstLine="0"/>
              <w:jc w:val="left"/>
              <w:rPr>
                <w:rFonts w:ascii="Arial" w:hAnsi="Arial" w:cs="Arial"/>
                <w:bCs/>
                <w:color w:val="000000"/>
                <w:sz w:val="14"/>
                <w:szCs w:val="14"/>
              </w:rPr>
            </w:pPr>
            <w:r>
              <w:rPr>
                <w:rFonts w:ascii="Arial" w:hAnsi="Arial"/>
                <w:color w:val="000000"/>
                <w:sz w:val="14"/>
              </w:rPr>
              <w:t>Izena</w:t>
            </w:r>
          </w:p>
        </w:tc>
        <w:tc>
          <w:tcPr>
            <w:tcW w:w="815"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rPr>
            </w:pPr>
            <w:r>
              <w:rPr>
                <w:rFonts w:ascii="Arial" w:hAnsi="Arial"/>
                <w:color w:val="000000"/>
                <w:sz w:val="14"/>
              </w:rPr>
              <w:t>2006</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rPr>
            </w:pPr>
            <w:r>
              <w:rPr>
                <w:rFonts w:ascii="Arial" w:hAnsi="Arial"/>
                <w:color w:val="000000"/>
                <w:sz w:val="14"/>
              </w:rPr>
              <w:t>2007</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rPr>
            </w:pPr>
            <w:r>
              <w:rPr>
                <w:rFonts w:ascii="Arial" w:hAnsi="Arial"/>
                <w:color w:val="000000"/>
                <w:sz w:val="14"/>
              </w:rPr>
              <w:t>2008</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rPr>
            </w:pPr>
            <w:r>
              <w:rPr>
                <w:rFonts w:ascii="Arial" w:hAnsi="Arial"/>
                <w:color w:val="000000"/>
                <w:sz w:val="14"/>
              </w:rPr>
              <w:t>2009</w:t>
            </w:r>
          </w:p>
        </w:tc>
        <w:tc>
          <w:tcPr>
            <w:tcW w:w="815"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rPr>
            </w:pPr>
            <w:r>
              <w:rPr>
                <w:rFonts w:ascii="Arial" w:hAnsi="Arial"/>
                <w:color w:val="000000"/>
                <w:sz w:val="14"/>
              </w:rPr>
              <w:t>2010</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rPr>
            </w:pPr>
            <w:r>
              <w:rPr>
                <w:rFonts w:ascii="Arial" w:hAnsi="Arial"/>
                <w:color w:val="000000"/>
                <w:sz w:val="14"/>
              </w:rPr>
              <w:t>2011</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rPr>
            </w:pPr>
            <w:r>
              <w:rPr>
                <w:rFonts w:ascii="Arial" w:hAnsi="Arial"/>
                <w:color w:val="000000"/>
                <w:sz w:val="14"/>
              </w:rPr>
              <w:t>2012</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rPr>
            </w:pPr>
            <w:r>
              <w:rPr>
                <w:rFonts w:ascii="Arial" w:hAnsi="Arial"/>
                <w:color w:val="000000"/>
                <w:sz w:val="14"/>
              </w:rPr>
              <w:t>2013</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rPr>
            </w:pPr>
            <w:r>
              <w:rPr>
                <w:rFonts w:ascii="Arial" w:hAnsi="Arial"/>
                <w:color w:val="000000"/>
                <w:sz w:val="14"/>
              </w:rPr>
              <w:t>2014</w:t>
            </w:r>
          </w:p>
        </w:tc>
      </w:tr>
      <w:tr w:rsidR="00131164" w:rsidRPr="00945438" w:rsidTr="00131164">
        <w:trPr>
          <w:trHeight w:val="198"/>
          <w:jc w:val="center"/>
        </w:trPr>
        <w:tc>
          <w:tcPr>
            <w:tcW w:w="325"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rPr>
            </w:pPr>
            <w:r>
              <w:rPr>
                <w:rFonts w:ascii="Arial Narrow" w:hAnsi="Arial Narrow"/>
                <w:color w:val="000000"/>
                <w:sz w:val="16"/>
              </w:rPr>
              <w:t>1</w:t>
            </w:r>
          </w:p>
        </w:tc>
        <w:tc>
          <w:tcPr>
            <w:tcW w:w="2182"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rPr>
            </w:pPr>
            <w:r>
              <w:rPr>
                <w:rFonts w:ascii="Arial Narrow" w:hAnsi="Arial Narrow"/>
                <w:color w:val="000000"/>
                <w:sz w:val="16"/>
              </w:rPr>
              <w:t>Zuzeneko zergak</w:t>
            </w:r>
          </w:p>
        </w:tc>
        <w:tc>
          <w:tcPr>
            <w:tcW w:w="815"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2.743.759</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2.316.514</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2.671.586</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2.637.639</w:t>
            </w:r>
          </w:p>
        </w:tc>
        <w:tc>
          <w:tcPr>
            <w:tcW w:w="815"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3.010.842</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3.120.865</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3.128.282</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3.601.424</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3.842.511</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rPr>
            </w:pPr>
            <w:r>
              <w:rPr>
                <w:rFonts w:ascii="Arial Narrow" w:hAnsi="Arial Narrow"/>
                <w:color w:val="000000"/>
                <w:sz w:val="16"/>
              </w:rPr>
              <w:t>2</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rPr>
            </w:pPr>
            <w:r>
              <w:rPr>
                <w:rFonts w:ascii="Arial Narrow" w:hAnsi="Arial Narrow"/>
                <w:color w:val="000000"/>
                <w:sz w:val="16"/>
              </w:rPr>
              <w:t>Zeharkako zergak</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54.357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4.699.970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167.149</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36.388</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286.946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2.624.633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131.747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51.946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24.291</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rPr>
            </w:pPr>
            <w:r>
              <w:rPr>
                <w:rFonts w:ascii="Arial Narrow" w:hAnsi="Arial Narrow"/>
                <w:color w:val="000000"/>
                <w:sz w:val="16"/>
              </w:rPr>
              <w:t>3</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rPr>
            </w:pPr>
            <w:r>
              <w:rPr>
                <w:rFonts w:ascii="Arial Narrow" w:hAnsi="Arial Narrow"/>
                <w:color w:val="000000"/>
                <w:sz w:val="16"/>
              </w:rPr>
              <w:t>Tasak, prezio publikoak eta beste diru-sarrera batzuk</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3.012.410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2.683.937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2.688.870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2.677.558</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2.607.964</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2.352.152</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2.427.213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2.368.325</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2.415.648</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rPr>
            </w:pPr>
            <w:r>
              <w:rPr>
                <w:rFonts w:ascii="Arial Narrow" w:hAnsi="Arial Narrow"/>
                <w:color w:val="000000"/>
                <w:sz w:val="16"/>
              </w:rPr>
              <w:t>4</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rPr>
            </w:pPr>
            <w:r>
              <w:rPr>
                <w:rFonts w:ascii="Arial Narrow" w:hAnsi="Arial Narrow"/>
                <w:color w:val="000000"/>
                <w:sz w:val="16"/>
              </w:rPr>
              <w:t>Transferentzia arruntak</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3.930.759</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4.110.296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4.610.758</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4.575.991</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4.932.147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4.310.629</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4.434.786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4.271.858</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4.398.640</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rPr>
            </w:pPr>
            <w:r>
              <w:rPr>
                <w:rFonts w:ascii="Arial Narrow" w:hAnsi="Arial Narrow"/>
                <w:color w:val="000000"/>
                <w:sz w:val="16"/>
              </w:rPr>
              <w:t>5</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rPr>
            </w:pPr>
            <w:r>
              <w:rPr>
                <w:rFonts w:ascii="Arial Narrow" w:hAnsi="Arial Narrow"/>
                <w:color w:val="000000"/>
                <w:sz w:val="16"/>
              </w:rPr>
              <w:t>Ondare bidezko eta herri-lurren aprobetxamenduko diru-sarrerak</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895.818</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1.204.503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1.895.093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703.802</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349.825</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492.153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706.481</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472.863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43.178</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rPr>
            </w:pPr>
            <w:r>
              <w:rPr>
                <w:rFonts w:ascii="Arial Narrow" w:hAnsi="Arial Narrow"/>
                <w:color w:val="000000"/>
                <w:sz w:val="16"/>
              </w:rPr>
              <w:t>6</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rPr>
            </w:pPr>
            <w:r>
              <w:rPr>
                <w:rFonts w:ascii="Arial Narrow" w:hAnsi="Arial Narrow"/>
                <w:color w:val="000000"/>
                <w:sz w:val="16"/>
              </w:rPr>
              <w:t>Inbertsio errealak besterentzea</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22.060.247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94.996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9.359</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13.000</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rPr>
            </w:pPr>
            <w:r>
              <w:rPr>
                <w:rFonts w:ascii="Arial Narrow" w:hAnsi="Arial Narrow"/>
                <w:color w:val="000000"/>
                <w:sz w:val="16"/>
              </w:rPr>
              <w:t>7</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rPr>
            </w:pPr>
            <w:r>
              <w:rPr>
                <w:rFonts w:ascii="Arial Narrow" w:hAnsi="Arial Narrow"/>
                <w:color w:val="000000"/>
                <w:sz w:val="16"/>
              </w:rPr>
              <w:t>Entitateari egindako transfere</w:t>
            </w:r>
            <w:r>
              <w:rPr>
                <w:rFonts w:ascii="Arial Narrow" w:hAnsi="Arial Narrow"/>
                <w:color w:val="000000"/>
                <w:sz w:val="16"/>
              </w:rPr>
              <w:t>n</w:t>
            </w:r>
            <w:r>
              <w:rPr>
                <w:rFonts w:ascii="Arial Narrow" w:hAnsi="Arial Narrow"/>
                <w:color w:val="000000"/>
                <w:sz w:val="16"/>
              </w:rPr>
              <w:t>tziak</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20.555.235</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9.565.916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4.807.736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2.928.347</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1.881.198</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390.217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949.947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280.245</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rPr>
            </w:pPr>
            <w:r>
              <w:rPr>
                <w:rFonts w:ascii="Arial Narrow" w:hAnsi="Arial Narrow"/>
                <w:color w:val="000000"/>
                <w:sz w:val="16"/>
              </w:rPr>
              <w:t>8</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rPr>
            </w:pPr>
            <w:r>
              <w:rPr>
                <w:rFonts w:ascii="Arial Narrow" w:hAnsi="Arial Narrow"/>
                <w:color w:val="000000"/>
                <w:sz w:val="16"/>
              </w:rPr>
              <w:t>Finantza-aktiboak</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5.075</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13.660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20.839</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16.381</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20.907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10.409</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17.623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26.485</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18.019</w:t>
            </w:r>
          </w:p>
        </w:tc>
      </w:tr>
      <w:tr w:rsidR="00131164" w:rsidRPr="00945438" w:rsidTr="00694246">
        <w:trPr>
          <w:trHeight w:val="198"/>
          <w:jc w:val="center"/>
        </w:trPr>
        <w:tc>
          <w:tcPr>
            <w:tcW w:w="325"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rPr>
            </w:pPr>
            <w:r>
              <w:rPr>
                <w:rFonts w:ascii="Arial Narrow" w:hAnsi="Arial Narrow"/>
                <w:color w:val="000000"/>
                <w:sz w:val="16"/>
              </w:rPr>
              <w:t>9</w:t>
            </w:r>
          </w:p>
        </w:tc>
        <w:tc>
          <w:tcPr>
            <w:tcW w:w="2182"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rPr>
            </w:pPr>
            <w:r>
              <w:rPr>
                <w:rFonts w:ascii="Arial Narrow" w:hAnsi="Arial Narrow"/>
                <w:color w:val="000000"/>
                <w:sz w:val="16"/>
              </w:rPr>
              <w:t>Finantza-pasiboak</w:t>
            </w:r>
          </w:p>
        </w:tc>
        <w:tc>
          <w:tcPr>
            <w:tcW w:w="815"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5"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rPr>
            </w:pPr>
            <w:r>
              <w:rPr>
                <w:rFonts w:ascii="Arial Narrow" w:hAnsi="Arial Narrow"/>
                <w:color w:val="000000"/>
                <w:sz w:val="16"/>
              </w:rPr>
              <w:t>0</w:t>
            </w:r>
          </w:p>
        </w:tc>
      </w:tr>
      <w:tr w:rsidR="00131164" w:rsidRPr="00F40EF8" w:rsidTr="00694246">
        <w:trPr>
          <w:trHeight w:val="255"/>
          <w:jc w:val="center"/>
        </w:trPr>
        <w:tc>
          <w:tcPr>
            <w:tcW w:w="325"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27" w:right="-56" w:firstLine="0"/>
              <w:jc w:val="center"/>
              <w:rPr>
                <w:rFonts w:ascii="Arial" w:hAnsi="Arial" w:cs="Arial"/>
                <w:color w:val="000000"/>
                <w:sz w:val="14"/>
                <w:szCs w:val="14"/>
              </w:rPr>
            </w:pPr>
          </w:p>
        </w:tc>
        <w:tc>
          <w:tcPr>
            <w:tcW w:w="2182"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firstLine="0"/>
              <w:jc w:val="left"/>
              <w:rPr>
                <w:rFonts w:ascii="Arial" w:hAnsi="Arial" w:cs="Arial"/>
                <w:color w:val="000000"/>
                <w:sz w:val="14"/>
                <w:szCs w:val="14"/>
              </w:rPr>
            </w:pPr>
            <w:r>
              <w:rPr>
                <w:rFonts w:ascii="Arial" w:hAnsi="Arial"/>
                <w:color w:val="000000"/>
                <w:sz w:val="14"/>
              </w:rPr>
              <w:t>Guztira</w:t>
            </w:r>
          </w:p>
        </w:tc>
        <w:tc>
          <w:tcPr>
            <w:tcW w:w="815"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rPr>
            </w:pPr>
            <w:r>
              <w:rPr>
                <w:rFonts w:ascii="Arial" w:hAnsi="Arial"/>
                <w:color w:val="000000"/>
                <w:sz w:val="14"/>
              </w:rPr>
              <w:t>53.257.660</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rPr>
            </w:pPr>
            <w:r>
              <w:rPr>
                <w:rFonts w:ascii="Arial" w:hAnsi="Arial"/>
                <w:color w:val="000000"/>
                <w:sz w:val="14"/>
              </w:rPr>
              <w:t>24.689.792</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rPr>
            </w:pPr>
            <w:r>
              <w:rPr>
                <w:rFonts w:ascii="Arial" w:hAnsi="Arial"/>
                <w:color w:val="000000"/>
                <w:sz w:val="14"/>
              </w:rPr>
              <w:t>16.862.031</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rPr>
            </w:pPr>
            <w:r>
              <w:rPr>
                <w:rFonts w:ascii="Arial" w:hAnsi="Arial"/>
                <w:color w:val="000000"/>
                <w:sz w:val="14"/>
              </w:rPr>
              <w:t>13.585.469</w:t>
            </w:r>
          </w:p>
        </w:tc>
        <w:tc>
          <w:tcPr>
            <w:tcW w:w="815"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rPr>
            </w:pPr>
            <w:r>
              <w:rPr>
                <w:rFonts w:ascii="Arial" w:hAnsi="Arial"/>
                <w:color w:val="000000"/>
                <w:sz w:val="14"/>
              </w:rPr>
              <w:t>13.089.829</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rPr>
            </w:pPr>
            <w:r>
              <w:rPr>
                <w:rFonts w:ascii="Arial" w:hAnsi="Arial"/>
                <w:color w:val="000000"/>
                <w:sz w:val="14"/>
              </w:rPr>
              <w:t>13.301.058</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rPr>
            </w:pPr>
            <w:r>
              <w:rPr>
                <w:rFonts w:ascii="Arial" w:hAnsi="Arial"/>
                <w:color w:val="000000"/>
                <w:sz w:val="14"/>
              </w:rPr>
              <w:t>11.796.079</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rPr>
            </w:pPr>
            <w:r>
              <w:rPr>
                <w:rFonts w:ascii="Arial" w:hAnsi="Arial"/>
                <w:color w:val="000000"/>
                <w:sz w:val="14"/>
              </w:rPr>
              <w:t>11.073.146</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rPr>
            </w:pPr>
            <w:r>
              <w:rPr>
                <w:rFonts w:ascii="Arial" w:hAnsi="Arial"/>
                <w:color w:val="000000"/>
                <w:sz w:val="14"/>
              </w:rPr>
              <w:t>10.755.287</w:t>
            </w:r>
          </w:p>
        </w:tc>
      </w:tr>
    </w:tbl>
    <w:p w:rsidR="00131164" w:rsidRPr="00FF1C41" w:rsidRDefault="00131164" w:rsidP="00131164">
      <w:pPr>
        <w:tabs>
          <w:tab w:val="left" w:pos="505"/>
          <w:tab w:val="left" w:pos="3420"/>
          <w:tab w:val="left" w:pos="4295"/>
          <w:tab w:val="left" w:pos="5170"/>
          <w:tab w:val="left" w:pos="6045"/>
          <w:tab w:val="left" w:pos="6920"/>
          <w:tab w:val="left" w:pos="7795"/>
          <w:tab w:val="left" w:pos="8670"/>
          <w:tab w:val="left" w:pos="9545"/>
          <w:tab w:val="left" w:pos="10420"/>
        </w:tabs>
        <w:spacing w:after="0"/>
        <w:ind w:left="55" w:firstLine="0"/>
        <w:jc w:val="left"/>
        <w:rPr>
          <w:rFonts w:ascii="Calibri" w:hAnsi="Calibri" w:cs="Calibri"/>
          <w:color w:val="000000"/>
          <w:sz w:val="16"/>
          <w:szCs w:val="16"/>
        </w:rPr>
      </w:pPr>
    </w:p>
    <w:p w:rsidR="00131164" w:rsidRPr="00F40EF8" w:rsidRDefault="00131164" w:rsidP="00131164">
      <w:pPr>
        <w:spacing w:before="240" w:after="240"/>
        <w:ind w:left="28" w:firstLine="0"/>
        <w:jc w:val="center"/>
        <w:rPr>
          <w:rFonts w:ascii="Arial" w:hAnsi="Arial"/>
          <w:spacing w:val="6"/>
          <w:szCs w:val="24"/>
        </w:rPr>
      </w:pPr>
      <w:r>
        <w:rPr>
          <w:rFonts w:ascii="Arial" w:hAnsi="Arial"/>
          <w:spacing w:val="6"/>
        </w:rPr>
        <w:t>Gastuak (aitortutako betebehar garbiak)</w:t>
      </w:r>
    </w:p>
    <w:tbl>
      <w:tblPr>
        <w:tblW w:w="5558" w:type="pct"/>
        <w:jc w:val="center"/>
        <w:tblCellMar>
          <w:left w:w="70" w:type="dxa"/>
          <w:right w:w="70" w:type="dxa"/>
        </w:tblCellMar>
        <w:tblLook w:val="04A0" w:firstRow="1" w:lastRow="0" w:firstColumn="1" w:lastColumn="0" w:noHBand="0" w:noVBand="1"/>
      </w:tblPr>
      <w:tblGrid>
        <w:gridCol w:w="655"/>
        <w:gridCol w:w="2339"/>
        <w:gridCol w:w="769"/>
        <w:gridCol w:w="769"/>
        <w:gridCol w:w="769"/>
        <w:gridCol w:w="770"/>
        <w:gridCol w:w="772"/>
        <w:gridCol w:w="770"/>
        <w:gridCol w:w="770"/>
        <w:gridCol w:w="770"/>
        <w:gridCol w:w="772"/>
      </w:tblGrid>
      <w:tr w:rsidR="00131164" w:rsidRPr="00945438" w:rsidTr="00131164">
        <w:trPr>
          <w:trHeight w:val="255"/>
          <w:jc w:val="center"/>
        </w:trPr>
        <w:tc>
          <w:tcPr>
            <w:tcW w:w="185"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14" w:right="-55" w:firstLine="0"/>
              <w:jc w:val="center"/>
              <w:rPr>
                <w:rFonts w:ascii="Arial" w:hAnsi="Arial" w:cs="Arial"/>
                <w:bCs/>
                <w:color w:val="000000"/>
                <w:sz w:val="14"/>
                <w:szCs w:val="14"/>
              </w:rPr>
            </w:pPr>
            <w:r>
              <w:rPr>
                <w:rFonts w:ascii="Arial" w:hAnsi="Arial"/>
                <w:color w:val="000000"/>
                <w:sz w:val="14"/>
              </w:rPr>
              <w:t>Kapitulua</w:t>
            </w:r>
          </w:p>
        </w:tc>
        <w:tc>
          <w:tcPr>
            <w:tcW w:w="1105"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65" w:right="-115" w:firstLine="0"/>
              <w:jc w:val="left"/>
              <w:rPr>
                <w:rFonts w:ascii="Arial" w:hAnsi="Arial" w:cs="Arial"/>
                <w:bCs/>
                <w:color w:val="000000"/>
                <w:sz w:val="14"/>
                <w:szCs w:val="14"/>
              </w:rPr>
            </w:pPr>
            <w:r>
              <w:rPr>
                <w:rFonts w:ascii="Arial" w:hAnsi="Arial"/>
                <w:color w:val="000000"/>
                <w:sz w:val="14"/>
              </w:rPr>
              <w:t>Izena</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rPr>
            </w:pPr>
            <w:r>
              <w:rPr>
                <w:rFonts w:ascii="Arial" w:hAnsi="Arial"/>
                <w:color w:val="000000"/>
                <w:sz w:val="14"/>
              </w:rPr>
              <w:t>2006</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rPr>
            </w:pPr>
            <w:r>
              <w:rPr>
                <w:rFonts w:ascii="Arial" w:hAnsi="Arial"/>
                <w:color w:val="000000"/>
                <w:sz w:val="14"/>
              </w:rPr>
              <w:t>2007</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rPr>
            </w:pPr>
            <w:r>
              <w:rPr>
                <w:rFonts w:ascii="Arial" w:hAnsi="Arial"/>
                <w:color w:val="000000"/>
                <w:sz w:val="14"/>
              </w:rPr>
              <w:t>2008</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rPr>
            </w:pPr>
            <w:r>
              <w:rPr>
                <w:rFonts w:ascii="Arial" w:hAnsi="Arial"/>
                <w:color w:val="000000"/>
                <w:sz w:val="14"/>
              </w:rPr>
              <w:t>2009</w:t>
            </w:r>
          </w:p>
        </w:tc>
        <w:tc>
          <w:tcPr>
            <w:tcW w:w="413"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rPr>
            </w:pPr>
            <w:r>
              <w:rPr>
                <w:rFonts w:ascii="Arial" w:hAnsi="Arial"/>
                <w:color w:val="000000"/>
                <w:sz w:val="14"/>
              </w:rPr>
              <w:t>2010</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rPr>
            </w:pPr>
            <w:r>
              <w:rPr>
                <w:rFonts w:ascii="Arial" w:hAnsi="Arial"/>
                <w:color w:val="000000"/>
                <w:sz w:val="14"/>
              </w:rPr>
              <w:t>2011</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rPr>
            </w:pPr>
            <w:r>
              <w:rPr>
                <w:rFonts w:ascii="Arial" w:hAnsi="Arial"/>
                <w:color w:val="000000"/>
                <w:sz w:val="14"/>
              </w:rPr>
              <w:t>2012</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rPr>
            </w:pPr>
            <w:r>
              <w:rPr>
                <w:rFonts w:ascii="Arial" w:hAnsi="Arial"/>
                <w:color w:val="000000"/>
                <w:sz w:val="14"/>
              </w:rPr>
              <w:t>2013</w:t>
            </w:r>
          </w:p>
        </w:tc>
        <w:tc>
          <w:tcPr>
            <w:tcW w:w="413"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rPr>
            </w:pPr>
            <w:r>
              <w:rPr>
                <w:rFonts w:ascii="Arial" w:hAnsi="Arial"/>
                <w:color w:val="000000"/>
                <w:sz w:val="14"/>
              </w:rPr>
              <w:t>2014</w:t>
            </w:r>
          </w:p>
        </w:tc>
      </w:tr>
      <w:tr w:rsidR="00131164" w:rsidRPr="0034731C" w:rsidTr="00131164">
        <w:trPr>
          <w:trHeight w:val="198"/>
          <w:jc w:val="center"/>
        </w:trPr>
        <w:tc>
          <w:tcPr>
            <w:tcW w:w="185"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rPr>
            </w:pPr>
            <w:r>
              <w:rPr>
                <w:rFonts w:ascii="Arial Narrow" w:hAnsi="Arial Narrow"/>
                <w:color w:val="000000"/>
                <w:sz w:val="16"/>
              </w:rPr>
              <w:t>1</w:t>
            </w:r>
          </w:p>
        </w:tc>
        <w:tc>
          <w:tcPr>
            <w:tcW w:w="1105"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rPr>
            </w:pPr>
            <w:r>
              <w:rPr>
                <w:rFonts w:ascii="Arial Narrow" w:hAnsi="Arial Narrow"/>
                <w:color w:val="000000"/>
                <w:sz w:val="16"/>
              </w:rPr>
              <w:t>Langile-gastuak</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4.087.381</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4.090.435</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4.509.275</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4.732.743</w:t>
            </w:r>
          </w:p>
        </w:tc>
        <w:tc>
          <w:tcPr>
            <w:tcW w:w="413"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4.818.854</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4.610.140</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4.441.090</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4.633.902</w:t>
            </w:r>
          </w:p>
        </w:tc>
        <w:tc>
          <w:tcPr>
            <w:tcW w:w="413"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4.737.138</w:t>
            </w:r>
          </w:p>
        </w:tc>
      </w:tr>
      <w:tr w:rsidR="00131164" w:rsidRPr="0034731C" w:rsidTr="00131164">
        <w:trPr>
          <w:trHeight w:val="198"/>
          <w:jc w:val="center"/>
        </w:trPr>
        <w:tc>
          <w:tcPr>
            <w:tcW w:w="18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rPr>
            </w:pPr>
            <w:r>
              <w:rPr>
                <w:rFonts w:ascii="Arial Narrow" w:hAnsi="Arial Narrow"/>
                <w:color w:val="000000"/>
                <w:sz w:val="16"/>
              </w:rPr>
              <w:t>2</w:t>
            </w:r>
          </w:p>
        </w:tc>
        <w:tc>
          <w:tcPr>
            <w:tcW w:w="110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rPr>
            </w:pPr>
            <w:r>
              <w:rPr>
                <w:rFonts w:ascii="Arial Narrow" w:hAnsi="Arial Narrow"/>
                <w:color w:val="000000"/>
                <w:sz w:val="16"/>
              </w:rPr>
              <w:t>Gastu arruntak ondasun eta zerbitzuetan</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4.630.397</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4.776.473</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4.892.675</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5.098.744</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5.512.062</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5.584.683</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5.970.938</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5.602.156</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5.612.922</w:t>
            </w:r>
          </w:p>
        </w:tc>
      </w:tr>
      <w:tr w:rsidR="00131164" w:rsidRPr="0034731C" w:rsidTr="00131164">
        <w:trPr>
          <w:trHeight w:val="198"/>
          <w:jc w:val="center"/>
        </w:trPr>
        <w:tc>
          <w:tcPr>
            <w:tcW w:w="18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rPr>
            </w:pPr>
            <w:r>
              <w:rPr>
                <w:rFonts w:ascii="Arial Narrow" w:hAnsi="Arial Narrow"/>
                <w:color w:val="000000"/>
                <w:sz w:val="16"/>
              </w:rPr>
              <w:t>3</w:t>
            </w:r>
          </w:p>
        </w:tc>
        <w:tc>
          <w:tcPr>
            <w:tcW w:w="110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rPr>
            </w:pPr>
            <w:r>
              <w:rPr>
                <w:rFonts w:ascii="Arial Narrow" w:hAnsi="Arial Narrow"/>
                <w:color w:val="000000"/>
                <w:sz w:val="16"/>
              </w:rPr>
              <w:t>Gastu finantzarioak</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1.788</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1.976</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612</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13</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r>
      <w:tr w:rsidR="00131164" w:rsidRPr="0034731C" w:rsidTr="00131164">
        <w:trPr>
          <w:trHeight w:val="198"/>
          <w:jc w:val="center"/>
        </w:trPr>
        <w:tc>
          <w:tcPr>
            <w:tcW w:w="18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rPr>
            </w:pPr>
            <w:r>
              <w:rPr>
                <w:rFonts w:ascii="Arial Narrow" w:hAnsi="Arial Narrow"/>
                <w:color w:val="000000"/>
                <w:sz w:val="16"/>
              </w:rPr>
              <w:t>4</w:t>
            </w:r>
          </w:p>
        </w:tc>
        <w:tc>
          <w:tcPr>
            <w:tcW w:w="110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rPr>
            </w:pPr>
            <w:r>
              <w:rPr>
                <w:rFonts w:ascii="Arial Narrow" w:hAnsi="Arial Narrow"/>
                <w:color w:val="000000"/>
                <w:sz w:val="16"/>
              </w:rPr>
              <w:t>Transferentzia arruntak</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436.046</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442.918</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609.071</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920.690</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466.269</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442.686</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655.038</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600.354</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412.074</w:t>
            </w:r>
          </w:p>
        </w:tc>
      </w:tr>
      <w:tr w:rsidR="00131164" w:rsidRPr="0034731C" w:rsidTr="00131164">
        <w:trPr>
          <w:trHeight w:val="198"/>
          <w:jc w:val="center"/>
        </w:trPr>
        <w:tc>
          <w:tcPr>
            <w:tcW w:w="18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rPr>
            </w:pPr>
            <w:r>
              <w:rPr>
                <w:rFonts w:ascii="Arial Narrow" w:hAnsi="Arial Narrow"/>
                <w:color w:val="000000"/>
                <w:sz w:val="16"/>
              </w:rPr>
              <w:t>6</w:t>
            </w:r>
          </w:p>
        </w:tc>
        <w:tc>
          <w:tcPr>
            <w:tcW w:w="110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rPr>
            </w:pPr>
            <w:r>
              <w:rPr>
                <w:rFonts w:ascii="Arial Narrow" w:hAnsi="Arial Narrow"/>
                <w:color w:val="000000"/>
                <w:sz w:val="16"/>
              </w:rPr>
              <w:t>Inbertsio errealak</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15.205.602</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21.297.175</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5.047.587</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3.095.225</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9.119.836</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617.314</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519.201</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500.091</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1.694.091</w:t>
            </w:r>
          </w:p>
        </w:tc>
      </w:tr>
      <w:tr w:rsidR="00131164" w:rsidRPr="0034731C" w:rsidTr="00131164">
        <w:trPr>
          <w:trHeight w:val="198"/>
          <w:jc w:val="center"/>
        </w:trPr>
        <w:tc>
          <w:tcPr>
            <w:tcW w:w="18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rPr>
            </w:pPr>
            <w:r>
              <w:rPr>
                <w:rFonts w:ascii="Arial Narrow" w:hAnsi="Arial Narrow"/>
                <w:color w:val="000000"/>
                <w:sz w:val="16"/>
              </w:rPr>
              <w:t>7</w:t>
            </w:r>
          </w:p>
        </w:tc>
        <w:tc>
          <w:tcPr>
            <w:tcW w:w="110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rPr>
            </w:pPr>
            <w:r>
              <w:rPr>
                <w:rFonts w:ascii="Arial Narrow" w:hAnsi="Arial Narrow"/>
                <w:color w:val="000000"/>
                <w:sz w:val="16"/>
              </w:rPr>
              <w:t>Kapital-transferentziak</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r>
      <w:tr w:rsidR="00131164" w:rsidRPr="0034731C" w:rsidTr="00131164">
        <w:trPr>
          <w:trHeight w:val="198"/>
          <w:jc w:val="center"/>
        </w:trPr>
        <w:tc>
          <w:tcPr>
            <w:tcW w:w="18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rPr>
            </w:pPr>
            <w:r>
              <w:rPr>
                <w:rFonts w:ascii="Arial Narrow" w:hAnsi="Arial Narrow"/>
                <w:color w:val="000000"/>
                <w:sz w:val="16"/>
              </w:rPr>
              <w:t>8</w:t>
            </w:r>
          </w:p>
        </w:tc>
        <w:tc>
          <w:tcPr>
            <w:tcW w:w="110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rPr>
            </w:pPr>
            <w:r>
              <w:rPr>
                <w:rFonts w:ascii="Arial Narrow" w:hAnsi="Arial Narrow"/>
                <w:color w:val="000000"/>
                <w:sz w:val="16"/>
              </w:rPr>
              <w:t>Finantza-aktiboak</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10.200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21.400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20.995</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24.800</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7.400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10.000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31.649</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18.808</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18.500</w:t>
            </w:r>
          </w:p>
        </w:tc>
      </w:tr>
      <w:tr w:rsidR="00131164" w:rsidRPr="0034731C" w:rsidTr="00694246">
        <w:trPr>
          <w:trHeight w:val="198"/>
          <w:jc w:val="center"/>
        </w:trPr>
        <w:tc>
          <w:tcPr>
            <w:tcW w:w="185"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rPr>
            </w:pPr>
            <w:r>
              <w:rPr>
                <w:rFonts w:ascii="Arial Narrow" w:hAnsi="Arial Narrow"/>
                <w:color w:val="000000"/>
                <w:sz w:val="16"/>
              </w:rPr>
              <w:t>9</w:t>
            </w:r>
          </w:p>
        </w:tc>
        <w:tc>
          <w:tcPr>
            <w:tcW w:w="1105"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rPr>
            </w:pPr>
            <w:r>
              <w:rPr>
                <w:rFonts w:ascii="Arial Narrow" w:hAnsi="Arial Narrow"/>
                <w:color w:val="000000"/>
                <w:sz w:val="16"/>
              </w:rPr>
              <w:t>Finantza-pasiboak</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3"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c>
          <w:tcPr>
            <w:tcW w:w="413"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rPr>
            </w:pPr>
            <w:r>
              <w:rPr>
                <w:rFonts w:ascii="Arial Narrow" w:hAnsi="Arial Narrow"/>
                <w:color w:val="000000"/>
                <w:sz w:val="16"/>
              </w:rPr>
              <w:t>0</w:t>
            </w:r>
          </w:p>
        </w:tc>
      </w:tr>
      <w:tr w:rsidR="00131164" w:rsidRPr="00F40EF8" w:rsidTr="00131164">
        <w:trPr>
          <w:trHeight w:val="198"/>
          <w:jc w:val="center"/>
        </w:trPr>
        <w:tc>
          <w:tcPr>
            <w:tcW w:w="185"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14" w:right="-55" w:firstLine="0"/>
              <w:jc w:val="center"/>
              <w:rPr>
                <w:rFonts w:ascii="Arial" w:hAnsi="Arial" w:cs="Arial"/>
                <w:color w:val="000000"/>
                <w:sz w:val="14"/>
                <w:szCs w:val="14"/>
              </w:rPr>
            </w:pPr>
          </w:p>
        </w:tc>
        <w:tc>
          <w:tcPr>
            <w:tcW w:w="1105"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65" w:right="-115" w:firstLine="0"/>
              <w:jc w:val="left"/>
              <w:rPr>
                <w:rFonts w:ascii="Arial" w:hAnsi="Arial" w:cs="Arial"/>
                <w:color w:val="000000"/>
                <w:sz w:val="14"/>
                <w:szCs w:val="14"/>
              </w:rPr>
            </w:pPr>
            <w:r>
              <w:rPr>
                <w:rFonts w:ascii="Arial" w:hAnsi="Arial"/>
                <w:color w:val="000000"/>
                <w:sz w:val="14"/>
              </w:rPr>
              <w:t>Guztira</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rPr>
            </w:pPr>
            <w:r>
              <w:rPr>
                <w:rFonts w:ascii="Arial" w:hAnsi="Arial"/>
                <w:color w:val="000000"/>
                <w:sz w:val="14"/>
              </w:rPr>
              <w:t>24.371.414</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rPr>
            </w:pPr>
            <w:r>
              <w:rPr>
                <w:rFonts w:ascii="Arial" w:hAnsi="Arial"/>
                <w:color w:val="000000"/>
                <w:sz w:val="14"/>
              </w:rPr>
              <w:t>30.630.377</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rPr>
            </w:pPr>
            <w:r>
              <w:rPr>
                <w:rFonts w:ascii="Arial" w:hAnsi="Arial"/>
                <w:color w:val="000000"/>
                <w:sz w:val="14"/>
              </w:rPr>
              <w:t>15.080.215</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rPr>
            </w:pPr>
            <w:r>
              <w:rPr>
                <w:rFonts w:ascii="Arial" w:hAnsi="Arial"/>
                <w:color w:val="000000"/>
                <w:sz w:val="14"/>
              </w:rPr>
              <w:t>13.872.215</w:t>
            </w:r>
          </w:p>
        </w:tc>
        <w:tc>
          <w:tcPr>
            <w:tcW w:w="413"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rPr>
            </w:pPr>
            <w:r>
              <w:rPr>
                <w:rFonts w:ascii="Arial" w:hAnsi="Arial"/>
                <w:color w:val="000000"/>
                <w:sz w:val="14"/>
              </w:rPr>
              <w:t>19.924.421</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rPr>
            </w:pPr>
            <w:r>
              <w:rPr>
                <w:rFonts w:ascii="Arial" w:hAnsi="Arial"/>
                <w:color w:val="000000"/>
                <w:sz w:val="14"/>
              </w:rPr>
              <w:t>11.264.823</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rPr>
            </w:pPr>
            <w:r>
              <w:rPr>
                <w:rFonts w:ascii="Arial" w:hAnsi="Arial"/>
                <w:color w:val="000000"/>
                <w:sz w:val="14"/>
              </w:rPr>
              <w:t>11.617.916</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rPr>
            </w:pPr>
            <w:r>
              <w:rPr>
                <w:rFonts w:ascii="Arial" w:hAnsi="Arial"/>
                <w:color w:val="000000"/>
                <w:sz w:val="14"/>
              </w:rPr>
              <w:t>11.355.311</w:t>
            </w:r>
          </w:p>
        </w:tc>
        <w:tc>
          <w:tcPr>
            <w:tcW w:w="413"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rPr>
            </w:pPr>
            <w:r>
              <w:rPr>
                <w:rFonts w:ascii="Arial" w:hAnsi="Arial"/>
                <w:color w:val="000000"/>
                <w:sz w:val="14"/>
              </w:rPr>
              <w:t>12.474.725</w:t>
            </w:r>
          </w:p>
        </w:tc>
      </w:tr>
    </w:tbl>
    <w:p w:rsidR="00131164" w:rsidRDefault="00131164" w:rsidP="001F5AEF">
      <w:pPr>
        <w:pStyle w:val="texto"/>
        <w:spacing w:before="240"/>
      </w:pPr>
      <w:r>
        <w:t>Taulako datuetatik ondorioztatzen denez, 2006tik 2010era bitartekoa inbe</w:t>
      </w:r>
      <w:r>
        <w:t>r</w:t>
      </w:r>
      <w:r>
        <w:t>tsio ugariko aldia izan da, eta kapital-transferentzien bidezko diru-sarrera ha</w:t>
      </w:r>
      <w:r>
        <w:t>n</w:t>
      </w:r>
      <w:r>
        <w:t>diak izan dira; 2006an, inbertsioen besterentzeetatik heldu ziren diru-sarrera horiek.</w:t>
      </w:r>
    </w:p>
    <w:p w:rsidR="00131164" w:rsidRDefault="00131164" w:rsidP="006F1C58">
      <w:pPr>
        <w:pStyle w:val="texto"/>
      </w:pPr>
      <w:r>
        <w:t>2011. urtetik aurrera inbertsioek zorrotz murriztu ziren, eta aurrekontuen b</w:t>
      </w:r>
      <w:r>
        <w:t>o</w:t>
      </w:r>
      <w:r>
        <w:t>lumena ere bai. 2014an, aldiz, inbertsioek gora egin dute, eta gorakada hori d</w:t>
      </w:r>
      <w:r>
        <w:t>i</w:t>
      </w:r>
      <w:r>
        <w:t>ruzaintza-gerakinarekin finantzatu da.</w:t>
      </w:r>
    </w:p>
    <w:p w:rsidR="00131164" w:rsidRDefault="00131164" w:rsidP="006F1C58">
      <w:pPr>
        <w:pStyle w:val="texto"/>
      </w:pPr>
      <w:r>
        <w:t>Ikusi da 2010etik aurrera gastu arruntei eutsi zaiela eta ia oreka bat lortu dela aurrezki gordinean eta aurrezki garbian, zeren eta zorpetzerik ez baitago.</w:t>
      </w:r>
    </w:p>
    <w:p w:rsidR="00131164" w:rsidRDefault="00131164" w:rsidP="006F1C58">
      <w:pPr>
        <w:pStyle w:val="texto"/>
      </w:pPr>
      <w:r>
        <w:t>Diruzaintza-gerakinak aukera ematen du inbertsioak egiteko eta aurrekontu-desfasea orekatzeko.</w:t>
      </w:r>
    </w:p>
    <w:p w:rsidR="00642BAB" w:rsidRDefault="00642BAB">
      <w:pPr>
        <w:spacing w:after="0"/>
        <w:ind w:firstLine="0"/>
        <w:jc w:val="left"/>
        <w:rPr>
          <w:spacing w:val="6"/>
          <w:sz w:val="26"/>
          <w:szCs w:val="26"/>
        </w:rPr>
      </w:pPr>
      <w:r>
        <w:br w:type="page"/>
      </w:r>
    </w:p>
    <w:p w:rsidR="00706FBB" w:rsidRPr="008D0536" w:rsidRDefault="00706FBB" w:rsidP="00706FBB">
      <w:pPr>
        <w:tabs>
          <w:tab w:val="center" w:pos="2835"/>
          <w:tab w:val="center" w:pos="3969"/>
          <w:tab w:val="center" w:pos="5103"/>
          <w:tab w:val="center" w:pos="6237"/>
          <w:tab w:val="center" w:pos="7371"/>
        </w:tabs>
        <w:spacing w:after="360"/>
        <w:ind w:firstLine="284"/>
        <w:rPr>
          <w:spacing w:val="6"/>
          <w:sz w:val="26"/>
          <w:szCs w:val="26"/>
        </w:rPr>
      </w:pPr>
      <w:r>
        <w:rPr>
          <w:spacing w:val="6"/>
          <w:sz w:val="26"/>
        </w:rPr>
        <w:lastRenderedPageBreak/>
        <w:t>Udalak aurrera eraman duen jardueraren bilakaera honako adierazle hauen alderaketatik ondorioztatzen da 2011tik 2014ra.</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706FBB" w:rsidRPr="008D0536" w:rsidTr="00706FBB">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706FBB" w:rsidRPr="008D0536" w:rsidRDefault="00706FBB" w:rsidP="00706FBB">
            <w:pPr>
              <w:spacing w:after="0"/>
              <w:ind w:firstLine="0"/>
              <w:jc w:val="left"/>
              <w:rPr>
                <w:rFonts w:ascii="Arial" w:hAnsi="Arial" w:cs="Arial"/>
                <w:sz w:val="18"/>
                <w:szCs w:val="18"/>
              </w:rPr>
            </w:pPr>
            <w:r>
              <w:rPr>
                <w:rFonts w:ascii="Arial" w:hAnsi="Arial"/>
                <w:sz w:val="18"/>
              </w:rPr>
              <w:t>Adierazlea</w:t>
            </w:r>
          </w:p>
        </w:tc>
        <w:tc>
          <w:tcPr>
            <w:tcW w:w="1195" w:type="dxa"/>
            <w:tcBorders>
              <w:top w:val="single" w:sz="4" w:space="0" w:color="auto"/>
              <w:bottom w:val="single" w:sz="4" w:space="0" w:color="auto"/>
            </w:tcBorders>
            <w:shd w:val="clear" w:color="auto" w:fill="FABF8F" w:themeFill="accent6" w:themeFillTint="99"/>
            <w:vAlign w:val="center"/>
            <w:hideMark/>
          </w:tcPr>
          <w:p w:rsidR="00706FBB" w:rsidRPr="008D0536" w:rsidRDefault="00706FBB" w:rsidP="00706FBB">
            <w:pPr>
              <w:spacing w:after="0"/>
              <w:ind w:firstLine="0"/>
              <w:jc w:val="right"/>
              <w:rPr>
                <w:rFonts w:ascii="Arial" w:hAnsi="Arial" w:cs="Arial"/>
                <w:sz w:val="18"/>
                <w:szCs w:val="18"/>
              </w:rPr>
            </w:pPr>
            <w:r>
              <w:rPr>
                <w:rFonts w:ascii="Arial" w:hAnsi="Arial"/>
                <w:sz w:val="18"/>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706FBB" w:rsidRPr="008D0536" w:rsidRDefault="00706FBB" w:rsidP="00706FBB">
            <w:pPr>
              <w:spacing w:after="0"/>
              <w:ind w:firstLine="0"/>
              <w:jc w:val="right"/>
              <w:rPr>
                <w:rFonts w:ascii="Arial" w:hAnsi="Arial" w:cs="Arial"/>
                <w:sz w:val="18"/>
                <w:szCs w:val="18"/>
              </w:rPr>
            </w:pPr>
            <w:r>
              <w:rPr>
                <w:rFonts w:ascii="Arial" w:hAnsi="Arial"/>
                <w:sz w:val="18"/>
              </w:rPr>
              <w:t>2014</w:t>
            </w:r>
          </w:p>
        </w:tc>
        <w:tc>
          <w:tcPr>
            <w:tcW w:w="1440" w:type="dxa"/>
            <w:tcBorders>
              <w:top w:val="single" w:sz="4" w:space="0" w:color="auto"/>
              <w:bottom w:val="single" w:sz="4" w:space="0" w:color="auto"/>
            </w:tcBorders>
            <w:shd w:val="clear" w:color="auto" w:fill="FABF8F" w:themeFill="accent6" w:themeFillTint="99"/>
            <w:vAlign w:val="center"/>
            <w:hideMark/>
          </w:tcPr>
          <w:p w:rsidR="00706FBB" w:rsidRPr="008D0536" w:rsidRDefault="00706FBB" w:rsidP="001F5AEF">
            <w:pPr>
              <w:spacing w:after="0"/>
              <w:ind w:firstLine="0"/>
              <w:jc w:val="right"/>
              <w:rPr>
                <w:rFonts w:ascii="Arial" w:hAnsi="Arial" w:cs="Arial"/>
                <w:sz w:val="18"/>
                <w:szCs w:val="18"/>
              </w:rPr>
            </w:pPr>
            <w:r>
              <w:rPr>
                <w:rFonts w:ascii="Arial" w:hAnsi="Arial"/>
                <w:sz w:val="18"/>
              </w:rPr>
              <w:t>Aldea (%), 2014/2011</w:t>
            </w:r>
          </w:p>
        </w:tc>
      </w:tr>
      <w:tr w:rsidR="00706FBB" w:rsidRPr="008D0536" w:rsidTr="00706FBB">
        <w:trPr>
          <w:trHeight w:val="198"/>
        </w:trPr>
        <w:tc>
          <w:tcPr>
            <w:tcW w:w="4962" w:type="dxa"/>
            <w:tcBorders>
              <w:top w:val="single" w:sz="4" w:space="0" w:color="auto"/>
              <w:bottom w:val="single" w:sz="2" w:space="0" w:color="auto"/>
            </w:tcBorders>
            <w:shd w:val="clear" w:color="000000" w:fill="FFFFFF"/>
            <w:vAlign w:val="center"/>
            <w:hideMark/>
          </w:tcPr>
          <w:p w:rsidR="00706FBB" w:rsidRPr="008D0536" w:rsidRDefault="00706FBB" w:rsidP="00706FBB">
            <w:pPr>
              <w:spacing w:after="0"/>
              <w:ind w:firstLine="0"/>
              <w:rPr>
                <w:rFonts w:ascii="Arial Narrow" w:hAnsi="Arial Narrow"/>
              </w:rPr>
            </w:pPr>
            <w:r>
              <w:rPr>
                <w:rFonts w:ascii="Arial Narrow" w:hAnsi="Arial Narrow"/>
              </w:rPr>
              <w:t>Zorpetze ahalmena</w:t>
            </w:r>
          </w:p>
        </w:tc>
        <w:tc>
          <w:tcPr>
            <w:tcW w:w="1195" w:type="dxa"/>
            <w:tcBorders>
              <w:top w:val="single" w:sz="4"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rPr>
            </w:pPr>
            <w:r>
              <w:rPr>
                <w:rFonts w:ascii="Arial Narrow" w:hAnsi="Arial Narrow"/>
              </w:rPr>
              <w:t>% 17,54</w:t>
            </w:r>
          </w:p>
        </w:tc>
        <w:tc>
          <w:tcPr>
            <w:tcW w:w="1192" w:type="dxa"/>
            <w:tcBorders>
              <w:top w:val="single" w:sz="4"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rPr>
            </w:pPr>
            <w:r>
              <w:rPr>
                <w:rFonts w:ascii="Arial Narrow" w:hAnsi="Arial Narrow"/>
              </w:rPr>
              <w:t>% -0,37</w:t>
            </w:r>
          </w:p>
        </w:tc>
        <w:tc>
          <w:tcPr>
            <w:tcW w:w="1440" w:type="dxa"/>
            <w:tcBorders>
              <w:top w:val="single" w:sz="4"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rPr>
            </w:pPr>
            <w:r>
              <w:rPr>
                <w:rFonts w:ascii="Arial Narrow" w:hAnsi="Arial Narrow"/>
              </w:rPr>
              <w:t>-</w:t>
            </w:r>
          </w:p>
        </w:tc>
      </w:tr>
      <w:tr w:rsidR="00706FBB" w:rsidRPr="008D0536" w:rsidTr="00706FBB">
        <w:trPr>
          <w:trHeight w:val="198"/>
        </w:trPr>
        <w:tc>
          <w:tcPr>
            <w:tcW w:w="4962" w:type="dxa"/>
            <w:tcBorders>
              <w:top w:val="single" w:sz="2" w:space="0" w:color="auto"/>
              <w:bottom w:val="single" w:sz="2" w:space="0" w:color="auto"/>
            </w:tcBorders>
            <w:shd w:val="clear" w:color="000000" w:fill="FFFFFF"/>
            <w:vAlign w:val="center"/>
            <w:hideMark/>
          </w:tcPr>
          <w:p w:rsidR="00706FBB" w:rsidRPr="008D0536" w:rsidRDefault="00706FBB" w:rsidP="00706FBB">
            <w:pPr>
              <w:spacing w:after="0"/>
              <w:ind w:firstLine="0"/>
              <w:rPr>
                <w:rFonts w:ascii="Arial Narrow" w:hAnsi="Arial Narrow"/>
              </w:rPr>
            </w:pPr>
            <w:r>
              <w:rPr>
                <w:rFonts w:ascii="Arial Narrow" w:hAnsi="Arial Narrow"/>
              </w:rPr>
              <w:t>Diruzaintza-gerakina</w:t>
            </w:r>
          </w:p>
        </w:tc>
        <w:tc>
          <w:tcPr>
            <w:tcW w:w="1195" w:type="dxa"/>
            <w:tcBorders>
              <w:top w:val="single" w:sz="2"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rPr>
            </w:pPr>
            <w:r>
              <w:rPr>
                <w:rFonts w:ascii="Arial Narrow" w:hAnsi="Arial Narrow"/>
              </w:rPr>
              <w:t>28,2 milioi</w:t>
            </w:r>
          </w:p>
        </w:tc>
        <w:tc>
          <w:tcPr>
            <w:tcW w:w="1192" w:type="dxa"/>
            <w:tcBorders>
              <w:top w:val="single" w:sz="2"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rPr>
            </w:pPr>
            <w:r>
              <w:rPr>
                <w:rFonts w:ascii="Arial Narrow" w:hAnsi="Arial Narrow"/>
              </w:rPr>
              <w:t>25,7 milioi</w:t>
            </w:r>
          </w:p>
        </w:tc>
        <w:tc>
          <w:tcPr>
            <w:tcW w:w="1440" w:type="dxa"/>
            <w:tcBorders>
              <w:top w:val="single" w:sz="2" w:space="0" w:color="auto"/>
              <w:bottom w:val="single" w:sz="2" w:space="0" w:color="auto"/>
            </w:tcBorders>
            <w:shd w:val="clear" w:color="000000" w:fill="FFFFFF"/>
            <w:vAlign w:val="center"/>
            <w:hideMark/>
          </w:tcPr>
          <w:p w:rsidR="00706FBB" w:rsidRPr="008D0536" w:rsidRDefault="00706FBB" w:rsidP="00D30DBA">
            <w:pPr>
              <w:spacing w:after="0"/>
              <w:ind w:firstLine="0"/>
              <w:jc w:val="right"/>
              <w:rPr>
                <w:rFonts w:ascii="Arial Narrow" w:hAnsi="Arial Narrow"/>
              </w:rPr>
            </w:pPr>
            <w:r>
              <w:rPr>
                <w:rFonts w:ascii="Arial Narrow" w:hAnsi="Arial Narrow"/>
              </w:rPr>
              <w:t>-9</w:t>
            </w:r>
          </w:p>
        </w:tc>
      </w:tr>
      <w:tr w:rsidR="00706FBB" w:rsidRPr="008D0536" w:rsidTr="00706FBB">
        <w:trPr>
          <w:trHeight w:val="198"/>
        </w:trPr>
        <w:tc>
          <w:tcPr>
            <w:tcW w:w="4962" w:type="dxa"/>
            <w:tcBorders>
              <w:top w:val="single" w:sz="2" w:space="0" w:color="auto"/>
              <w:bottom w:val="single" w:sz="2" w:space="0" w:color="auto"/>
            </w:tcBorders>
            <w:shd w:val="clear" w:color="000000" w:fill="FFFFFF"/>
            <w:vAlign w:val="center"/>
            <w:hideMark/>
          </w:tcPr>
          <w:p w:rsidR="00706FBB" w:rsidRPr="008D0536" w:rsidRDefault="00706FBB" w:rsidP="00706FBB">
            <w:pPr>
              <w:spacing w:after="0"/>
              <w:ind w:firstLine="0"/>
              <w:rPr>
                <w:rFonts w:ascii="Arial Narrow" w:hAnsi="Arial Narrow"/>
              </w:rPr>
            </w:pPr>
            <w:r>
              <w:rPr>
                <w:rFonts w:ascii="Arial Narrow" w:hAnsi="Arial Narrow"/>
              </w:rPr>
              <w:t>Gastu arrunta biztanleko</w:t>
            </w:r>
          </w:p>
        </w:tc>
        <w:tc>
          <w:tcPr>
            <w:tcW w:w="1195" w:type="dxa"/>
            <w:tcBorders>
              <w:top w:val="single" w:sz="2"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rPr>
            </w:pPr>
            <w:r>
              <w:rPr>
                <w:rFonts w:ascii="Arial Narrow" w:hAnsi="Arial Narrow"/>
              </w:rPr>
              <w:t>767 €</w:t>
            </w:r>
          </w:p>
        </w:tc>
        <w:tc>
          <w:tcPr>
            <w:tcW w:w="1192" w:type="dxa"/>
            <w:tcBorders>
              <w:top w:val="single" w:sz="2"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rPr>
            </w:pPr>
            <w:r>
              <w:rPr>
                <w:rFonts w:ascii="Arial Narrow" w:hAnsi="Arial Narrow"/>
              </w:rPr>
              <w:t>755 €</w:t>
            </w:r>
          </w:p>
        </w:tc>
        <w:tc>
          <w:tcPr>
            <w:tcW w:w="1440" w:type="dxa"/>
            <w:tcBorders>
              <w:top w:val="single" w:sz="2" w:space="0" w:color="auto"/>
              <w:bottom w:val="single" w:sz="2" w:space="0" w:color="auto"/>
            </w:tcBorders>
            <w:shd w:val="clear" w:color="000000" w:fill="FFFFFF"/>
            <w:vAlign w:val="center"/>
            <w:hideMark/>
          </w:tcPr>
          <w:p w:rsidR="00706FBB" w:rsidRPr="008D0536" w:rsidRDefault="00706FBB" w:rsidP="00D30DBA">
            <w:pPr>
              <w:spacing w:after="0"/>
              <w:ind w:firstLine="0"/>
              <w:jc w:val="right"/>
              <w:rPr>
                <w:rFonts w:ascii="Arial Narrow" w:hAnsi="Arial Narrow"/>
              </w:rPr>
            </w:pPr>
            <w:r>
              <w:rPr>
                <w:rFonts w:ascii="Arial Narrow" w:hAnsi="Arial Narrow"/>
              </w:rPr>
              <w:t>-2</w:t>
            </w:r>
          </w:p>
        </w:tc>
      </w:tr>
      <w:tr w:rsidR="00706FBB" w:rsidRPr="008D0536" w:rsidTr="00706FBB">
        <w:trPr>
          <w:trHeight w:val="198"/>
        </w:trPr>
        <w:tc>
          <w:tcPr>
            <w:tcW w:w="4962" w:type="dxa"/>
            <w:tcBorders>
              <w:top w:val="single" w:sz="2" w:space="0" w:color="auto"/>
              <w:bottom w:val="single" w:sz="4" w:space="0" w:color="auto"/>
            </w:tcBorders>
            <w:shd w:val="clear" w:color="000000" w:fill="FFFFFF"/>
            <w:vAlign w:val="center"/>
            <w:hideMark/>
          </w:tcPr>
          <w:p w:rsidR="00706FBB" w:rsidRPr="008D0536" w:rsidRDefault="00706FBB" w:rsidP="00706FBB">
            <w:pPr>
              <w:spacing w:after="0"/>
              <w:ind w:firstLine="0"/>
              <w:rPr>
                <w:rFonts w:ascii="Arial Narrow" w:hAnsi="Arial Narrow"/>
              </w:rPr>
            </w:pPr>
            <w:r>
              <w:rPr>
                <w:rFonts w:ascii="Arial Narrow" w:hAnsi="Arial Narrow"/>
              </w:rPr>
              <w:t>Tributu diru-sarrerak biztanleko</w:t>
            </w:r>
          </w:p>
        </w:tc>
        <w:tc>
          <w:tcPr>
            <w:tcW w:w="1195" w:type="dxa"/>
            <w:tcBorders>
              <w:top w:val="single" w:sz="2" w:space="0" w:color="auto"/>
              <w:bottom w:val="single" w:sz="4" w:space="0" w:color="auto"/>
            </w:tcBorders>
            <w:shd w:val="clear" w:color="000000" w:fill="FFFFFF"/>
            <w:vAlign w:val="center"/>
            <w:hideMark/>
          </w:tcPr>
          <w:p w:rsidR="00706FBB" w:rsidRPr="00E0331C" w:rsidRDefault="00706FBB" w:rsidP="001F5AEF">
            <w:pPr>
              <w:spacing w:after="0"/>
              <w:ind w:left="-496" w:hanging="354"/>
              <w:jc w:val="right"/>
              <w:rPr>
                <w:rFonts w:ascii="Arial Narrow" w:hAnsi="Arial Narrow"/>
              </w:rPr>
            </w:pPr>
            <w:r>
              <w:rPr>
                <w:rFonts w:ascii="Arial Narrow" w:hAnsi="Arial Narrow"/>
              </w:rPr>
              <w:t>(*) 444 €</w:t>
            </w:r>
          </w:p>
        </w:tc>
        <w:tc>
          <w:tcPr>
            <w:tcW w:w="1192" w:type="dxa"/>
            <w:tcBorders>
              <w:top w:val="single" w:sz="2" w:space="0" w:color="auto"/>
              <w:bottom w:val="single" w:sz="4"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rPr>
            </w:pPr>
            <w:r>
              <w:rPr>
                <w:rFonts w:ascii="Arial Narrow" w:hAnsi="Arial Narrow"/>
              </w:rPr>
              <w:t>440 €</w:t>
            </w:r>
          </w:p>
        </w:tc>
        <w:tc>
          <w:tcPr>
            <w:tcW w:w="1440" w:type="dxa"/>
            <w:tcBorders>
              <w:top w:val="single" w:sz="2" w:space="0" w:color="auto"/>
              <w:bottom w:val="single" w:sz="4"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rPr>
            </w:pPr>
            <w:r>
              <w:rPr>
                <w:rFonts w:ascii="Arial Narrow" w:hAnsi="Arial Narrow"/>
              </w:rPr>
              <w:t>-1</w:t>
            </w:r>
          </w:p>
        </w:tc>
      </w:tr>
    </w:tbl>
    <w:p w:rsidR="00706FBB" w:rsidRPr="001F5AEF" w:rsidRDefault="00706FBB" w:rsidP="001F5AEF">
      <w:pPr>
        <w:tabs>
          <w:tab w:val="center" w:pos="2835"/>
          <w:tab w:val="center" w:pos="3969"/>
          <w:tab w:val="center" w:pos="5103"/>
          <w:tab w:val="center" w:pos="6237"/>
          <w:tab w:val="center" w:pos="7371"/>
        </w:tabs>
        <w:spacing w:before="60"/>
        <w:ind w:firstLine="0"/>
        <w:rPr>
          <w:rFonts w:ascii="Arial" w:hAnsi="Arial" w:cs="Arial"/>
          <w:sz w:val="16"/>
          <w:szCs w:val="16"/>
        </w:rPr>
      </w:pPr>
      <w:r>
        <w:rPr>
          <w:rFonts w:ascii="Arial" w:hAnsi="Arial"/>
          <w:sz w:val="16"/>
        </w:rPr>
        <w:t>(*) Datu hau 2010ekoa da, zeren eta 2011n alderaketa nahasten duten aparteko eragiketak izan baitziren.</w:t>
      </w:r>
    </w:p>
    <w:p w:rsidR="00706FBB" w:rsidRDefault="00706FBB" w:rsidP="000D7039">
      <w:pPr>
        <w:tabs>
          <w:tab w:val="center" w:pos="2835"/>
          <w:tab w:val="center" w:pos="3969"/>
          <w:tab w:val="center" w:pos="5103"/>
          <w:tab w:val="center" w:pos="6237"/>
          <w:tab w:val="center" w:pos="7371"/>
        </w:tabs>
        <w:spacing w:before="240"/>
        <w:ind w:firstLine="284"/>
        <w:rPr>
          <w:rFonts w:cs="Arial"/>
          <w:spacing w:val="6"/>
          <w:sz w:val="26"/>
          <w:szCs w:val="24"/>
        </w:rPr>
      </w:pPr>
      <w:r>
        <w:rPr>
          <w:spacing w:val="6"/>
          <w:sz w:val="26"/>
        </w:rPr>
        <w:t>Datu hauetatik ondorioztatzen denez, Udalak bere gastu arruntei eta biztanle bakoitzeko diru-sarrerei eutsi die; diruzaintza-gerakin nabarmena dauka eta ez du zorrik, nahiz eta zorpetze-ahalmenaren zati handi bat galdu duen. Horrek esan nahi du funtzionamendu-gastuek diru-sarrera arruntak gainditu dituztela, nahiz eta alde hori doitzen doan eta 2014an ia orekatzera iritsi den.</w:t>
      </w:r>
    </w:p>
    <w:p w:rsidR="006F1C58" w:rsidRDefault="006F1C58" w:rsidP="000D7039">
      <w:pPr>
        <w:tabs>
          <w:tab w:val="center" w:pos="2835"/>
          <w:tab w:val="center" w:pos="3969"/>
          <w:tab w:val="center" w:pos="5103"/>
          <w:tab w:val="center" w:pos="6237"/>
          <w:tab w:val="center" w:pos="7371"/>
        </w:tabs>
        <w:spacing w:before="240"/>
        <w:ind w:firstLine="284"/>
        <w:rPr>
          <w:rFonts w:cs="Arial"/>
          <w:spacing w:val="6"/>
          <w:sz w:val="26"/>
          <w:szCs w:val="24"/>
        </w:rPr>
      </w:pPr>
      <w:r>
        <w:rPr>
          <w:spacing w:val="6"/>
          <w:sz w:val="26"/>
        </w:rPr>
        <w:t>Horregatik, bada, eta epe ertainean Udalaren bideragarritasun ekonomikoa bermatzeko helburuarekin, ezinbestekoa da Udalak, dagokion planaren bitartez, hainbat neurri hartzen jarraitzea, bere gastu arruntei eusteko eta baliabide arruntak sortzeko ahalmena indartzeko aukera emanen diotenak.</w:t>
      </w:r>
    </w:p>
    <w:p w:rsidR="000D7039" w:rsidRPr="000D7039" w:rsidRDefault="000D7039" w:rsidP="00E761A5">
      <w:pPr>
        <w:pStyle w:val="atitulo2"/>
      </w:pPr>
      <w:bookmarkStart w:id="43" w:name="_Toc439756789"/>
      <w:bookmarkStart w:id="44" w:name="_Toc451251560"/>
      <w:r>
        <w:t>IV.4. Aurrekontu-egonkortasuneko eta finantza-iraunkortasunaren helb</w:t>
      </w:r>
      <w:r>
        <w:t>u</w:t>
      </w:r>
      <w:r>
        <w:t>ruak betetzea.</w:t>
      </w:r>
      <w:bookmarkEnd w:id="43"/>
      <w:bookmarkEnd w:id="44"/>
      <w:r>
        <w:t xml:space="preserve"> </w:t>
      </w:r>
    </w:p>
    <w:p w:rsidR="00706FBB" w:rsidRPr="008D0536" w:rsidRDefault="00706FBB" w:rsidP="00706FBB">
      <w:pPr>
        <w:tabs>
          <w:tab w:val="center" w:pos="2835"/>
          <w:tab w:val="center" w:pos="3969"/>
          <w:tab w:val="center" w:pos="5103"/>
          <w:tab w:val="center" w:pos="6237"/>
          <w:tab w:val="center" w:pos="7371"/>
        </w:tabs>
        <w:spacing w:after="220"/>
        <w:ind w:firstLine="284"/>
        <w:rPr>
          <w:spacing w:val="6"/>
          <w:sz w:val="26"/>
          <w:szCs w:val="26"/>
        </w:rPr>
      </w:pPr>
      <w:r>
        <w:rPr>
          <w:spacing w:val="6"/>
          <w:sz w:val="26"/>
        </w:rPr>
        <w:t>Aurrekontu-egonkortasunaren printzipioa noraino bete den aztertu da, Naf</w:t>
      </w:r>
      <w:r>
        <w:rPr>
          <w:spacing w:val="6"/>
          <w:sz w:val="26"/>
        </w:rPr>
        <w:t>a</w:t>
      </w:r>
      <w:r>
        <w:rPr>
          <w:spacing w:val="6"/>
          <w:sz w:val="26"/>
        </w:rPr>
        <w:t>rroako Gobernuak 2014ko maiatzean eta urrian horretarako eman dituen gidez baliatuta. Hurrengo taulan ematen dugu horren emaitza:</w:t>
      </w:r>
    </w:p>
    <w:tbl>
      <w:tblPr>
        <w:tblW w:w="8760"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45"/>
        <w:gridCol w:w="3515"/>
      </w:tblGrid>
      <w:tr w:rsidR="000D7039" w:rsidRPr="001F5AEF" w:rsidTr="001F5AEF">
        <w:trPr>
          <w:trHeight w:val="255"/>
        </w:trPr>
        <w:tc>
          <w:tcPr>
            <w:tcW w:w="5245" w:type="dxa"/>
            <w:tcBorders>
              <w:bottom w:val="single" w:sz="4" w:space="0" w:color="auto"/>
            </w:tcBorders>
            <w:shd w:val="clear" w:color="auto" w:fill="FABF8F" w:themeFill="accent6" w:themeFillTint="99"/>
            <w:noWrap/>
            <w:vAlign w:val="center"/>
          </w:tcPr>
          <w:p w:rsidR="000D7039" w:rsidRPr="001F5AEF" w:rsidRDefault="000D7039" w:rsidP="001F5AEF">
            <w:pPr>
              <w:tabs>
                <w:tab w:val="center" w:pos="2835"/>
                <w:tab w:val="center" w:pos="3969"/>
                <w:tab w:val="center" w:pos="5103"/>
                <w:tab w:val="center" w:pos="6237"/>
                <w:tab w:val="center" w:pos="7371"/>
              </w:tabs>
              <w:spacing w:after="0"/>
              <w:ind w:left="-10" w:firstLine="14"/>
              <w:jc w:val="left"/>
              <w:rPr>
                <w:rFonts w:ascii="Arial" w:hAnsi="Arial" w:cs="Arial"/>
                <w:spacing w:val="6"/>
                <w:sz w:val="18"/>
                <w:szCs w:val="18"/>
              </w:rPr>
            </w:pPr>
            <w:r>
              <w:rPr>
                <w:rFonts w:ascii="Arial" w:hAnsi="Arial"/>
                <w:spacing w:val="6"/>
                <w:sz w:val="18"/>
              </w:rPr>
              <w:t>Kontzeptua</w:t>
            </w:r>
          </w:p>
        </w:tc>
        <w:tc>
          <w:tcPr>
            <w:tcW w:w="3515" w:type="dxa"/>
            <w:tcBorders>
              <w:bottom w:val="single" w:sz="4" w:space="0" w:color="auto"/>
            </w:tcBorders>
            <w:shd w:val="clear" w:color="auto" w:fill="FABF8F" w:themeFill="accent6" w:themeFillTint="99"/>
            <w:vAlign w:val="center"/>
          </w:tcPr>
          <w:p w:rsidR="000D7039" w:rsidRPr="001F5AEF" w:rsidRDefault="000D7039" w:rsidP="000D7039">
            <w:pPr>
              <w:tabs>
                <w:tab w:val="center" w:pos="2835"/>
                <w:tab w:val="center" w:pos="3969"/>
                <w:tab w:val="center" w:pos="5103"/>
                <w:tab w:val="center" w:pos="6237"/>
                <w:tab w:val="center" w:pos="7371"/>
              </w:tabs>
              <w:spacing w:after="0"/>
              <w:ind w:firstLine="284"/>
              <w:jc w:val="right"/>
              <w:rPr>
                <w:rFonts w:ascii="Arial" w:hAnsi="Arial" w:cs="Arial"/>
                <w:spacing w:val="6"/>
                <w:sz w:val="18"/>
                <w:szCs w:val="18"/>
              </w:rPr>
            </w:pPr>
            <w:r>
              <w:rPr>
                <w:rFonts w:ascii="Arial" w:hAnsi="Arial"/>
                <w:spacing w:val="6"/>
                <w:sz w:val="18"/>
              </w:rPr>
              <w:t>Kopurua</w:t>
            </w:r>
          </w:p>
        </w:tc>
      </w:tr>
      <w:tr w:rsidR="000D7039" w:rsidRPr="000D7039" w:rsidTr="001F5AEF">
        <w:trPr>
          <w:trHeight w:val="255"/>
        </w:trPr>
        <w:tc>
          <w:tcPr>
            <w:tcW w:w="5245" w:type="dxa"/>
            <w:tcBorders>
              <w:top w:val="single" w:sz="4" w:space="0" w:color="auto"/>
              <w:bottom w:val="single" w:sz="2" w:space="0" w:color="auto"/>
            </w:tcBorders>
            <w:shd w:val="clear" w:color="auto" w:fill="FFFFFF"/>
            <w:noWrap/>
            <w:vAlign w:val="center"/>
          </w:tcPr>
          <w:p w:rsidR="000D7039" w:rsidRPr="000D7039" w:rsidRDefault="000D7039" w:rsidP="001F5AEF">
            <w:pPr>
              <w:tabs>
                <w:tab w:val="center" w:pos="2835"/>
                <w:tab w:val="center" w:pos="3969"/>
                <w:tab w:val="center" w:pos="5103"/>
                <w:tab w:val="center" w:pos="6237"/>
                <w:tab w:val="center" w:pos="7371"/>
              </w:tabs>
              <w:spacing w:after="0"/>
              <w:ind w:left="-10" w:firstLine="14"/>
              <w:jc w:val="left"/>
              <w:rPr>
                <w:rFonts w:ascii="Arial Narrow" w:hAnsi="Arial Narrow" w:cs="Arial"/>
                <w:spacing w:val="6"/>
              </w:rPr>
            </w:pPr>
            <w:r>
              <w:rPr>
                <w:rFonts w:ascii="Arial Narrow" w:hAnsi="Arial Narrow"/>
                <w:spacing w:val="6"/>
              </w:rPr>
              <w:t xml:space="preserve">Aurrekontuko saldo ez-finantzarioa </w:t>
            </w:r>
          </w:p>
        </w:tc>
        <w:tc>
          <w:tcPr>
            <w:tcW w:w="3515" w:type="dxa"/>
            <w:tcBorders>
              <w:top w:val="single" w:sz="4" w:space="0" w:color="auto"/>
              <w:bottom w:val="single" w:sz="2" w:space="0" w:color="auto"/>
            </w:tcBorders>
            <w:shd w:val="clear" w:color="auto" w:fill="FFFFFF"/>
            <w:vAlign w:val="center"/>
          </w:tcPr>
          <w:p w:rsidR="000D7039" w:rsidRPr="000D7039" w:rsidRDefault="000D7039" w:rsidP="000D7039">
            <w:pPr>
              <w:tabs>
                <w:tab w:val="center" w:pos="2835"/>
                <w:tab w:val="center" w:pos="3969"/>
                <w:tab w:val="center" w:pos="5103"/>
                <w:tab w:val="center" w:pos="6237"/>
                <w:tab w:val="center" w:pos="7371"/>
              </w:tabs>
              <w:spacing w:after="0"/>
              <w:ind w:firstLine="284"/>
              <w:jc w:val="right"/>
              <w:rPr>
                <w:rFonts w:ascii="Arial Narrow" w:hAnsi="Arial Narrow" w:cs="Arial"/>
                <w:spacing w:val="6"/>
              </w:rPr>
            </w:pPr>
            <w:r>
              <w:rPr>
                <w:rFonts w:ascii="Arial Narrow" w:hAnsi="Arial Narrow"/>
                <w:spacing w:val="6"/>
              </w:rPr>
              <w:t>-1.718.957</w:t>
            </w:r>
          </w:p>
        </w:tc>
      </w:tr>
      <w:tr w:rsidR="000D7039" w:rsidRPr="000D7039" w:rsidTr="001F5AEF">
        <w:trPr>
          <w:trHeight w:val="255"/>
        </w:trPr>
        <w:tc>
          <w:tcPr>
            <w:tcW w:w="5245" w:type="dxa"/>
            <w:tcBorders>
              <w:top w:val="single" w:sz="2" w:space="0" w:color="auto"/>
              <w:bottom w:val="single" w:sz="4" w:space="0" w:color="auto"/>
            </w:tcBorders>
            <w:shd w:val="clear" w:color="auto" w:fill="auto"/>
            <w:noWrap/>
            <w:vAlign w:val="center"/>
          </w:tcPr>
          <w:p w:rsidR="000D7039" w:rsidRPr="000D7039" w:rsidRDefault="000D7039" w:rsidP="001F5AEF">
            <w:pPr>
              <w:tabs>
                <w:tab w:val="center" w:pos="2835"/>
                <w:tab w:val="center" w:pos="3969"/>
                <w:tab w:val="center" w:pos="5103"/>
                <w:tab w:val="center" w:pos="6237"/>
                <w:tab w:val="center" w:pos="7371"/>
              </w:tabs>
              <w:spacing w:after="0"/>
              <w:ind w:left="-10" w:firstLine="14"/>
              <w:jc w:val="left"/>
              <w:rPr>
                <w:rFonts w:ascii="Arial Narrow" w:hAnsi="Arial Narrow" w:cs="Arial"/>
                <w:spacing w:val="6"/>
              </w:rPr>
            </w:pPr>
            <w:r>
              <w:rPr>
                <w:rFonts w:ascii="Arial Narrow" w:hAnsi="Arial Narrow"/>
                <w:spacing w:val="6"/>
              </w:rPr>
              <w:t xml:space="preserve">Doikuntzak </w:t>
            </w:r>
          </w:p>
        </w:tc>
        <w:tc>
          <w:tcPr>
            <w:tcW w:w="3515" w:type="dxa"/>
            <w:tcBorders>
              <w:top w:val="single" w:sz="2" w:space="0" w:color="auto"/>
              <w:bottom w:val="single" w:sz="4" w:space="0" w:color="auto"/>
            </w:tcBorders>
            <w:shd w:val="clear" w:color="auto" w:fill="auto"/>
            <w:noWrap/>
            <w:vAlign w:val="center"/>
          </w:tcPr>
          <w:p w:rsidR="000D7039" w:rsidRPr="000D7039" w:rsidRDefault="000D7039" w:rsidP="000D7039">
            <w:pPr>
              <w:tabs>
                <w:tab w:val="center" w:pos="2835"/>
                <w:tab w:val="center" w:pos="3969"/>
                <w:tab w:val="center" w:pos="5103"/>
                <w:tab w:val="center" w:pos="6237"/>
                <w:tab w:val="center" w:pos="7371"/>
              </w:tabs>
              <w:spacing w:after="0"/>
              <w:ind w:firstLine="284"/>
              <w:jc w:val="right"/>
              <w:rPr>
                <w:rFonts w:ascii="Arial Narrow" w:hAnsi="Arial Narrow" w:cs="Arial"/>
                <w:spacing w:val="6"/>
              </w:rPr>
            </w:pPr>
            <w:r>
              <w:rPr>
                <w:rFonts w:ascii="Arial Narrow" w:hAnsi="Arial Narrow"/>
                <w:spacing w:val="6"/>
              </w:rPr>
              <w:t>-31.149</w:t>
            </w:r>
          </w:p>
        </w:tc>
      </w:tr>
      <w:tr w:rsidR="000D7039" w:rsidRPr="000D7039" w:rsidTr="001F5AEF">
        <w:trPr>
          <w:trHeight w:val="255"/>
        </w:trPr>
        <w:tc>
          <w:tcPr>
            <w:tcW w:w="5245" w:type="dxa"/>
            <w:tcBorders>
              <w:bottom w:val="single" w:sz="4" w:space="0" w:color="auto"/>
            </w:tcBorders>
            <w:shd w:val="clear" w:color="auto" w:fill="FABF8F" w:themeFill="accent6" w:themeFillTint="99"/>
            <w:noWrap/>
            <w:vAlign w:val="center"/>
          </w:tcPr>
          <w:p w:rsidR="000D7039" w:rsidRPr="000D7039" w:rsidRDefault="000D7039" w:rsidP="002F26FE">
            <w:pPr>
              <w:tabs>
                <w:tab w:val="center" w:pos="2835"/>
                <w:tab w:val="center" w:pos="3969"/>
                <w:tab w:val="center" w:pos="5103"/>
                <w:tab w:val="center" w:pos="6237"/>
                <w:tab w:val="center" w:pos="7371"/>
              </w:tabs>
              <w:spacing w:after="0"/>
              <w:ind w:left="-10" w:firstLine="14"/>
              <w:jc w:val="left"/>
              <w:rPr>
                <w:rFonts w:ascii="Arial Narrow" w:hAnsi="Arial Narrow" w:cs="Arial"/>
                <w:spacing w:val="6"/>
              </w:rPr>
            </w:pPr>
            <w:r>
              <w:rPr>
                <w:rFonts w:ascii="Arial Narrow" w:hAnsi="Arial Narrow"/>
                <w:spacing w:val="6"/>
              </w:rPr>
              <w:t xml:space="preserve">Finantzaketa-beharrak </w:t>
            </w:r>
          </w:p>
        </w:tc>
        <w:tc>
          <w:tcPr>
            <w:tcW w:w="3515" w:type="dxa"/>
            <w:tcBorders>
              <w:bottom w:val="single" w:sz="4" w:space="0" w:color="auto"/>
            </w:tcBorders>
            <w:shd w:val="clear" w:color="auto" w:fill="FABF8F" w:themeFill="accent6" w:themeFillTint="99"/>
            <w:noWrap/>
            <w:vAlign w:val="center"/>
          </w:tcPr>
          <w:p w:rsidR="000D7039" w:rsidRPr="000D7039" w:rsidRDefault="000D7039" w:rsidP="000D7039">
            <w:pPr>
              <w:tabs>
                <w:tab w:val="center" w:pos="2835"/>
                <w:tab w:val="center" w:pos="3969"/>
                <w:tab w:val="center" w:pos="5103"/>
                <w:tab w:val="center" w:pos="6237"/>
                <w:tab w:val="center" w:pos="7371"/>
              </w:tabs>
              <w:spacing w:after="0"/>
              <w:ind w:firstLine="284"/>
              <w:jc w:val="right"/>
              <w:rPr>
                <w:rFonts w:ascii="Arial Narrow" w:hAnsi="Arial Narrow" w:cs="Arial"/>
                <w:spacing w:val="6"/>
              </w:rPr>
            </w:pPr>
            <w:r>
              <w:rPr>
                <w:rFonts w:ascii="Arial Narrow" w:hAnsi="Arial Narrow"/>
                <w:spacing w:val="6"/>
              </w:rPr>
              <w:t>-1.750.106</w:t>
            </w:r>
          </w:p>
        </w:tc>
      </w:tr>
    </w:tbl>
    <w:p w:rsidR="000D7039" w:rsidRPr="000D7039" w:rsidRDefault="000D7039" w:rsidP="000D7039">
      <w:pPr>
        <w:spacing w:before="120"/>
        <w:ind w:firstLine="284"/>
        <w:rPr>
          <w:spacing w:val="6"/>
          <w:sz w:val="26"/>
          <w:szCs w:val="26"/>
        </w:rPr>
      </w:pPr>
      <w:r>
        <w:rPr>
          <w:spacing w:val="6"/>
          <w:sz w:val="26"/>
        </w:rPr>
        <w:t>Zizur Nagusiko Udalak ez du betetzen aurrekontu-egonkortasunaren baldi</w:t>
      </w:r>
      <w:r>
        <w:rPr>
          <w:spacing w:val="6"/>
          <w:sz w:val="26"/>
        </w:rPr>
        <w:t>n</w:t>
      </w:r>
      <w:r>
        <w:rPr>
          <w:spacing w:val="6"/>
          <w:sz w:val="26"/>
        </w:rPr>
        <w:t>tza, ez eta gastuaren araua ere, zeren eta egoztekoa den gastua handiagoa baita ezarritako muga baino (2013koa gehi ehuneko 1,5); alabaina, finantza-iraunkortasunaren printzipioa betetzen du, zeren eta Udalak ez baitu zorrik.</w:t>
      </w:r>
    </w:p>
    <w:p w:rsidR="000D7039" w:rsidRPr="000D7039" w:rsidRDefault="000D7039" w:rsidP="000D7039">
      <w:pPr>
        <w:tabs>
          <w:tab w:val="center" w:pos="2835"/>
          <w:tab w:val="center" w:pos="3969"/>
          <w:tab w:val="center" w:pos="5103"/>
          <w:tab w:val="center" w:pos="6237"/>
          <w:tab w:val="center" w:pos="7371"/>
        </w:tabs>
        <w:spacing w:before="120" w:after="120"/>
        <w:ind w:firstLine="284"/>
        <w:rPr>
          <w:spacing w:val="6"/>
          <w:sz w:val="26"/>
          <w:szCs w:val="26"/>
        </w:rPr>
      </w:pPr>
      <w:r>
        <w:rPr>
          <w:spacing w:val="6"/>
          <w:sz w:val="26"/>
        </w:rPr>
        <w:t>Ez-betetze hori dela eta, Udalaren Osoko Bilkurak, 2/2012 Lege Organikoan ezarritakoaren arabera, behar diren plan ekonomiko-finantzarioak onetsi ditu, finantza-egonkortasuna betetzeko modua ematen diotenak.</w:t>
      </w:r>
    </w:p>
    <w:p w:rsidR="000D7039" w:rsidRPr="000D7039" w:rsidRDefault="000D7039" w:rsidP="000D7039">
      <w:pPr>
        <w:tabs>
          <w:tab w:val="center" w:pos="2835"/>
          <w:tab w:val="center" w:pos="3969"/>
          <w:tab w:val="center" w:pos="5103"/>
          <w:tab w:val="center" w:pos="6237"/>
          <w:tab w:val="center" w:pos="7371"/>
        </w:tabs>
        <w:ind w:firstLine="284"/>
        <w:rPr>
          <w:spacing w:val="6"/>
          <w:sz w:val="26"/>
          <w:szCs w:val="24"/>
        </w:rPr>
      </w:pPr>
      <w:r>
        <w:rPr>
          <w:spacing w:val="6"/>
          <w:sz w:val="26"/>
        </w:rPr>
        <w:t>Udalak betetzen ditu legedia indardunean hornitzaileei ordainketak egiteko ezarritako epeak.</w:t>
      </w:r>
    </w:p>
    <w:p w:rsidR="000D7039" w:rsidRPr="000D7039" w:rsidRDefault="000D7039" w:rsidP="002F26FE">
      <w:pPr>
        <w:pStyle w:val="atitulo2"/>
        <w:spacing w:before="240"/>
      </w:pPr>
      <w:bookmarkStart w:id="45" w:name="_Toc439756790"/>
      <w:bookmarkStart w:id="46" w:name="_Toc445292880"/>
      <w:bookmarkStart w:id="47" w:name="_Toc451251561"/>
      <w:r>
        <w:lastRenderedPageBreak/>
        <w:t>IV.5. Aurreko txostenetan Kontuen Ganberak emandako gomendioen b</w:t>
      </w:r>
      <w:r>
        <w:t>e</w:t>
      </w:r>
      <w:r>
        <w:t>tetze-maila.</w:t>
      </w:r>
      <w:bookmarkEnd w:id="45"/>
      <w:bookmarkEnd w:id="46"/>
      <w:bookmarkEnd w:id="47"/>
    </w:p>
    <w:p w:rsidR="000D7039" w:rsidRPr="000D7039" w:rsidRDefault="000D7039" w:rsidP="000D7039">
      <w:pPr>
        <w:pStyle w:val="texto"/>
        <w:rPr>
          <w:i/>
        </w:rPr>
      </w:pPr>
      <w:r>
        <w:t>Ganbera honen 2013ko ekitaldiko txostenari dagokionez, aholku garrantz</w:t>
      </w:r>
      <w:r>
        <w:t>i</w:t>
      </w:r>
      <w:r>
        <w:t>tsuenak oraindik gauzatzeko daude, txosten honen VI. atalean berresten den b</w:t>
      </w:r>
      <w:r>
        <w:t>e</w:t>
      </w:r>
      <w:r>
        <w:t>zala, Honakoak dira, hain zuzen:</w:t>
      </w:r>
    </w:p>
    <w:p w:rsidR="000D7039" w:rsidRPr="000D7039" w:rsidRDefault="000D7039" w:rsidP="000D703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Udalaren aurrekontuak indarrean dagoen legeriak agintzen duen epean egin eta onartzea.</w:t>
      </w:r>
    </w:p>
    <w:p w:rsidR="000D7039" w:rsidRPr="000D7039" w:rsidRDefault="000D7039" w:rsidP="000D703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Kultura eta kirol patronatuak, zeinek langilerik ez baitute, Udalaren zerb</w:t>
      </w:r>
      <w:r>
        <w:rPr>
          <w:i/>
        </w:rPr>
        <w:t>i</w:t>
      </w:r>
      <w:r>
        <w:rPr>
          <w:i/>
        </w:rPr>
        <w:t>tzu bihurtzeko aukera aztertzea.</w:t>
      </w:r>
    </w:p>
    <w:p w:rsidR="000D7039" w:rsidRPr="000D7039" w:rsidRDefault="000D7039" w:rsidP="000D703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Kontratuaren balioa aldez aurretik zenbatets daitekeen kasuetan,behar d</w:t>
      </w:r>
      <w:r>
        <w:rPr>
          <w:i/>
        </w:rPr>
        <w:t>i</w:t>
      </w:r>
      <w:r>
        <w:rPr>
          <w:i/>
        </w:rPr>
        <w:t>ren kontratazio-espedienteak izapidetzea.</w:t>
      </w:r>
    </w:p>
    <w:p w:rsidR="000D7039" w:rsidRPr="000D7039" w:rsidRDefault="000D7039" w:rsidP="000D703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Diru-laguntzei buruzko plan estrategiko bat egitea.</w:t>
      </w:r>
    </w:p>
    <w:p w:rsidR="000D7039" w:rsidRPr="000D7039" w:rsidRDefault="000D7039" w:rsidP="000D703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Diru-laguntzak emateko prozedura arautzen duen ordenantza orokor bat onartzeko egonkortasuna aztertzea.</w:t>
      </w:r>
    </w:p>
    <w:p w:rsidR="000D7039" w:rsidRPr="000D7039" w:rsidRDefault="000D7039" w:rsidP="000D703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Hirigintzako laguntza teknikoko lanetarako behar den hautapen-prozedura egitea.</w:t>
      </w:r>
    </w:p>
    <w:p w:rsidR="00A94C96" w:rsidRPr="00A94C96" w:rsidRDefault="000D7039" w:rsidP="00A94C96">
      <w:pPr>
        <w:pStyle w:val="atitulo1"/>
      </w:pPr>
      <w:r>
        <w:br w:type="page"/>
      </w:r>
      <w:bookmarkStart w:id="48" w:name="_Toc366743041"/>
      <w:bookmarkStart w:id="49" w:name="_Toc372714252"/>
      <w:bookmarkStart w:id="50" w:name="_Toc439756791"/>
      <w:bookmarkStart w:id="51" w:name="_Toc445292881"/>
      <w:bookmarkStart w:id="52" w:name="_Toc451251562"/>
      <w:r>
        <w:lastRenderedPageBreak/>
        <w:t>V. Udalaren 201</w:t>
      </w:r>
      <w:bookmarkEnd w:id="48"/>
      <w:bookmarkEnd w:id="49"/>
      <w:r>
        <w:t>4ko kontu orokorraren laburpena</w:t>
      </w:r>
      <w:bookmarkEnd w:id="50"/>
      <w:bookmarkEnd w:id="51"/>
      <w:bookmarkEnd w:id="52"/>
    </w:p>
    <w:p w:rsidR="00A94C96" w:rsidRPr="00A94C96" w:rsidRDefault="00A94C96" w:rsidP="00A94C96">
      <w:pPr>
        <w:tabs>
          <w:tab w:val="center" w:pos="2835"/>
          <w:tab w:val="center" w:pos="3969"/>
          <w:tab w:val="center" w:pos="5103"/>
          <w:tab w:val="center" w:pos="6237"/>
          <w:tab w:val="center" w:pos="7371"/>
        </w:tabs>
        <w:spacing w:before="120" w:after="120"/>
        <w:ind w:firstLine="284"/>
        <w:rPr>
          <w:spacing w:val="6"/>
          <w:sz w:val="26"/>
          <w:szCs w:val="26"/>
        </w:rPr>
      </w:pPr>
      <w:bookmarkStart w:id="53" w:name="_Toc309383720"/>
      <w:r>
        <w:rPr>
          <w:spacing w:val="6"/>
          <w:sz w:val="26"/>
        </w:rPr>
        <w:t>Ondoren, 2014ko kontu orokorraren kontabilitateko egoera-orri bateratu g</w:t>
      </w:r>
      <w:r>
        <w:rPr>
          <w:spacing w:val="6"/>
          <w:sz w:val="26"/>
        </w:rPr>
        <w:t>a</w:t>
      </w:r>
      <w:r>
        <w:rPr>
          <w:spacing w:val="6"/>
          <w:sz w:val="26"/>
        </w:rPr>
        <w:t>rrantzitsuenak azaltzen ditugu:</w:t>
      </w:r>
    </w:p>
    <w:p w:rsidR="00A94C96" w:rsidRPr="00A94C96" w:rsidRDefault="00A94C96" w:rsidP="00A94C96">
      <w:pPr>
        <w:pStyle w:val="atitulo2"/>
        <w:spacing w:before="240"/>
      </w:pPr>
      <w:bookmarkStart w:id="54" w:name="_Toc366743042"/>
      <w:bookmarkStart w:id="55" w:name="_Toc372714253"/>
      <w:bookmarkStart w:id="56" w:name="_Toc439756792"/>
      <w:bookmarkStart w:id="57" w:name="_Toc445292882"/>
      <w:bookmarkStart w:id="58" w:name="_Toc451251563"/>
      <w:r>
        <w:t xml:space="preserve">V.1. </w:t>
      </w:r>
      <w:r w:rsidR="00A57575">
        <w:t>201</w:t>
      </w:r>
      <w:r>
        <w:t>4ko aurrekontu bateratuaren betetzearen egoera-orri</w:t>
      </w:r>
      <w:bookmarkEnd w:id="53"/>
      <w:bookmarkEnd w:id="54"/>
      <w:bookmarkEnd w:id="55"/>
      <w:r>
        <w:t>a</w:t>
      </w:r>
      <w:bookmarkEnd w:id="56"/>
      <w:bookmarkEnd w:id="57"/>
      <w:bookmarkEnd w:id="58"/>
    </w:p>
    <w:p w:rsidR="00A94C96" w:rsidRPr="00A94C96" w:rsidRDefault="00A94C96" w:rsidP="00A94C96">
      <w:pPr>
        <w:keepLines/>
        <w:tabs>
          <w:tab w:val="right" w:pos="2835"/>
          <w:tab w:val="right" w:pos="3969"/>
          <w:tab w:val="right" w:pos="5103"/>
          <w:tab w:val="right" w:pos="6237"/>
          <w:tab w:val="right" w:pos="7371"/>
        </w:tabs>
        <w:spacing w:after="160"/>
        <w:ind w:firstLine="0"/>
        <w:jc w:val="center"/>
        <w:rPr>
          <w:rFonts w:ascii="Arial" w:hAnsi="Arial" w:cs="Arial"/>
        </w:rPr>
      </w:pPr>
      <w:r>
        <w:rPr>
          <w:rFonts w:ascii="Arial" w:hAnsi="Arial"/>
        </w:rPr>
        <w:t>Gastuak kapitulu ekonomikoen arabera</w:t>
      </w:r>
    </w:p>
    <w:tbl>
      <w:tblPr>
        <w:tblW w:w="10638" w:type="dxa"/>
        <w:tblInd w:w="-923" w:type="dxa"/>
        <w:tblLayout w:type="fixed"/>
        <w:tblCellMar>
          <w:left w:w="70" w:type="dxa"/>
          <w:right w:w="70" w:type="dxa"/>
        </w:tblCellMar>
        <w:tblLook w:val="0000" w:firstRow="0" w:lastRow="0" w:firstColumn="0" w:lastColumn="0" w:noHBand="0" w:noVBand="0"/>
      </w:tblPr>
      <w:tblGrid>
        <w:gridCol w:w="2449"/>
        <w:gridCol w:w="1169"/>
        <w:gridCol w:w="1170"/>
        <w:gridCol w:w="1170"/>
        <w:gridCol w:w="1170"/>
        <w:gridCol w:w="1170"/>
        <w:gridCol w:w="1170"/>
        <w:gridCol w:w="1170"/>
      </w:tblGrid>
      <w:tr w:rsidR="00A94C96" w:rsidRPr="002E3391" w:rsidTr="002E3391">
        <w:trPr>
          <w:trHeight w:val="255"/>
        </w:trPr>
        <w:tc>
          <w:tcPr>
            <w:tcW w:w="2449" w:type="dxa"/>
            <w:tcBorders>
              <w:top w:val="single" w:sz="4" w:space="0" w:color="auto"/>
              <w:left w:val="nil"/>
              <w:bottom w:val="single" w:sz="4" w:space="0" w:color="auto"/>
              <w:right w:val="nil"/>
            </w:tcBorders>
            <w:shd w:val="clear" w:color="auto" w:fill="FABF8F" w:themeFill="accent6" w:themeFillTint="99"/>
            <w:vAlign w:val="center"/>
          </w:tcPr>
          <w:p w:rsidR="00A94C96" w:rsidRPr="00B145D6" w:rsidRDefault="00A94C96" w:rsidP="00A94C96">
            <w:pPr>
              <w:spacing w:after="0"/>
              <w:ind w:firstLine="0"/>
              <w:jc w:val="left"/>
              <w:rPr>
                <w:rFonts w:ascii="Arial" w:hAnsi="Arial" w:cs="Arial"/>
                <w:bCs/>
                <w:sz w:val="16"/>
                <w:szCs w:val="16"/>
              </w:rPr>
            </w:pPr>
            <w:r>
              <w:rPr>
                <w:rFonts w:ascii="Arial" w:hAnsi="Arial"/>
                <w:sz w:val="16"/>
              </w:rPr>
              <w:t>Kontzeptua</w:t>
            </w:r>
          </w:p>
        </w:tc>
        <w:tc>
          <w:tcPr>
            <w:tcW w:w="1169" w:type="dxa"/>
            <w:tcBorders>
              <w:top w:val="single" w:sz="4" w:space="0" w:color="auto"/>
              <w:left w:val="nil"/>
              <w:bottom w:val="single" w:sz="4" w:space="0" w:color="auto"/>
              <w:right w:val="nil"/>
            </w:tcBorders>
            <w:shd w:val="clear" w:color="auto" w:fill="FABF8F" w:themeFill="accent6" w:themeFillTint="99"/>
            <w:vAlign w:val="center"/>
          </w:tcPr>
          <w:p w:rsidR="00A94C96" w:rsidRPr="00B145D6" w:rsidRDefault="00A94C96" w:rsidP="00002C86">
            <w:pPr>
              <w:spacing w:after="0"/>
              <w:ind w:firstLine="0"/>
              <w:jc w:val="right"/>
              <w:rPr>
                <w:rFonts w:ascii="Arial" w:hAnsi="Arial" w:cs="Arial"/>
                <w:bCs/>
                <w:sz w:val="16"/>
                <w:szCs w:val="16"/>
              </w:rPr>
            </w:pPr>
            <w:r>
              <w:rPr>
                <w:rFonts w:ascii="Arial" w:hAnsi="Arial"/>
                <w:sz w:val="16"/>
              </w:rPr>
              <w:t>Hasierako kredituak</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A94C96" w:rsidRPr="00B145D6" w:rsidRDefault="00A94C96" w:rsidP="002E3391">
            <w:pPr>
              <w:spacing w:after="0"/>
              <w:ind w:left="-70" w:right="-70" w:firstLine="0"/>
              <w:jc w:val="right"/>
              <w:rPr>
                <w:rFonts w:ascii="Arial" w:hAnsi="Arial" w:cs="Arial"/>
                <w:bCs/>
                <w:sz w:val="16"/>
                <w:szCs w:val="16"/>
              </w:rPr>
            </w:pPr>
            <w:r>
              <w:rPr>
                <w:rFonts w:ascii="Arial" w:hAnsi="Arial"/>
                <w:sz w:val="16"/>
              </w:rPr>
              <w:t>Aldaketak Gehik./Murrizk.</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A94C96" w:rsidRPr="00B145D6" w:rsidRDefault="00A94C96" w:rsidP="00002C86">
            <w:pPr>
              <w:spacing w:after="0"/>
              <w:ind w:firstLine="0"/>
              <w:jc w:val="right"/>
              <w:rPr>
                <w:rFonts w:ascii="Arial" w:hAnsi="Arial" w:cs="Arial"/>
                <w:bCs/>
                <w:sz w:val="16"/>
                <w:szCs w:val="16"/>
              </w:rPr>
            </w:pPr>
            <w:r>
              <w:rPr>
                <w:rFonts w:ascii="Arial" w:hAnsi="Arial"/>
                <w:sz w:val="16"/>
              </w:rPr>
              <w:t>Behin betiko kredituak</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A94C96" w:rsidRPr="00B145D6" w:rsidRDefault="00A94C96" w:rsidP="00002C86">
            <w:pPr>
              <w:spacing w:after="0"/>
              <w:ind w:right="-70" w:firstLine="0"/>
              <w:jc w:val="right"/>
              <w:rPr>
                <w:rFonts w:ascii="Arial" w:hAnsi="Arial" w:cs="Arial"/>
                <w:bCs/>
                <w:sz w:val="16"/>
                <w:szCs w:val="16"/>
              </w:rPr>
            </w:pPr>
            <w:r>
              <w:rPr>
                <w:rFonts w:ascii="Arial" w:hAnsi="Arial"/>
                <w:sz w:val="16"/>
              </w:rPr>
              <w:t>Aitortutako betebeharrak</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2E3391" w:rsidRPr="00B145D6" w:rsidRDefault="00A94C96" w:rsidP="002E3391">
            <w:pPr>
              <w:spacing w:after="0"/>
              <w:ind w:left="-70" w:right="-70" w:firstLine="0"/>
              <w:jc w:val="right"/>
              <w:rPr>
                <w:rFonts w:ascii="Arial" w:hAnsi="Arial" w:cs="Arial"/>
                <w:bCs/>
                <w:sz w:val="16"/>
                <w:szCs w:val="16"/>
              </w:rPr>
            </w:pPr>
            <w:r>
              <w:rPr>
                <w:rFonts w:ascii="Arial" w:hAnsi="Arial"/>
                <w:sz w:val="16"/>
              </w:rPr>
              <w:t xml:space="preserve">Betetakoa </w:t>
            </w:r>
          </w:p>
          <w:p w:rsidR="00A94C96" w:rsidRPr="00B145D6" w:rsidRDefault="00A94C96" w:rsidP="002E3391">
            <w:pPr>
              <w:spacing w:after="0"/>
              <w:ind w:left="-70" w:right="-70" w:firstLine="0"/>
              <w:jc w:val="right"/>
              <w:rPr>
                <w:rFonts w:ascii="Arial" w:hAnsi="Arial" w:cs="Arial"/>
                <w:bCs/>
                <w:sz w:val="16"/>
                <w:szCs w:val="16"/>
              </w:rPr>
            </w:pPr>
            <w:r>
              <w:rPr>
                <w:rFonts w:ascii="Arial" w:hAnsi="Arial"/>
                <w:sz w:val="16"/>
              </w:rPr>
              <w:t>(%)</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A94C96" w:rsidRPr="00B145D6" w:rsidRDefault="00A94C96" w:rsidP="00002C86">
            <w:pPr>
              <w:spacing w:after="0"/>
              <w:ind w:firstLine="0"/>
              <w:jc w:val="right"/>
              <w:rPr>
                <w:rFonts w:ascii="Arial" w:hAnsi="Arial" w:cs="Arial"/>
                <w:bCs/>
                <w:sz w:val="16"/>
                <w:szCs w:val="16"/>
              </w:rPr>
            </w:pPr>
            <w:r>
              <w:rPr>
                <w:rFonts w:ascii="Arial" w:hAnsi="Arial"/>
                <w:sz w:val="16"/>
              </w:rPr>
              <w:t>Kitatutako ordainketak</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A94C96" w:rsidRPr="00B145D6" w:rsidRDefault="00A94C96" w:rsidP="00002C86">
            <w:pPr>
              <w:spacing w:after="0"/>
              <w:ind w:firstLine="0"/>
              <w:jc w:val="right"/>
              <w:rPr>
                <w:rFonts w:ascii="Arial" w:hAnsi="Arial" w:cs="Arial"/>
                <w:bCs/>
                <w:sz w:val="16"/>
                <w:szCs w:val="16"/>
              </w:rPr>
            </w:pPr>
            <w:r>
              <w:rPr>
                <w:rFonts w:ascii="Arial" w:hAnsi="Arial"/>
                <w:sz w:val="16"/>
              </w:rPr>
              <w:t>Egiteko da</w:t>
            </w:r>
            <w:r>
              <w:rPr>
                <w:rFonts w:ascii="Arial" w:hAnsi="Arial"/>
                <w:sz w:val="16"/>
              </w:rPr>
              <w:t>u</w:t>
            </w:r>
            <w:r>
              <w:rPr>
                <w:rFonts w:ascii="Arial" w:hAnsi="Arial"/>
                <w:sz w:val="16"/>
              </w:rPr>
              <w:t>den ordaink</w:t>
            </w:r>
            <w:r>
              <w:rPr>
                <w:rFonts w:ascii="Arial" w:hAnsi="Arial"/>
                <w:sz w:val="16"/>
              </w:rPr>
              <w:t>e</w:t>
            </w:r>
            <w:r>
              <w:rPr>
                <w:rFonts w:ascii="Arial" w:hAnsi="Arial"/>
                <w:sz w:val="16"/>
              </w:rPr>
              <w:t>tak</w:t>
            </w:r>
          </w:p>
        </w:tc>
      </w:tr>
      <w:tr w:rsidR="00A94C96" w:rsidRPr="002E3391" w:rsidTr="002E3391">
        <w:trPr>
          <w:trHeight w:val="198"/>
        </w:trPr>
        <w:tc>
          <w:tcPr>
            <w:tcW w:w="2449" w:type="dxa"/>
            <w:tcBorders>
              <w:top w:val="single" w:sz="4"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rPr>
            </w:pPr>
            <w:r>
              <w:rPr>
                <w:rFonts w:ascii="Arial Narrow" w:hAnsi="Arial Narrow"/>
                <w:sz w:val="18"/>
              </w:rPr>
              <w:t>1. Langile-gastuak</w:t>
            </w:r>
          </w:p>
        </w:tc>
        <w:tc>
          <w:tcPr>
            <w:tcW w:w="1169" w:type="dxa"/>
            <w:tcBorders>
              <w:top w:val="single" w:sz="4"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4.947.167</w:t>
            </w:r>
          </w:p>
        </w:tc>
        <w:tc>
          <w:tcPr>
            <w:tcW w:w="1170" w:type="dxa"/>
            <w:tcBorders>
              <w:top w:val="single" w:sz="4"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25.715</w:t>
            </w:r>
          </w:p>
        </w:tc>
        <w:tc>
          <w:tcPr>
            <w:tcW w:w="1170" w:type="dxa"/>
            <w:tcBorders>
              <w:top w:val="single" w:sz="4"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4.972.882</w:t>
            </w:r>
          </w:p>
        </w:tc>
        <w:tc>
          <w:tcPr>
            <w:tcW w:w="1170" w:type="dxa"/>
            <w:tcBorders>
              <w:top w:val="single" w:sz="4"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4.737.138</w:t>
            </w:r>
          </w:p>
        </w:tc>
        <w:tc>
          <w:tcPr>
            <w:tcW w:w="1170" w:type="dxa"/>
            <w:tcBorders>
              <w:top w:val="single" w:sz="4"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95,26</w:t>
            </w:r>
          </w:p>
        </w:tc>
        <w:tc>
          <w:tcPr>
            <w:tcW w:w="1170" w:type="dxa"/>
            <w:tcBorders>
              <w:top w:val="single" w:sz="4"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4.618.219</w:t>
            </w:r>
          </w:p>
        </w:tc>
        <w:tc>
          <w:tcPr>
            <w:tcW w:w="1170" w:type="dxa"/>
            <w:tcBorders>
              <w:top w:val="single" w:sz="4"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rPr>
            </w:pPr>
            <w:r>
              <w:rPr>
                <w:rFonts w:ascii="Arial Narrow" w:hAnsi="Arial Narrow"/>
                <w:sz w:val="18"/>
              </w:rPr>
              <w:t>118.918</w:t>
            </w:r>
          </w:p>
        </w:tc>
      </w:tr>
      <w:tr w:rsidR="00A94C96" w:rsidRPr="002E3391" w:rsidTr="002E3391">
        <w:trPr>
          <w:trHeight w:val="198"/>
        </w:trPr>
        <w:tc>
          <w:tcPr>
            <w:tcW w:w="2449" w:type="dxa"/>
            <w:tcBorders>
              <w:top w:val="single" w:sz="2"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rPr>
            </w:pPr>
            <w:r>
              <w:rPr>
                <w:rFonts w:ascii="Arial Narrow" w:hAnsi="Arial Narrow"/>
                <w:sz w:val="18"/>
              </w:rPr>
              <w:t>2. d) Gastuak: ondasun arruntak eta zerbitzuak erostea.</w:t>
            </w:r>
          </w:p>
        </w:tc>
        <w:tc>
          <w:tcPr>
            <w:tcW w:w="1169"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5.684.719</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229.611</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5.914.330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5.612.922</w:t>
            </w:r>
          </w:p>
        </w:tc>
        <w:tc>
          <w:tcPr>
            <w:tcW w:w="1170" w:type="dxa"/>
            <w:tcBorders>
              <w:top w:val="single" w:sz="2"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94,90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5.190.101</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rPr>
            </w:pPr>
            <w:r>
              <w:rPr>
                <w:rFonts w:ascii="Arial Narrow" w:hAnsi="Arial Narrow"/>
                <w:sz w:val="18"/>
              </w:rPr>
              <w:t>422.820</w:t>
            </w:r>
          </w:p>
        </w:tc>
      </w:tr>
      <w:tr w:rsidR="00A94C96" w:rsidRPr="002E3391" w:rsidTr="002E3391">
        <w:trPr>
          <w:trHeight w:val="198"/>
        </w:trPr>
        <w:tc>
          <w:tcPr>
            <w:tcW w:w="2449" w:type="dxa"/>
            <w:tcBorders>
              <w:top w:val="single" w:sz="2"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rPr>
            </w:pPr>
            <w:r>
              <w:rPr>
                <w:rFonts w:ascii="Arial Narrow" w:hAnsi="Arial Narrow"/>
                <w:sz w:val="18"/>
              </w:rPr>
              <w:t>3. Finantza-gastuak</w:t>
            </w:r>
          </w:p>
        </w:tc>
        <w:tc>
          <w:tcPr>
            <w:tcW w:w="1169"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0,00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rPr>
            </w:pPr>
            <w:r>
              <w:rPr>
                <w:rFonts w:ascii="Arial Narrow" w:hAnsi="Arial Narrow"/>
                <w:sz w:val="18"/>
              </w:rPr>
              <w:t>0</w:t>
            </w:r>
          </w:p>
        </w:tc>
      </w:tr>
      <w:tr w:rsidR="00A94C96" w:rsidRPr="002E3391" w:rsidTr="002E3391">
        <w:trPr>
          <w:trHeight w:val="198"/>
        </w:trPr>
        <w:tc>
          <w:tcPr>
            <w:tcW w:w="2449" w:type="dxa"/>
            <w:tcBorders>
              <w:top w:val="single" w:sz="2"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rPr>
            </w:pPr>
            <w:r>
              <w:rPr>
                <w:rFonts w:ascii="Arial Narrow" w:hAnsi="Arial Narrow"/>
                <w:sz w:val="18"/>
              </w:rPr>
              <w:t>4. Transferentzia arruntak</w:t>
            </w:r>
          </w:p>
        </w:tc>
        <w:tc>
          <w:tcPr>
            <w:tcW w:w="1169"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349.146</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74.677</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423.823</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412.075</w:t>
            </w:r>
          </w:p>
        </w:tc>
        <w:tc>
          <w:tcPr>
            <w:tcW w:w="1170" w:type="dxa"/>
            <w:tcBorders>
              <w:top w:val="single" w:sz="2"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97,23</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304.113</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rPr>
            </w:pPr>
            <w:r>
              <w:rPr>
                <w:rFonts w:ascii="Arial Narrow" w:hAnsi="Arial Narrow"/>
                <w:sz w:val="18"/>
              </w:rPr>
              <w:t>107.962</w:t>
            </w:r>
          </w:p>
        </w:tc>
      </w:tr>
      <w:tr w:rsidR="00A94C96" w:rsidRPr="002E3391" w:rsidTr="002E3391">
        <w:trPr>
          <w:trHeight w:val="198"/>
        </w:trPr>
        <w:tc>
          <w:tcPr>
            <w:tcW w:w="2449" w:type="dxa"/>
            <w:tcBorders>
              <w:top w:val="single" w:sz="2"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rPr>
            </w:pPr>
            <w:r>
              <w:rPr>
                <w:rFonts w:ascii="Arial Narrow" w:hAnsi="Arial Narrow"/>
                <w:sz w:val="18"/>
              </w:rPr>
              <w:t>5. Inbertsio errealak</w:t>
            </w:r>
          </w:p>
        </w:tc>
        <w:tc>
          <w:tcPr>
            <w:tcW w:w="1169"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47.111</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6.701.757</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6.748.868</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1.694.091</w:t>
            </w:r>
          </w:p>
        </w:tc>
        <w:tc>
          <w:tcPr>
            <w:tcW w:w="1170" w:type="dxa"/>
            <w:tcBorders>
              <w:top w:val="single" w:sz="2"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25,10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1.611.257</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rPr>
            </w:pPr>
            <w:r>
              <w:rPr>
                <w:rFonts w:ascii="Arial Narrow" w:hAnsi="Arial Narrow"/>
                <w:sz w:val="18"/>
              </w:rPr>
              <w:t>82.834</w:t>
            </w:r>
          </w:p>
        </w:tc>
      </w:tr>
      <w:tr w:rsidR="00A94C96" w:rsidRPr="002E3391" w:rsidTr="002E3391">
        <w:trPr>
          <w:trHeight w:val="198"/>
        </w:trPr>
        <w:tc>
          <w:tcPr>
            <w:tcW w:w="2449" w:type="dxa"/>
            <w:tcBorders>
              <w:top w:val="single" w:sz="2"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rPr>
            </w:pPr>
            <w:r>
              <w:rPr>
                <w:rFonts w:ascii="Arial Narrow" w:hAnsi="Arial Narrow"/>
                <w:sz w:val="18"/>
              </w:rPr>
              <w:t>6. Kapital-transferentziak</w:t>
            </w:r>
          </w:p>
        </w:tc>
        <w:tc>
          <w:tcPr>
            <w:tcW w:w="1169"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0,00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rPr>
            </w:pPr>
            <w:r>
              <w:rPr>
                <w:rFonts w:ascii="Arial Narrow" w:hAnsi="Arial Narrow"/>
                <w:sz w:val="18"/>
              </w:rPr>
              <w:t>0</w:t>
            </w:r>
          </w:p>
        </w:tc>
      </w:tr>
      <w:tr w:rsidR="00A94C96" w:rsidRPr="002E3391" w:rsidTr="002E3391">
        <w:trPr>
          <w:trHeight w:val="198"/>
        </w:trPr>
        <w:tc>
          <w:tcPr>
            <w:tcW w:w="2449" w:type="dxa"/>
            <w:tcBorders>
              <w:top w:val="single" w:sz="2"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rPr>
            </w:pPr>
            <w:r>
              <w:rPr>
                <w:rFonts w:ascii="Arial Narrow" w:hAnsi="Arial Narrow"/>
                <w:sz w:val="18"/>
              </w:rPr>
              <w:t>7. Finantza-aktiboak</w:t>
            </w:r>
          </w:p>
        </w:tc>
        <w:tc>
          <w:tcPr>
            <w:tcW w:w="1169"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54.000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54.000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18.500</w:t>
            </w:r>
          </w:p>
        </w:tc>
        <w:tc>
          <w:tcPr>
            <w:tcW w:w="1170" w:type="dxa"/>
            <w:tcBorders>
              <w:top w:val="single" w:sz="2"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34,26</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18.500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rPr>
            </w:pPr>
            <w:r>
              <w:rPr>
                <w:rFonts w:ascii="Arial Narrow" w:hAnsi="Arial Narrow"/>
                <w:sz w:val="18"/>
              </w:rPr>
              <w:t>0</w:t>
            </w:r>
          </w:p>
        </w:tc>
      </w:tr>
      <w:tr w:rsidR="00A94C96" w:rsidRPr="002E3391" w:rsidTr="002E3391">
        <w:trPr>
          <w:trHeight w:val="198"/>
        </w:trPr>
        <w:tc>
          <w:tcPr>
            <w:tcW w:w="2449" w:type="dxa"/>
            <w:tcBorders>
              <w:top w:val="single" w:sz="2" w:space="0" w:color="auto"/>
              <w:left w:val="nil"/>
              <w:bottom w:val="single" w:sz="4"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rPr>
            </w:pPr>
            <w:r>
              <w:rPr>
                <w:rFonts w:ascii="Arial Narrow" w:hAnsi="Arial Narrow"/>
                <w:sz w:val="18"/>
              </w:rPr>
              <w:t>8. Finantza-pasiboak</w:t>
            </w:r>
          </w:p>
        </w:tc>
        <w:tc>
          <w:tcPr>
            <w:tcW w:w="1169" w:type="dxa"/>
            <w:tcBorders>
              <w:top w:val="single" w:sz="2" w:space="0" w:color="auto"/>
              <w:left w:val="nil"/>
              <w:bottom w:val="single" w:sz="4"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4"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4"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4"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4"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0,00</w:t>
            </w:r>
          </w:p>
        </w:tc>
        <w:tc>
          <w:tcPr>
            <w:tcW w:w="1170" w:type="dxa"/>
            <w:tcBorders>
              <w:top w:val="single" w:sz="2" w:space="0" w:color="auto"/>
              <w:left w:val="nil"/>
              <w:bottom w:val="single" w:sz="4"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rPr>
            </w:pPr>
            <w:r>
              <w:rPr>
                <w:rFonts w:ascii="Arial Narrow" w:hAnsi="Arial Narrow"/>
                <w:sz w:val="18"/>
              </w:rPr>
              <w:t>0</w:t>
            </w:r>
          </w:p>
        </w:tc>
        <w:tc>
          <w:tcPr>
            <w:tcW w:w="1170" w:type="dxa"/>
            <w:tcBorders>
              <w:top w:val="single" w:sz="2" w:space="0" w:color="auto"/>
              <w:left w:val="nil"/>
              <w:bottom w:val="single" w:sz="4"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rPr>
            </w:pPr>
            <w:r>
              <w:rPr>
                <w:rFonts w:ascii="Arial Narrow" w:hAnsi="Arial Narrow"/>
                <w:sz w:val="18"/>
              </w:rPr>
              <w:t>0</w:t>
            </w:r>
          </w:p>
        </w:tc>
      </w:tr>
      <w:tr w:rsidR="00A94C96" w:rsidRPr="002E3391" w:rsidTr="002E3391">
        <w:trPr>
          <w:trHeight w:val="255"/>
        </w:trPr>
        <w:tc>
          <w:tcPr>
            <w:tcW w:w="2449"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A94C96">
            <w:pPr>
              <w:spacing w:after="0"/>
              <w:ind w:firstLine="0"/>
              <w:jc w:val="left"/>
              <w:rPr>
                <w:rFonts w:ascii="Arial" w:hAnsi="Arial" w:cs="Arial"/>
                <w:bCs/>
                <w:sz w:val="16"/>
                <w:szCs w:val="16"/>
              </w:rPr>
            </w:pPr>
            <w:r>
              <w:rPr>
                <w:rFonts w:ascii="Arial" w:hAnsi="Arial"/>
                <w:sz w:val="16"/>
              </w:rPr>
              <w:t>Gastuak, guztira</w:t>
            </w:r>
          </w:p>
        </w:tc>
        <w:tc>
          <w:tcPr>
            <w:tcW w:w="1169"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E0331C">
            <w:pPr>
              <w:spacing w:after="0"/>
              <w:ind w:left="-70" w:firstLine="0"/>
              <w:jc w:val="right"/>
              <w:rPr>
                <w:rFonts w:ascii="Arial" w:hAnsi="Arial" w:cs="Arial"/>
                <w:bCs/>
                <w:sz w:val="16"/>
                <w:szCs w:val="16"/>
              </w:rPr>
            </w:pPr>
            <w:r>
              <w:rPr>
                <w:rFonts w:ascii="Arial" w:hAnsi="Arial"/>
                <w:sz w:val="16"/>
              </w:rPr>
              <w:t>11.082.143</w:t>
            </w:r>
          </w:p>
        </w:tc>
        <w:tc>
          <w:tcPr>
            <w:tcW w:w="1170"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E0331C">
            <w:pPr>
              <w:spacing w:after="0"/>
              <w:ind w:firstLine="0"/>
              <w:jc w:val="right"/>
              <w:rPr>
                <w:rFonts w:ascii="Arial" w:hAnsi="Arial" w:cs="Arial"/>
                <w:bCs/>
                <w:sz w:val="16"/>
                <w:szCs w:val="16"/>
              </w:rPr>
            </w:pPr>
            <w:r>
              <w:rPr>
                <w:rFonts w:ascii="Arial" w:hAnsi="Arial"/>
                <w:sz w:val="16"/>
              </w:rPr>
              <w:t>7.031.760</w:t>
            </w:r>
          </w:p>
        </w:tc>
        <w:tc>
          <w:tcPr>
            <w:tcW w:w="1170"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E0331C">
            <w:pPr>
              <w:spacing w:after="0"/>
              <w:ind w:right="-70" w:firstLine="0"/>
              <w:jc w:val="right"/>
              <w:rPr>
                <w:rFonts w:ascii="Arial" w:hAnsi="Arial" w:cs="Arial"/>
                <w:bCs/>
                <w:sz w:val="16"/>
                <w:szCs w:val="16"/>
              </w:rPr>
            </w:pPr>
            <w:r>
              <w:rPr>
                <w:rFonts w:ascii="Arial" w:hAnsi="Arial"/>
                <w:sz w:val="16"/>
              </w:rPr>
              <w:t>18.113.903</w:t>
            </w:r>
          </w:p>
        </w:tc>
        <w:tc>
          <w:tcPr>
            <w:tcW w:w="1170"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C00CF4">
            <w:pPr>
              <w:spacing w:after="0"/>
              <w:ind w:left="-70" w:firstLine="0"/>
              <w:jc w:val="right"/>
              <w:rPr>
                <w:rFonts w:ascii="Arial" w:hAnsi="Arial" w:cs="Arial"/>
                <w:bCs/>
                <w:sz w:val="16"/>
                <w:szCs w:val="16"/>
              </w:rPr>
            </w:pPr>
            <w:r>
              <w:rPr>
                <w:rFonts w:ascii="Arial" w:hAnsi="Arial"/>
                <w:sz w:val="16"/>
              </w:rPr>
              <w:t>12.474.726</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A94C96" w:rsidRPr="00B145D6" w:rsidRDefault="00A94C96" w:rsidP="00C00CF4">
            <w:pPr>
              <w:spacing w:after="0"/>
              <w:ind w:firstLine="0"/>
              <w:jc w:val="right"/>
              <w:rPr>
                <w:rFonts w:ascii="Arial" w:hAnsi="Arial" w:cs="Arial"/>
                <w:bCs/>
                <w:sz w:val="16"/>
                <w:szCs w:val="16"/>
              </w:rPr>
            </w:pPr>
            <w:r>
              <w:rPr>
                <w:rFonts w:ascii="Arial" w:hAnsi="Arial"/>
                <w:sz w:val="16"/>
              </w:rPr>
              <w:t>68,87</w:t>
            </w:r>
          </w:p>
        </w:tc>
        <w:tc>
          <w:tcPr>
            <w:tcW w:w="1170"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C00CF4">
            <w:pPr>
              <w:spacing w:after="0"/>
              <w:ind w:firstLine="0"/>
              <w:jc w:val="right"/>
              <w:rPr>
                <w:rFonts w:ascii="Arial" w:hAnsi="Arial" w:cs="Arial"/>
                <w:bCs/>
                <w:sz w:val="16"/>
                <w:szCs w:val="16"/>
              </w:rPr>
            </w:pPr>
            <w:r>
              <w:rPr>
                <w:rFonts w:ascii="Arial" w:hAnsi="Arial"/>
                <w:sz w:val="16"/>
              </w:rPr>
              <w:t>11.742.190</w:t>
            </w:r>
          </w:p>
        </w:tc>
        <w:tc>
          <w:tcPr>
            <w:tcW w:w="1170"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B145D6">
            <w:pPr>
              <w:spacing w:after="0"/>
              <w:ind w:firstLine="0"/>
              <w:jc w:val="right"/>
              <w:rPr>
                <w:rFonts w:ascii="Arial" w:hAnsi="Arial" w:cs="Arial"/>
                <w:bCs/>
                <w:sz w:val="16"/>
                <w:szCs w:val="16"/>
              </w:rPr>
            </w:pPr>
            <w:r>
              <w:rPr>
                <w:rFonts w:ascii="Arial" w:hAnsi="Arial"/>
                <w:sz w:val="16"/>
              </w:rPr>
              <w:t>732.534</w:t>
            </w:r>
          </w:p>
        </w:tc>
      </w:tr>
    </w:tbl>
    <w:p w:rsidR="002E3391" w:rsidRPr="002E3391" w:rsidRDefault="002E3391" w:rsidP="002E3391">
      <w:pPr>
        <w:keepLines/>
        <w:tabs>
          <w:tab w:val="right" w:pos="2835"/>
          <w:tab w:val="right" w:pos="3969"/>
          <w:tab w:val="right" w:pos="5103"/>
          <w:tab w:val="right" w:pos="6237"/>
          <w:tab w:val="right" w:pos="7371"/>
        </w:tabs>
        <w:spacing w:after="160"/>
        <w:ind w:firstLine="0"/>
        <w:jc w:val="center"/>
        <w:rPr>
          <w:spacing w:val="6"/>
          <w:sz w:val="26"/>
          <w:szCs w:val="26"/>
        </w:rPr>
      </w:pPr>
    </w:p>
    <w:p w:rsidR="00A94C96" w:rsidRPr="00A94C96" w:rsidRDefault="00A94C96" w:rsidP="002E3391">
      <w:pPr>
        <w:keepLines/>
        <w:tabs>
          <w:tab w:val="right" w:pos="2835"/>
          <w:tab w:val="right" w:pos="3969"/>
          <w:tab w:val="right" w:pos="5103"/>
          <w:tab w:val="right" w:pos="6237"/>
          <w:tab w:val="right" w:pos="7371"/>
        </w:tabs>
        <w:spacing w:after="160"/>
        <w:ind w:firstLine="0"/>
        <w:jc w:val="center"/>
        <w:rPr>
          <w:rFonts w:ascii="Arial" w:hAnsi="Arial" w:cs="Arial"/>
        </w:rPr>
      </w:pPr>
      <w:r>
        <w:rPr>
          <w:rFonts w:ascii="Arial" w:hAnsi="Arial"/>
        </w:rPr>
        <w:t>Diru-sarrerak kapitulu ekonomikoen arabera</w:t>
      </w:r>
    </w:p>
    <w:tbl>
      <w:tblPr>
        <w:tblW w:w="10652" w:type="dxa"/>
        <w:tblInd w:w="-923" w:type="dxa"/>
        <w:tblLayout w:type="fixed"/>
        <w:tblCellMar>
          <w:left w:w="70" w:type="dxa"/>
          <w:right w:w="70" w:type="dxa"/>
        </w:tblCellMar>
        <w:tblLook w:val="0000" w:firstRow="0" w:lastRow="0" w:firstColumn="0" w:lastColumn="0" w:noHBand="0" w:noVBand="0"/>
      </w:tblPr>
      <w:tblGrid>
        <w:gridCol w:w="2435"/>
        <w:gridCol w:w="1173"/>
        <w:gridCol w:w="1174"/>
        <w:gridCol w:w="1174"/>
        <w:gridCol w:w="1174"/>
        <w:gridCol w:w="1174"/>
        <w:gridCol w:w="1174"/>
        <w:gridCol w:w="1174"/>
      </w:tblGrid>
      <w:tr w:rsidR="00A94C96" w:rsidRPr="002E3391" w:rsidTr="002E3391">
        <w:trPr>
          <w:trHeight w:val="255"/>
        </w:trPr>
        <w:tc>
          <w:tcPr>
            <w:tcW w:w="2435"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2E3391">
            <w:pPr>
              <w:spacing w:after="0"/>
              <w:ind w:firstLine="0"/>
              <w:jc w:val="left"/>
              <w:rPr>
                <w:rFonts w:ascii="Arial" w:hAnsi="Arial" w:cs="Arial"/>
                <w:bCs/>
                <w:sz w:val="16"/>
                <w:szCs w:val="16"/>
              </w:rPr>
            </w:pPr>
            <w:r>
              <w:rPr>
                <w:rFonts w:ascii="Arial" w:hAnsi="Arial"/>
                <w:sz w:val="16"/>
              </w:rPr>
              <w:t>Kontzeptua</w:t>
            </w:r>
          </w:p>
        </w:tc>
        <w:tc>
          <w:tcPr>
            <w:tcW w:w="1173"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002C86">
            <w:pPr>
              <w:spacing w:after="0"/>
              <w:ind w:firstLine="0"/>
              <w:jc w:val="right"/>
              <w:rPr>
                <w:rFonts w:ascii="Arial" w:hAnsi="Arial" w:cs="Arial"/>
                <w:bCs/>
                <w:sz w:val="16"/>
                <w:szCs w:val="16"/>
              </w:rPr>
            </w:pPr>
            <w:r>
              <w:rPr>
                <w:rFonts w:ascii="Arial" w:hAnsi="Arial"/>
                <w:sz w:val="16"/>
              </w:rPr>
              <w:t>Hasierako aurreikuspena</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B8692B">
            <w:pPr>
              <w:spacing w:after="0"/>
              <w:ind w:left="-49" w:right="-250" w:firstLine="0"/>
              <w:jc w:val="right"/>
              <w:rPr>
                <w:rFonts w:ascii="Arial" w:hAnsi="Arial" w:cs="Arial"/>
                <w:bCs/>
                <w:sz w:val="16"/>
                <w:szCs w:val="16"/>
              </w:rPr>
            </w:pPr>
            <w:r>
              <w:rPr>
                <w:rFonts w:ascii="Arial" w:hAnsi="Arial"/>
                <w:sz w:val="16"/>
              </w:rPr>
              <w:t>Aldaketak G</w:t>
            </w:r>
            <w:r>
              <w:rPr>
                <w:rFonts w:ascii="Arial" w:hAnsi="Arial"/>
                <w:sz w:val="16"/>
              </w:rPr>
              <w:t>e</w:t>
            </w:r>
            <w:r>
              <w:rPr>
                <w:rFonts w:ascii="Arial" w:hAnsi="Arial"/>
                <w:sz w:val="16"/>
              </w:rPr>
              <w:t>hik./Murrizk.</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002C86">
            <w:pPr>
              <w:spacing w:after="0"/>
              <w:ind w:firstLine="0"/>
              <w:jc w:val="right"/>
              <w:rPr>
                <w:rFonts w:ascii="Arial" w:hAnsi="Arial" w:cs="Arial"/>
                <w:bCs/>
                <w:sz w:val="16"/>
                <w:szCs w:val="16"/>
              </w:rPr>
            </w:pPr>
            <w:r>
              <w:rPr>
                <w:rFonts w:ascii="Arial" w:hAnsi="Arial"/>
                <w:sz w:val="16"/>
              </w:rPr>
              <w:t>Behin betiko aurreikuspena</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002C86">
            <w:pPr>
              <w:spacing w:after="0"/>
              <w:ind w:firstLine="0"/>
              <w:jc w:val="right"/>
              <w:rPr>
                <w:rFonts w:ascii="Arial" w:hAnsi="Arial" w:cs="Arial"/>
                <w:bCs/>
                <w:sz w:val="16"/>
                <w:szCs w:val="16"/>
              </w:rPr>
            </w:pPr>
            <w:r>
              <w:rPr>
                <w:rFonts w:ascii="Arial" w:hAnsi="Arial"/>
                <w:sz w:val="16"/>
              </w:rPr>
              <w:t>Aitortutako eskubideak</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002C86">
            <w:pPr>
              <w:spacing w:after="0"/>
              <w:ind w:firstLine="0"/>
              <w:jc w:val="right"/>
              <w:rPr>
                <w:rFonts w:ascii="Arial" w:hAnsi="Arial" w:cs="Arial"/>
                <w:bCs/>
                <w:sz w:val="16"/>
                <w:szCs w:val="16"/>
              </w:rPr>
            </w:pPr>
            <w:r>
              <w:rPr>
                <w:rFonts w:ascii="Arial" w:hAnsi="Arial"/>
                <w:sz w:val="16"/>
              </w:rPr>
              <w:t>Betetakoa (%)</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002C86">
            <w:pPr>
              <w:spacing w:after="0"/>
              <w:ind w:firstLine="0"/>
              <w:jc w:val="right"/>
              <w:rPr>
                <w:rFonts w:ascii="Arial" w:hAnsi="Arial" w:cs="Arial"/>
                <w:bCs/>
                <w:sz w:val="16"/>
                <w:szCs w:val="16"/>
              </w:rPr>
            </w:pPr>
            <w:r>
              <w:rPr>
                <w:rFonts w:ascii="Arial" w:hAnsi="Arial"/>
                <w:sz w:val="16"/>
              </w:rPr>
              <w:t>Diru-bilketa likidoa</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002C86">
            <w:pPr>
              <w:spacing w:after="0"/>
              <w:ind w:firstLine="0"/>
              <w:jc w:val="right"/>
              <w:rPr>
                <w:rFonts w:ascii="Arial" w:hAnsi="Arial" w:cs="Arial"/>
                <w:bCs/>
                <w:sz w:val="16"/>
                <w:szCs w:val="16"/>
              </w:rPr>
            </w:pPr>
            <w:r>
              <w:rPr>
                <w:rFonts w:ascii="Arial" w:hAnsi="Arial"/>
                <w:sz w:val="16"/>
              </w:rPr>
              <w:t>Kobratzeko dagoena</w:t>
            </w:r>
          </w:p>
        </w:tc>
      </w:tr>
      <w:tr w:rsidR="00A94C96" w:rsidRPr="002E3391" w:rsidTr="002E3391">
        <w:trPr>
          <w:trHeight w:val="198"/>
        </w:trPr>
        <w:tc>
          <w:tcPr>
            <w:tcW w:w="2435" w:type="dxa"/>
            <w:tcBorders>
              <w:top w:val="single" w:sz="4"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rPr>
            </w:pPr>
            <w:r>
              <w:rPr>
                <w:rFonts w:ascii="Arial Narrow" w:hAnsi="Arial Narrow"/>
                <w:sz w:val="18"/>
              </w:rPr>
              <w:t>1. Zuzeneko zergak</w:t>
            </w:r>
          </w:p>
        </w:tc>
        <w:tc>
          <w:tcPr>
            <w:tcW w:w="1173" w:type="dxa"/>
            <w:tcBorders>
              <w:top w:val="single" w:sz="4"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3.559.050</w:t>
            </w:r>
          </w:p>
        </w:tc>
        <w:tc>
          <w:tcPr>
            <w:tcW w:w="1174" w:type="dxa"/>
            <w:tcBorders>
              <w:top w:val="single" w:sz="4"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4"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3.559.050</w:t>
            </w:r>
          </w:p>
        </w:tc>
        <w:tc>
          <w:tcPr>
            <w:tcW w:w="1174" w:type="dxa"/>
            <w:tcBorders>
              <w:top w:val="single" w:sz="4"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3.842.511</w:t>
            </w:r>
          </w:p>
        </w:tc>
        <w:tc>
          <w:tcPr>
            <w:tcW w:w="1174" w:type="dxa"/>
            <w:tcBorders>
              <w:top w:val="single" w:sz="4"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107,96</w:t>
            </w:r>
          </w:p>
        </w:tc>
        <w:tc>
          <w:tcPr>
            <w:tcW w:w="1174" w:type="dxa"/>
            <w:tcBorders>
              <w:top w:val="single" w:sz="4"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3.240.202</w:t>
            </w:r>
          </w:p>
        </w:tc>
        <w:tc>
          <w:tcPr>
            <w:tcW w:w="1174" w:type="dxa"/>
            <w:tcBorders>
              <w:top w:val="single" w:sz="4"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602.310</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rPr>
            </w:pPr>
            <w:r>
              <w:rPr>
                <w:rFonts w:ascii="Arial Narrow" w:hAnsi="Arial Narrow"/>
                <w:sz w:val="18"/>
              </w:rPr>
              <w:t>2. Zeharkako zergak</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200.000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200.000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24.291</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12,15</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29.125</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599</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rPr>
            </w:pPr>
            <w:r>
              <w:rPr>
                <w:rFonts w:ascii="Arial Narrow" w:hAnsi="Arial Narrow"/>
                <w:sz w:val="18"/>
              </w:rPr>
              <w:t>3. Tasak eta bestelako diru-sarrerak</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2.453.692</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2.453.692</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2.415.648</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98,45</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2.361.114</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54.534</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rPr>
            </w:pPr>
            <w:r>
              <w:rPr>
                <w:rFonts w:ascii="Arial Narrow" w:hAnsi="Arial Narrow"/>
                <w:sz w:val="18"/>
              </w:rPr>
              <w:t>4. Transferentzia arruntak</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4.355.346</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21.900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4.377.246</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4.398.640</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100,49</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4.138.691</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259.949</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rPr>
            </w:pPr>
            <w:r>
              <w:rPr>
                <w:rFonts w:ascii="Arial Narrow" w:hAnsi="Arial Narrow"/>
                <w:sz w:val="18"/>
              </w:rPr>
              <w:t xml:space="preserve">5. Ondare bidezko diru-sarrerak </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418.055</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418.055</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43.178</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10,33</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43.091</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87</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right="-212" w:firstLine="0"/>
              <w:jc w:val="left"/>
              <w:rPr>
                <w:rFonts w:ascii="Arial Narrow" w:hAnsi="Arial Narrow" w:cs="Arial"/>
                <w:sz w:val="18"/>
                <w:szCs w:val="18"/>
              </w:rPr>
            </w:pPr>
            <w:r>
              <w:rPr>
                <w:rFonts w:ascii="Arial Narrow" w:hAnsi="Arial Narrow"/>
                <w:sz w:val="18"/>
              </w:rPr>
              <w:t>6. Inbertsio errealak besterentzea</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13.000</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13.000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rPr>
            </w:pPr>
            <w:r>
              <w:rPr>
                <w:rFonts w:ascii="Arial Narrow" w:hAnsi="Arial Narrow"/>
                <w:sz w:val="18"/>
              </w:rPr>
              <w:t>7. Kapital-transferentziak</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42.000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42.000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rPr>
            </w:pPr>
            <w:r>
              <w:rPr>
                <w:rFonts w:ascii="Arial Narrow" w:hAnsi="Arial Narrow"/>
                <w:sz w:val="18"/>
              </w:rPr>
              <w:t>8. Finantza-aktiboak</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54.000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7.009.861</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7.103.323</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18.019</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0,26</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18.019</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r>
      <w:tr w:rsidR="00A94C96" w:rsidRPr="002E3391" w:rsidTr="002E3391">
        <w:trPr>
          <w:trHeight w:val="198"/>
        </w:trPr>
        <w:tc>
          <w:tcPr>
            <w:tcW w:w="2435" w:type="dxa"/>
            <w:tcBorders>
              <w:top w:val="single" w:sz="2" w:space="0" w:color="auto"/>
              <w:left w:val="nil"/>
              <w:bottom w:val="single" w:sz="4"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rPr>
            </w:pPr>
            <w:r>
              <w:rPr>
                <w:rFonts w:ascii="Arial Narrow" w:hAnsi="Arial Narrow"/>
                <w:sz w:val="18"/>
              </w:rPr>
              <w:t>9. Finantza-pasiboak</w:t>
            </w:r>
          </w:p>
        </w:tc>
        <w:tc>
          <w:tcPr>
            <w:tcW w:w="1173" w:type="dxa"/>
            <w:tcBorders>
              <w:top w:val="single" w:sz="2" w:space="0" w:color="auto"/>
              <w:left w:val="nil"/>
              <w:bottom w:val="single" w:sz="4"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4"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4"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4"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4" w:space="0" w:color="auto"/>
              <w:right w:val="nil"/>
            </w:tcBorders>
            <w:vAlign w:val="center"/>
          </w:tcPr>
          <w:p w:rsidR="00A94C96" w:rsidRPr="002E3391" w:rsidRDefault="00A94C96" w:rsidP="002E3391">
            <w:pPr>
              <w:spacing w:after="0"/>
              <w:ind w:firstLine="0"/>
              <w:jc w:val="right"/>
              <w:rPr>
                <w:rFonts w:ascii="Arial Narrow" w:hAnsi="Arial Narrow" w:cs="Arial"/>
                <w:sz w:val="18"/>
                <w:szCs w:val="18"/>
              </w:rPr>
            </w:pPr>
          </w:p>
        </w:tc>
        <w:tc>
          <w:tcPr>
            <w:tcW w:w="1174" w:type="dxa"/>
            <w:tcBorders>
              <w:top w:val="single" w:sz="2" w:space="0" w:color="auto"/>
              <w:left w:val="nil"/>
              <w:bottom w:val="single" w:sz="4"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c>
          <w:tcPr>
            <w:tcW w:w="1174" w:type="dxa"/>
            <w:tcBorders>
              <w:top w:val="single" w:sz="2" w:space="0" w:color="auto"/>
              <w:left w:val="nil"/>
              <w:bottom w:val="single" w:sz="4"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rPr>
            </w:pPr>
            <w:r>
              <w:rPr>
                <w:rFonts w:ascii="Arial Narrow" w:hAnsi="Arial Narrow"/>
                <w:sz w:val="18"/>
              </w:rPr>
              <w:t>0</w:t>
            </w:r>
          </w:p>
        </w:tc>
      </w:tr>
      <w:tr w:rsidR="00A94C96" w:rsidRPr="002E3391" w:rsidTr="002E3391">
        <w:trPr>
          <w:trHeight w:val="255"/>
        </w:trPr>
        <w:tc>
          <w:tcPr>
            <w:tcW w:w="2435"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2E3391">
            <w:pPr>
              <w:spacing w:after="0"/>
              <w:ind w:firstLine="0"/>
              <w:jc w:val="left"/>
              <w:rPr>
                <w:rFonts w:ascii="Arial" w:hAnsi="Arial" w:cs="Arial"/>
                <w:bCs/>
                <w:sz w:val="16"/>
                <w:szCs w:val="16"/>
              </w:rPr>
            </w:pPr>
            <w:r>
              <w:rPr>
                <w:rFonts w:ascii="Arial" w:hAnsi="Arial"/>
                <w:sz w:val="16"/>
              </w:rPr>
              <w:t>Diru-sarrerak, guztira</w:t>
            </w:r>
          </w:p>
        </w:tc>
        <w:tc>
          <w:tcPr>
            <w:tcW w:w="1173"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B145D6">
            <w:pPr>
              <w:spacing w:after="0"/>
              <w:ind w:right="-70" w:firstLine="0"/>
              <w:jc w:val="right"/>
              <w:rPr>
                <w:rFonts w:ascii="Arial" w:hAnsi="Arial" w:cs="Arial"/>
                <w:bCs/>
                <w:sz w:val="16"/>
                <w:szCs w:val="16"/>
              </w:rPr>
            </w:pPr>
            <w:r w:rsidRPr="002E3391">
              <w:rPr>
                <w:rFonts w:ascii="Arial" w:hAnsi="Arial" w:cs="Arial"/>
                <w:bCs/>
                <w:sz w:val="16"/>
                <w:szCs w:val="16"/>
              </w:rPr>
              <w:fldChar w:fldCharType="begin"/>
            </w:r>
            <w:r w:rsidRPr="002E3391">
              <w:rPr>
                <w:rFonts w:ascii="Arial" w:hAnsi="Arial" w:cs="Arial"/>
                <w:bCs/>
                <w:sz w:val="16"/>
                <w:szCs w:val="16"/>
              </w:rPr>
              <w:instrText xml:space="preserve"> =SUM(ABOVE) \# "#.##0,00" </w:instrText>
            </w:r>
            <w:r w:rsidRPr="002E3391">
              <w:rPr>
                <w:rFonts w:ascii="Arial" w:hAnsi="Arial" w:cs="Arial"/>
                <w:bCs/>
                <w:sz w:val="16"/>
                <w:szCs w:val="16"/>
              </w:rPr>
              <w:fldChar w:fldCharType="separate"/>
            </w:r>
            <w:r w:rsidRPr="002E3391">
              <w:rPr>
                <w:rFonts w:ascii="Arial" w:hAnsi="Arial" w:cs="Arial"/>
                <w:bCs/>
                <w:noProof/>
                <w:sz w:val="16"/>
                <w:szCs w:val="16"/>
              </w:rPr>
              <w:t>11.082.143</w:t>
            </w:r>
            <w:r w:rsidRPr="002E3391">
              <w:rPr>
                <w:rFonts w:ascii="Arial" w:hAnsi="Arial" w:cs="Arial"/>
                <w:bCs/>
                <w:sz w:val="16"/>
                <w:szCs w:val="16"/>
              </w:rPr>
              <w:fldChar w:fldCharType="end"/>
            </w:r>
          </w:p>
        </w:tc>
        <w:tc>
          <w:tcPr>
            <w:tcW w:w="11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B145D6">
            <w:pPr>
              <w:spacing w:after="0"/>
              <w:ind w:firstLine="0"/>
              <w:jc w:val="right"/>
              <w:rPr>
                <w:rFonts w:ascii="Arial" w:hAnsi="Arial" w:cs="Arial"/>
                <w:bCs/>
                <w:sz w:val="16"/>
                <w:szCs w:val="16"/>
              </w:rPr>
            </w:pPr>
            <w:r w:rsidRPr="002E3391">
              <w:rPr>
                <w:rFonts w:ascii="Arial" w:hAnsi="Arial" w:cs="Arial"/>
                <w:bCs/>
                <w:sz w:val="16"/>
                <w:szCs w:val="16"/>
              </w:rPr>
              <w:fldChar w:fldCharType="begin"/>
            </w:r>
            <w:r w:rsidRPr="002E3391">
              <w:rPr>
                <w:rFonts w:ascii="Arial" w:hAnsi="Arial" w:cs="Arial"/>
                <w:bCs/>
                <w:sz w:val="16"/>
                <w:szCs w:val="16"/>
              </w:rPr>
              <w:instrText xml:space="preserve"> =SUM(ABOVE) \# "#.##0,00" </w:instrText>
            </w:r>
            <w:r w:rsidRPr="002E3391">
              <w:rPr>
                <w:rFonts w:ascii="Arial" w:hAnsi="Arial" w:cs="Arial"/>
                <w:bCs/>
                <w:sz w:val="16"/>
                <w:szCs w:val="16"/>
              </w:rPr>
              <w:fldChar w:fldCharType="separate"/>
            </w:r>
            <w:r w:rsidRPr="002E3391">
              <w:rPr>
                <w:rFonts w:ascii="Arial" w:hAnsi="Arial" w:cs="Arial"/>
                <w:bCs/>
                <w:noProof/>
                <w:sz w:val="16"/>
                <w:szCs w:val="16"/>
              </w:rPr>
              <w:t>7.031.76</w:t>
            </w:r>
            <w:r w:rsidRPr="002E3391">
              <w:rPr>
                <w:rFonts w:ascii="Arial" w:hAnsi="Arial" w:cs="Arial"/>
                <w:bCs/>
                <w:sz w:val="16"/>
                <w:szCs w:val="16"/>
              </w:rPr>
              <w:fldChar w:fldCharType="end"/>
            </w:r>
            <w:r>
              <w:rPr>
                <w:rFonts w:ascii="Arial" w:hAnsi="Arial"/>
                <w:sz w:val="16"/>
              </w:rPr>
              <w:t>1</w:t>
            </w:r>
          </w:p>
        </w:tc>
        <w:tc>
          <w:tcPr>
            <w:tcW w:w="11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B145D6">
            <w:pPr>
              <w:spacing w:after="0"/>
              <w:ind w:firstLine="0"/>
              <w:jc w:val="right"/>
              <w:rPr>
                <w:rFonts w:ascii="Arial" w:hAnsi="Arial" w:cs="Arial"/>
                <w:bCs/>
                <w:sz w:val="16"/>
                <w:szCs w:val="16"/>
              </w:rPr>
            </w:pPr>
            <w:r w:rsidRPr="002E3391">
              <w:rPr>
                <w:rFonts w:ascii="Arial" w:hAnsi="Arial" w:cs="Arial"/>
                <w:bCs/>
                <w:sz w:val="16"/>
                <w:szCs w:val="16"/>
              </w:rPr>
              <w:fldChar w:fldCharType="begin"/>
            </w:r>
            <w:r w:rsidRPr="002E3391">
              <w:rPr>
                <w:rFonts w:ascii="Arial" w:hAnsi="Arial" w:cs="Arial"/>
                <w:bCs/>
                <w:sz w:val="16"/>
                <w:szCs w:val="16"/>
              </w:rPr>
              <w:instrText xml:space="preserve"> =SUM(ABOVE) \# "#.##0,00" </w:instrText>
            </w:r>
            <w:r w:rsidRPr="002E3391">
              <w:rPr>
                <w:rFonts w:ascii="Arial" w:hAnsi="Arial" w:cs="Arial"/>
                <w:bCs/>
                <w:sz w:val="16"/>
                <w:szCs w:val="16"/>
              </w:rPr>
              <w:fldChar w:fldCharType="separate"/>
            </w:r>
            <w:r w:rsidRPr="002E3391">
              <w:rPr>
                <w:rFonts w:ascii="Arial" w:hAnsi="Arial" w:cs="Arial"/>
                <w:bCs/>
                <w:noProof/>
                <w:sz w:val="16"/>
                <w:szCs w:val="16"/>
              </w:rPr>
              <w:t>18.113.90</w:t>
            </w:r>
            <w:r w:rsidRPr="002E3391">
              <w:rPr>
                <w:rFonts w:ascii="Arial" w:hAnsi="Arial" w:cs="Arial"/>
                <w:bCs/>
                <w:sz w:val="16"/>
                <w:szCs w:val="16"/>
              </w:rPr>
              <w:fldChar w:fldCharType="end"/>
            </w:r>
            <w:r>
              <w:rPr>
                <w:rFonts w:ascii="Arial" w:hAnsi="Arial"/>
                <w:sz w:val="16"/>
              </w:rPr>
              <w:t>6</w:t>
            </w:r>
          </w:p>
        </w:tc>
        <w:tc>
          <w:tcPr>
            <w:tcW w:w="11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B145D6">
            <w:pPr>
              <w:spacing w:after="0"/>
              <w:ind w:firstLine="0"/>
              <w:jc w:val="right"/>
              <w:rPr>
                <w:rFonts w:ascii="Arial" w:hAnsi="Arial" w:cs="Arial"/>
                <w:bCs/>
                <w:sz w:val="16"/>
                <w:szCs w:val="16"/>
              </w:rPr>
            </w:pPr>
            <w:r w:rsidRPr="002E3391">
              <w:rPr>
                <w:rFonts w:ascii="Arial" w:hAnsi="Arial" w:cs="Arial"/>
                <w:bCs/>
                <w:sz w:val="16"/>
                <w:szCs w:val="16"/>
              </w:rPr>
              <w:fldChar w:fldCharType="begin"/>
            </w:r>
            <w:r w:rsidRPr="002E3391">
              <w:rPr>
                <w:rFonts w:ascii="Arial" w:hAnsi="Arial" w:cs="Arial"/>
                <w:bCs/>
                <w:sz w:val="16"/>
                <w:szCs w:val="16"/>
              </w:rPr>
              <w:instrText xml:space="preserve"> =SUM(ABOVE) \# "#.##0,00" </w:instrText>
            </w:r>
            <w:r w:rsidRPr="002E3391">
              <w:rPr>
                <w:rFonts w:ascii="Arial" w:hAnsi="Arial" w:cs="Arial"/>
                <w:bCs/>
                <w:sz w:val="16"/>
                <w:szCs w:val="16"/>
              </w:rPr>
              <w:fldChar w:fldCharType="separate"/>
            </w:r>
            <w:r w:rsidRPr="002E3391">
              <w:rPr>
                <w:rFonts w:ascii="Arial" w:hAnsi="Arial" w:cs="Arial"/>
                <w:bCs/>
                <w:noProof/>
                <w:sz w:val="16"/>
                <w:szCs w:val="16"/>
              </w:rPr>
              <w:t>10.755.28</w:t>
            </w:r>
            <w:r w:rsidR="00B145D6">
              <w:rPr>
                <w:rFonts w:ascii="Arial" w:hAnsi="Arial" w:cs="Arial"/>
                <w:bCs/>
                <w:noProof/>
                <w:sz w:val="16"/>
                <w:szCs w:val="16"/>
              </w:rPr>
              <w:t>7</w:t>
            </w:r>
            <w:r w:rsidRPr="002E3391">
              <w:rPr>
                <w:rFonts w:ascii="Arial" w:hAnsi="Arial" w:cs="Arial"/>
                <w:bCs/>
                <w:sz w:val="16"/>
                <w:szCs w:val="16"/>
              </w:rPr>
              <w:fldChar w:fldCharType="end"/>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B145D6">
            <w:pPr>
              <w:spacing w:after="0"/>
              <w:ind w:firstLine="0"/>
              <w:jc w:val="right"/>
              <w:rPr>
                <w:rFonts w:ascii="Arial" w:hAnsi="Arial" w:cs="Arial"/>
                <w:bCs/>
                <w:sz w:val="16"/>
                <w:szCs w:val="16"/>
              </w:rPr>
            </w:pPr>
            <w:r>
              <w:rPr>
                <w:rFonts w:ascii="Arial" w:hAnsi="Arial"/>
                <w:sz w:val="16"/>
              </w:rPr>
              <w:t>59,38</w:t>
            </w:r>
          </w:p>
        </w:tc>
        <w:tc>
          <w:tcPr>
            <w:tcW w:w="11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B145D6">
            <w:pPr>
              <w:spacing w:after="0"/>
              <w:ind w:firstLine="0"/>
              <w:jc w:val="right"/>
              <w:rPr>
                <w:rFonts w:ascii="Arial" w:hAnsi="Arial" w:cs="Arial"/>
                <w:bCs/>
                <w:sz w:val="16"/>
                <w:szCs w:val="16"/>
              </w:rPr>
            </w:pPr>
            <w:r w:rsidRPr="002E3391">
              <w:rPr>
                <w:rFonts w:ascii="Arial" w:hAnsi="Arial" w:cs="Arial"/>
                <w:bCs/>
                <w:sz w:val="16"/>
                <w:szCs w:val="16"/>
              </w:rPr>
              <w:fldChar w:fldCharType="begin"/>
            </w:r>
            <w:r w:rsidRPr="002E3391">
              <w:rPr>
                <w:rFonts w:ascii="Arial" w:hAnsi="Arial" w:cs="Arial"/>
                <w:bCs/>
                <w:sz w:val="16"/>
                <w:szCs w:val="16"/>
              </w:rPr>
              <w:instrText xml:space="preserve"> =SUM(ABOVE) \# "#.##0,00" </w:instrText>
            </w:r>
            <w:r w:rsidRPr="002E3391">
              <w:rPr>
                <w:rFonts w:ascii="Arial" w:hAnsi="Arial" w:cs="Arial"/>
                <w:bCs/>
                <w:sz w:val="16"/>
                <w:szCs w:val="16"/>
              </w:rPr>
              <w:fldChar w:fldCharType="separate"/>
            </w:r>
            <w:r w:rsidRPr="002E3391">
              <w:rPr>
                <w:rFonts w:ascii="Arial" w:hAnsi="Arial" w:cs="Arial"/>
                <w:bCs/>
                <w:noProof/>
                <w:sz w:val="16"/>
                <w:szCs w:val="16"/>
              </w:rPr>
              <w:t>9.843.24</w:t>
            </w:r>
            <w:r w:rsidR="00B145D6">
              <w:rPr>
                <w:rFonts w:ascii="Arial" w:hAnsi="Arial" w:cs="Arial"/>
                <w:bCs/>
                <w:noProof/>
                <w:sz w:val="16"/>
                <w:szCs w:val="16"/>
              </w:rPr>
              <w:t>2</w:t>
            </w:r>
            <w:r w:rsidRPr="002E3391">
              <w:rPr>
                <w:rFonts w:ascii="Arial" w:hAnsi="Arial" w:cs="Arial"/>
                <w:bCs/>
                <w:sz w:val="16"/>
                <w:szCs w:val="16"/>
              </w:rPr>
              <w:fldChar w:fldCharType="end"/>
            </w:r>
          </w:p>
        </w:tc>
        <w:tc>
          <w:tcPr>
            <w:tcW w:w="11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B145D6">
            <w:pPr>
              <w:spacing w:after="0"/>
              <w:ind w:firstLine="0"/>
              <w:jc w:val="right"/>
              <w:rPr>
                <w:rFonts w:ascii="Arial" w:hAnsi="Arial" w:cs="Arial"/>
                <w:bCs/>
                <w:sz w:val="16"/>
                <w:szCs w:val="16"/>
              </w:rPr>
            </w:pPr>
            <w:r>
              <w:rPr>
                <w:rFonts w:ascii="Arial" w:hAnsi="Arial"/>
                <w:sz w:val="16"/>
              </w:rPr>
              <w:t>917.479</w:t>
            </w:r>
          </w:p>
        </w:tc>
      </w:tr>
    </w:tbl>
    <w:p w:rsidR="00642BAB" w:rsidRDefault="00642BAB" w:rsidP="00A94C96">
      <w:pPr>
        <w:spacing w:before="120" w:after="120"/>
        <w:ind w:firstLine="0"/>
        <w:jc w:val="left"/>
        <w:rPr>
          <w:rFonts w:ascii="Arial" w:hAnsi="Arial" w:cs="Arial"/>
        </w:rPr>
      </w:pPr>
    </w:p>
    <w:p w:rsidR="00642BAB" w:rsidRDefault="00642BAB">
      <w:pPr>
        <w:spacing w:after="0"/>
        <w:ind w:firstLine="0"/>
        <w:jc w:val="left"/>
        <w:rPr>
          <w:rFonts w:ascii="Arial" w:hAnsi="Arial" w:cs="Arial"/>
        </w:rPr>
      </w:pPr>
      <w:r>
        <w:br w:type="page"/>
      </w:r>
    </w:p>
    <w:p w:rsidR="00A94C96" w:rsidRPr="002E3391" w:rsidRDefault="00A94C96" w:rsidP="002E3391">
      <w:pPr>
        <w:pStyle w:val="atitulo2"/>
        <w:spacing w:before="240"/>
      </w:pPr>
      <w:bookmarkStart w:id="59" w:name="_Toc309383721"/>
      <w:bookmarkStart w:id="60" w:name="_Toc366743043"/>
      <w:bookmarkStart w:id="61" w:name="_Toc372714254"/>
      <w:bookmarkStart w:id="62" w:name="_Toc439756793"/>
      <w:bookmarkStart w:id="63" w:name="_Toc445292883"/>
      <w:bookmarkStart w:id="64" w:name="_Toc451251564"/>
      <w:r>
        <w:lastRenderedPageBreak/>
        <w:t>V.2. 2014ko aurrekontu bateratuaren</w:t>
      </w:r>
      <w:bookmarkEnd w:id="59"/>
      <w:r>
        <w:t xml:space="preserve"> emaitz</w:t>
      </w:r>
      <w:bookmarkEnd w:id="60"/>
      <w:bookmarkEnd w:id="61"/>
      <w:r>
        <w:t>a</w:t>
      </w:r>
      <w:bookmarkEnd w:id="62"/>
      <w:bookmarkEnd w:id="63"/>
      <w:bookmarkEnd w:id="64"/>
    </w:p>
    <w:tbl>
      <w:tblPr>
        <w:tblW w:w="8838" w:type="dxa"/>
        <w:tblInd w:w="70" w:type="dxa"/>
        <w:tblCellMar>
          <w:left w:w="70" w:type="dxa"/>
          <w:right w:w="70" w:type="dxa"/>
        </w:tblCellMar>
        <w:tblLook w:val="04A0" w:firstRow="1" w:lastRow="0" w:firstColumn="1" w:lastColumn="0" w:noHBand="0" w:noVBand="1"/>
      </w:tblPr>
      <w:tblGrid>
        <w:gridCol w:w="5490"/>
        <w:gridCol w:w="1574"/>
        <w:gridCol w:w="1774"/>
      </w:tblGrid>
      <w:tr w:rsidR="00A94C96" w:rsidRPr="00A94C96" w:rsidTr="002E3391">
        <w:trPr>
          <w:trHeight w:val="255"/>
        </w:trPr>
        <w:tc>
          <w:tcPr>
            <w:tcW w:w="5490" w:type="dxa"/>
            <w:tcBorders>
              <w:top w:val="single" w:sz="4" w:space="0" w:color="auto"/>
              <w:left w:val="nil"/>
              <w:bottom w:val="single" w:sz="4" w:space="0" w:color="auto"/>
              <w:right w:val="nil"/>
            </w:tcBorders>
            <w:shd w:val="clear" w:color="auto" w:fill="FABF8F" w:themeFill="accent6" w:themeFillTint="99"/>
            <w:noWrap/>
            <w:vAlign w:val="center"/>
            <w:hideMark/>
          </w:tcPr>
          <w:p w:rsidR="00A94C96" w:rsidRPr="00A94C96" w:rsidRDefault="00A94C96" w:rsidP="00A94C96">
            <w:pPr>
              <w:spacing w:after="0"/>
              <w:ind w:firstLine="0"/>
              <w:jc w:val="left"/>
              <w:rPr>
                <w:rFonts w:ascii="Arial" w:hAnsi="Arial" w:cs="Arial"/>
                <w:sz w:val="18"/>
                <w:szCs w:val="18"/>
              </w:rPr>
            </w:pPr>
            <w:r>
              <w:rPr>
                <w:rFonts w:ascii="Arial" w:hAnsi="Arial"/>
                <w:sz w:val="18"/>
              </w:rPr>
              <w:t>Kontzeptua</w:t>
            </w:r>
          </w:p>
        </w:tc>
        <w:tc>
          <w:tcPr>
            <w:tcW w:w="1574" w:type="dxa"/>
            <w:tcBorders>
              <w:top w:val="single" w:sz="4" w:space="0" w:color="auto"/>
              <w:left w:val="nil"/>
              <w:bottom w:val="single" w:sz="4" w:space="0" w:color="auto"/>
              <w:right w:val="nil"/>
            </w:tcBorders>
            <w:shd w:val="clear" w:color="auto" w:fill="FABF8F" w:themeFill="accent6" w:themeFillTint="99"/>
            <w:noWrap/>
            <w:vAlign w:val="center"/>
            <w:hideMark/>
          </w:tcPr>
          <w:p w:rsidR="00A94C96" w:rsidRPr="00A94C96" w:rsidRDefault="00A94C96" w:rsidP="00A94C96">
            <w:pPr>
              <w:spacing w:after="0"/>
              <w:ind w:firstLine="0"/>
              <w:jc w:val="right"/>
              <w:rPr>
                <w:rFonts w:ascii="Arial" w:hAnsi="Arial" w:cs="Arial"/>
                <w:sz w:val="18"/>
                <w:szCs w:val="18"/>
              </w:rPr>
            </w:pPr>
            <w:r>
              <w:rPr>
                <w:rFonts w:ascii="Arial" w:hAnsi="Arial"/>
                <w:sz w:val="18"/>
              </w:rPr>
              <w:t>2013</w:t>
            </w:r>
          </w:p>
        </w:tc>
        <w:tc>
          <w:tcPr>
            <w:tcW w:w="1774" w:type="dxa"/>
            <w:tcBorders>
              <w:top w:val="single" w:sz="4" w:space="0" w:color="auto"/>
              <w:left w:val="nil"/>
              <w:bottom w:val="single" w:sz="4" w:space="0" w:color="auto"/>
              <w:right w:val="nil"/>
            </w:tcBorders>
            <w:shd w:val="clear" w:color="auto" w:fill="FABF8F" w:themeFill="accent6" w:themeFillTint="99"/>
            <w:noWrap/>
            <w:vAlign w:val="center"/>
            <w:hideMark/>
          </w:tcPr>
          <w:p w:rsidR="00A94C96" w:rsidRPr="00A94C96" w:rsidRDefault="00A94C96" w:rsidP="00A94C96">
            <w:pPr>
              <w:spacing w:after="0"/>
              <w:ind w:firstLine="0"/>
              <w:jc w:val="right"/>
              <w:rPr>
                <w:rFonts w:ascii="Arial" w:hAnsi="Arial" w:cs="Arial"/>
                <w:sz w:val="18"/>
                <w:szCs w:val="18"/>
              </w:rPr>
            </w:pPr>
            <w:r>
              <w:rPr>
                <w:rFonts w:ascii="Arial" w:hAnsi="Arial"/>
                <w:sz w:val="18"/>
              </w:rPr>
              <w:t>2014</w:t>
            </w:r>
          </w:p>
        </w:tc>
      </w:tr>
      <w:tr w:rsidR="00A94C96" w:rsidRPr="00A94C96" w:rsidTr="002E3391">
        <w:trPr>
          <w:trHeight w:val="198"/>
        </w:trPr>
        <w:tc>
          <w:tcPr>
            <w:tcW w:w="5490" w:type="dxa"/>
            <w:tcBorders>
              <w:top w:val="single" w:sz="4" w:space="0" w:color="auto"/>
              <w:left w:val="nil"/>
              <w:bottom w:val="nil"/>
              <w:right w:val="nil"/>
            </w:tcBorders>
            <w:shd w:val="clear" w:color="000000" w:fill="FFFFFF"/>
            <w:noWrap/>
            <w:vAlign w:val="center"/>
            <w:hideMark/>
          </w:tcPr>
          <w:p w:rsidR="00A94C96" w:rsidRPr="00A94C96" w:rsidRDefault="00A94C96" w:rsidP="00A94C96">
            <w:pPr>
              <w:spacing w:after="0"/>
              <w:ind w:firstLine="0"/>
              <w:rPr>
                <w:rFonts w:ascii="Arial Narrow" w:hAnsi="Arial Narrow"/>
              </w:rPr>
            </w:pPr>
            <w:r>
              <w:rPr>
                <w:rFonts w:ascii="Arial Narrow" w:hAnsi="Arial Narrow"/>
              </w:rPr>
              <w:t>+ Aitortutako eskubide garbiak</w:t>
            </w:r>
          </w:p>
        </w:tc>
        <w:tc>
          <w:tcPr>
            <w:tcW w:w="1574" w:type="dxa"/>
            <w:tcBorders>
              <w:top w:val="single" w:sz="4" w:space="0" w:color="auto"/>
              <w:left w:val="nil"/>
              <w:bottom w:val="nil"/>
              <w:right w:val="nil"/>
            </w:tcBorders>
            <w:shd w:val="clear" w:color="000000" w:fill="FFFFFF"/>
            <w:noWrap/>
            <w:vAlign w:val="center"/>
          </w:tcPr>
          <w:p w:rsidR="00A94C96" w:rsidRPr="00A94C96" w:rsidRDefault="00A94C96" w:rsidP="00200A5A">
            <w:pPr>
              <w:spacing w:after="0"/>
              <w:ind w:firstLine="0"/>
              <w:jc w:val="right"/>
              <w:rPr>
                <w:rFonts w:ascii="Arial Narrow" w:hAnsi="Arial Narrow"/>
              </w:rPr>
            </w:pPr>
            <w:r>
              <w:rPr>
                <w:rFonts w:ascii="Arial Narrow" w:hAnsi="Arial Narrow"/>
              </w:rPr>
              <w:t>11.073.146</w:t>
            </w:r>
          </w:p>
        </w:tc>
        <w:tc>
          <w:tcPr>
            <w:tcW w:w="1774" w:type="dxa"/>
            <w:tcBorders>
              <w:top w:val="single" w:sz="4" w:space="0" w:color="auto"/>
              <w:left w:val="nil"/>
              <w:bottom w:val="nil"/>
              <w:right w:val="nil"/>
            </w:tcBorders>
            <w:shd w:val="clear" w:color="000000" w:fill="FFFFFF"/>
            <w:noWrap/>
            <w:vAlign w:val="center"/>
          </w:tcPr>
          <w:p w:rsidR="00A94C96" w:rsidRPr="00A94C96" w:rsidRDefault="00A94C96" w:rsidP="00200A5A">
            <w:pPr>
              <w:spacing w:after="0"/>
              <w:ind w:firstLine="0"/>
              <w:jc w:val="right"/>
              <w:rPr>
                <w:rFonts w:ascii="Arial Narrow" w:hAnsi="Arial Narrow" w:cs="Arial"/>
                <w:bCs/>
              </w:rPr>
            </w:pPr>
            <w:r>
              <w:rPr>
                <w:rFonts w:ascii="Arial Narrow" w:hAnsi="Arial Narrow"/>
              </w:rPr>
              <w:t>10.755.287</w:t>
            </w:r>
          </w:p>
        </w:tc>
      </w:tr>
      <w:tr w:rsidR="00A94C96" w:rsidRPr="00A94C96" w:rsidTr="002E3391">
        <w:trPr>
          <w:trHeight w:val="198"/>
        </w:trPr>
        <w:tc>
          <w:tcPr>
            <w:tcW w:w="5490" w:type="dxa"/>
            <w:tcBorders>
              <w:top w:val="nil"/>
              <w:left w:val="nil"/>
              <w:bottom w:val="single" w:sz="2" w:space="0" w:color="auto"/>
              <w:right w:val="nil"/>
            </w:tcBorders>
            <w:shd w:val="clear" w:color="000000" w:fill="FFFFFF"/>
            <w:noWrap/>
            <w:vAlign w:val="center"/>
            <w:hideMark/>
          </w:tcPr>
          <w:p w:rsidR="00A94C96" w:rsidRPr="00A94C96" w:rsidRDefault="00A94C96" w:rsidP="00A94C96">
            <w:pPr>
              <w:spacing w:after="0"/>
              <w:ind w:firstLine="0"/>
              <w:rPr>
                <w:rFonts w:ascii="Arial Narrow" w:hAnsi="Arial Narrow"/>
              </w:rPr>
            </w:pPr>
            <w:r>
              <w:rPr>
                <w:rFonts w:ascii="Arial Narrow" w:hAnsi="Arial Narrow"/>
              </w:rPr>
              <w:t>- Aitortutako betebehar garbiak</w:t>
            </w:r>
          </w:p>
        </w:tc>
        <w:tc>
          <w:tcPr>
            <w:tcW w:w="1574" w:type="dxa"/>
            <w:tcBorders>
              <w:top w:val="nil"/>
              <w:left w:val="nil"/>
              <w:bottom w:val="single" w:sz="2" w:space="0" w:color="auto"/>
              <w:right w:val="nil"/>
            </w:tcBorders>
            <w:shd w:val="clear" w:color="000000" w:fill="FFFFFF"/>
            <w:noWrap/>
            <w:vAlign w:val="center"/>
          </w:tcPr>
          <w:p w:rsidR="00A94C96" w:rsidRPr="00A94C96" w:rsidRDefault="00A94C96" w:rsidP="00200A5A">
            <w:pPr>
              <w:spacing w:after="0"/>
              <w:ind w:firstLine="0"/>
              <w:jc w:val="right"/>
              <w:rPr>
                <w:rFonts w:ascii="Arial Narrow" w:hAnsi="Arial Narrow"/>
              </w:rPr>
            </w:pPr>
            <w:r>
              <w:rPr>
                <w:rFonts w:ascii="Arial Narrow" w:hAnsi="Arial Narrow"/>
              </w:rPr>
              <w:t>11.355.310</w:t>
            </w:r>
          </w:p>
        </w:tc>
        <w:tc>
          <w:tcPr>
            <w:tcW w:w="1774" w:type="dxa"/>
            <w:tcBorders>
              <w:top w:val="nil"/>
              <w:left w:val="nil"/>
              <w:bottom w:val="single" w:sz="2" w:space="0" w:color="auto"/>
              <w:right w:val="nil"/>
            </w:tcBorders>
            <w:shd w:val="clear" w:color="000000" w:fill="FFFFFF"/>
            <w:noWrap/>
            <w:vAlign w:val="center"/>
          </w:tcPr>
          <w:p w:rsidR="00A94C96" w:rsidRPr="00A94C96" w:rsidRDefault="00A94C96" w:rsidP="00200A5A">
            <w:pPr>
              <w:spacing w:after="0"/>
              <w:ind w:firstLine="0"/>
              <w:jc w:val="right"/>
              <w:rPr>
                <w:rFonts w:ascii="Arial Narrow" w:hAnsi="Arial Narrow"/>
              </w:rPr>
            </w:pPr>
            <w:r>
              <w:rPr>
                <w:rFonts w:ascii="Arial Narrow" w:hAnsi="Arial Narrow"/>
              </w:rPr>
              <w:t>12.474.725</w:t>
            </w:r>
          </w:p>
        </w:tc>
      </w:tr>
      <w:tr w:rsidR="00A94C96" w:rsidRPr="002E3391" w:rsidTr="002E3391">
        <w:trPr>
          <w:trHeight w:val="283"/>
        </w:trPr>
        <w:tc>
          <w:tcPr>
            <w:tcW w:w="5490" w:type="dxa"/>
            <w:tcBorders>
              <w:top w:val="single" w:sz="2" w:space="0" w:color="auto"/>
              <w:left w:val="nil"/>
              <w:bottom w:val="single" w:sz="2" w:space="0" w:color="auto"/>
              <w:right w:val="nil"/>
            </w:tcBorders>
            <w:shd w:val="clear" w:color="000000" w:fill="FFFFFF"/>
            <w:noWrap/>
            <w:vAlign w:val="center"/>
            <w:hideMark/>
          </w:tcPr>
          <w:p w:rsidR="00A94C96" w:rsidRPr="002E3391" w:rsidRDefault="00A94C96" w:rsidP="00A94C96">
            <w:pPr>
              <w:spacing w:after="0"/>
              <w:ind w:firstLine="0"/>
              <w:rPr>
                <w:rFonts w:ascii="Arial" w:hAnsi="Arial" w:cs="Arial"/>
                <w:sz w:val="18"/>
                <w:szCs w:val="18"/>
              </w:rPr>
            </w:pPr>
            <w:r>
              <w:rPr>
                <w:rFonts w:ascii="Arial" w:hAnsi="Arial"/>
                <w:sz w:val="18"/>
              </w:rPr>
              <w:t>Aurrekontu-emaitza</w:t>
            </w:r>
          </w:p>
        </w:tc>
        <w:tc>
          <w:tcPr>
            <w:tcW w:w="1574" w:type="dxa"/>
            <w:tcBorders>
              <w:top w:val="single" w:sz="2" w:space="0" w:color="auto"/>
              <w:left w:val="nil"/>
              <w:bottom w:val="single" w:sz="2" w:space="0" w:color="auto"/>
              <w:right w:val="nil"/>
            </w:tcBorders>
            <w:shd w:val="clear" w:color="000000" w:fill="FFFFFF"/>
            <w:noWrap/>
            <w:vAlign w:val="center"/>
          </w:tcPr>
          <w:p w:rsidR="00A94C96" w:rsidRPr="002E3391" w:rsidRDefault="00A94C96" w:rsidP="00200A5A">
            <w:pPr>
              <w:spacing w:after="0"/>
              <w:ind w:firstLine="0"/>
              <w:jc w:val="right"/>
              <w:rPr>
                <w:rFonts w:ascii="Arial" w:hAnsi="Arial" w:cs="Arial"/>
                <w:sz w:val="18"/>
                <w:szCs w:val="18"/>
              </w:rPr>
            </w:pPr>
            <w:r w:rsidRPr="002E3391">
              <w:rPr>
                <w:rFonts w:ascii="Arial" w:hAnsi="Arial" w:cs="Arial"/>
                <w:bCs/>
                <w:sz w:val="18"/>
                <w:szCs w:val="18"/>
              </w:rPr>
              <w:fldChar w:fldCharType="begin"/>
            </w:r>
            <w:r w:rsidRPr="002E3391">
              <w:rPr>
                <w:rFonts w:ascii="Arial" w:hAnsi="Arial" w:cs="Arial"/>
                <w:bCs/>
                <w:sz w:val="18"/>
                <w:szCs w:val="18"/>
              </w:rPr>
              <w:instrText xml:space="preserve"> =SUM(ABOVE) \# "#.##0,00" </w:instrText>
            </w:r>
            <w:r w:rsidRPr="002E3391">
              <w:rPr>
                <w:rFonts w:ascii="Arial" w:hAnsi="Arial" w:cs="Arial"/>
                <w:bCs/>
                <w:sz w:val="18"/>
                <w:szCs w:val="18"/>
              </w:rPr>
              <w:fldChar w:fldCharType="separate"/>
            </w:r>
            <w:r w:rsidRPr="002E3391">
              <w:rPr>
                <w:rFonts w:ascii="Arial" w:hAnsi="Arial" w:cs="Arial"/>
                <w:bCs/>
                <w:sz w:val="18"/>
                <w:szCs w:val="18"/>
              </w:rPr>
              <w:t>-282.164</w:t>
            </w:r>
            <w:r w:rsidRPr="002E3391">
              <w:rPr>
                <w:rFonts w:ascii="Arial" w:hAnsi="Arial" w:cs="Arial"/>
                <w:bCs/>
                <w:sz w:val="18"/>
                <w:szCs w:val="18"/>
              </w:rPr>
              <w:fldChar w:fldCharType="end"/>
            </w:r>
          </w:p>
        </w:tc>
        <w:tc>
          <w:tcPr>
            <w:tcW w:w="1774" w:type="dxa"/>
            <w:tcBorders>
              <w:top w:val="single" w:sz="2" w:space="0" w:color="auto"/>
              <w:left w:val="nil"/>
              <w:bottom w:val="single" w:sz="2" w:space="0" w:color="auto"/>
              <w:right w:val="nil"/>
            </w:tcBorders>
            <w:shd w:val="clear" w:color="000000" w:fill="FFFFFF"/>
            <w:noWrap/>
            <w:vAlign w:val="center"/>
          </w:tcPr>
          <w:p w:rsidR="00A94C96" w:rsidRPr="002E3391" w:rsidRDefault="00A94C96" w:rsidP="00200A5A">
            <w:pPr>
              <w:spacing w:after="0"/>
              <w:ind w:firstLine="0"/>
              <w:jc w:val="right"/>
              <w:rPr>
                <w:rFonts w:ascii="Arial" w:hAnsi="Arial" w:cs="Arial"/>
                <w:sz w:val="18"/>
                <w:szCs w:val="18"/>
              </w:rPr>
            </w:pPr>
            <w:r w:rsidRPr="002E3391">
              <w:rPr>
                <w:rFonts w:ascii="Arial" w:hAnsi="Arial" w:cs="Arial"/>
                <w:bCs/>
                <w:sz w:val="18"/>
                <w:szCs w:val="18"/>
              </w:rPr>
              <w:fldChar w:fldCharType="begin"/>
            </w:r>
            <w:r w:rsidRPr="002E3391">
              <w:rPr>
                <w:rFonts w:ascii="Arial" w:hAnsi="Arial" w:cs="Arial"/>
                <w:bCs/>
                <w:sz w:val="18"/>
                <w:szCs w:val="18"/>
              </w:rPr>
              <w:instrText xml:space="preserve"> =SUM(ABOVE) \# "#.##0,00" </w:instrText>
            </w:r>
            <w:r w:rsidRPr="002E3391">
              <w:rPr>
                <w:rFonts w:ascii="Arial" w:hAnsi="Arial" w:cs="Arial"/>
                <w:bCs/>
                <w:sz w:val="18"/>
                <w:szCs w:val="18"/>
              </w:rPr>
              <w:fldChar w:fldCharType="separate"/>
            </w:r>
            <w:r w:rsidRPr="002E3391">
              <w:rPr>
                <w:rFonts w:ascii="Arial" w:hAnsi="Arial" w:cs="Arial"/>
                <w:bCs/>
                <w:sz w:val="18"/>
                <w:szCs w:val="18"/>
              </w:rPr>
              <w:t>-1.719.438</w:t>
            </w:r>
            <w:r w:rsidRPr="002E3391">
              <w:rPr>
                <w:rFonts w:ascii="Arial" w:hAnsi="Arial" w:cs="Arial"/>
                <w:bCs/>
                <w:sz w:val="18"/>
                <w:szCs w:val="18"/>
              </w:rPr>
              <w:fldChar w:fldCharType="end"/>
            </w:r>
          </w:p>
        </w:tc>
      </w:tr>
      <w:tr w:rsidR="00A94C96" w:rsidRPr="00A94C96" w:rsidTr="002E3391">
        <w:trPr>
          <w:trHeight w:val="198"/>
        </w:trPr>
        <w:tc>
          <w:tcPr>
            <w:tcW w:w="5490" w:type="dxa"/>
            <w:tcBorders>
              <w:top w:val="single" w:sz="2" w:space="0" w:color="auto"/>
              <w:left w:val="nil"/>
              <w:bottom w:val="nil"/>
              <w:right w:val="nil"/>
            </w:tcBorders>
            <w:shd w:val="clear" w:color="000000" w:fill="FFFFFF"/>
            <w:noWrap/>
            <w:vAlign w:val="center"/>
            <w:hideMark/>
          </w:tcPr>
          <w:p w:rsidR="00A94C96" w:rsidRPr="00A94C96" w:rsidRDefault="00A94C96" w:rsidP="00A94C96">
            <w:pPr>
              <w:spacing w:after="0"/>
              <w:ind w:firstLine="0"/>
              <w:rPr>
                <w:rFonts w:ascii="Arial Narrow" w:hAnsi="Arial Narrow"/>
              </w:rPr>
            </w:pPr>
            <w:r>
              <w:rPr>
                <w:rFonts w:ascii="Arial Narrow" w:hAnsi="Arial Narrow"/>
              </w:rPr>
              <w:t>Doikuntzak</w:t>
            </w:r>
          </w:p>
        </w:tc>
        <w:tc>
          <w:tcPr>
            <w:tcW w:w="1574" w:type="dxa"/>
            <w:tcBorders>
              <w:top w:val="single" w:sz="2" w:space="0" w:color="auto"/>
              <w:left w:val="nil"/>
              <w:bottom w:val="nil"/>
              <w:right w:val="nil"/>
            </w:tcBorders>
            <w:shd w:val="clear" w:color="000000" w:fill="FFFFFF"/>
            <w:noWrap/>
            <w:vAlign w:val="center"/>
          </w:tcPr>
          <w:p w:rsidR="00A94C96" w:rsidRPr="00A94C96" w:rsidRDefault="00A94C96" w:rsidP="00A94C96">
            <w:pPr>
              <w:spacing w:after="0"/>
              <w:ind w:firstLine="0"/>
              <w:jc w:val="right"/>
              <w:rPr>
                <w:rFonts w:ascii="Arial Narrow" w:hAnsi="Arial Narrow"/>
                <w:b/>
                <w:bCs/>
              </w:rPr>
            </w:pPr>
          </w:p>
        </w:tc>
        <w:tc>
          <w:tcPr>
            <w:tcW w:w="1774" w:type="dxa"/>
            <w:tcBorders>
              <w:top w:val="single" w:sz="2" w:space="0" w:color="auto"/>
              <w:left w:val="nil"/>
              <w:bottom w:val="nil"/>
              <w:right w:val="nil"/>
            </w:tcBorders>
            <w:shd w:val="clear" w:color="000000" w:fill="FFFFFF"/>
            <w:noWrap/>
            <w:vAlign w:val="center"/>
          </w:tcPr>
          <w:p w:rsidR="00A94C96" w:rsidRPr="00A94C96" w:rsidRDefault="00A94C96" w:rsidP="00A94C96">
            <w:pPr>
              <w:spacing w:after="0"/>
              <w:ind w:firstLine="0"/>
              <w:jc w:val="right"/>
              <w:rPr>
                <w:rFonts w:ascii="Arial Narrow" w:hAnsi="Arial Narrow"/>
                <w:b/>
                <w:bCs/>
              </w:rPr>
            </w:pPr>
          </w:p>
        </w:tc>
      </w:tr>
      <w:tr w:rsidR="00A94C96" w:rsidRPr="00A94C96" w:rsidTr="002E3391">
        <w:trPr>
          <w:trHeight w:val="198"/>
        </w:trPr>
        <w:tc>
          <w:tcPr>
            <w:tcW w:w="5490" w:type="dxa"/>
            <w:tcBorders>
              <w:top w:val="nil"/>
              <w:left w:val="nil"/>
              <w:bottom w:val="nil"/>
              <w:right w:val="nil"/>
            </w:tcBorders>
            <w:shd w:val="clear" w:color="000000" w:fill="FFFFFF"/>
            <w:vAlign w:val="center"/>
            <w:hideMark/>
          </w:tcPr>
          <w:p w:rsidR="00A94C96" w:rsidRPr="00A94C96" w:rsidRDefault="00A94C96" w:rsidP="00A94C96">
            <w:pPr>
              <w:spacing w:after="0"/>
              <w:ind w:firstLine="0"/>
              <w:rPr>
                <w:rFonts w:ascii="Arial Narrow" w:hAnsi="Arial Narrow"/>
              </w:rPr>
            </w:pPr>
            <w:r>
              <w:rPr>
                <w:rFonts w:ascii="Arial Narrow" w:hAnsi="Arial Narrow"/>
              </w:rPr>
              <w:t xml:space="preserve"> - Finantzaketaren desbideratze positiboak</w:t>
            </w:r>
          </w:p>
        </w:tc>
        <w:tc>
          <w:tcPr>
            <w:tcW w:w="1574" w:type="dxa"/>
            <w:tcBorders>
              <w:top w:val="nil"/>
              <w:left w:val="nil"/>
              <w:bottom w:val="nil"/>
              <w:right w:val="nil"/>
            </w:tcBorders>
            <w:shd w:val="clear" w:color="000000" w:fill="FFFFFF"/>
            <w:noWrap/>
            <w:vAlign w:val="center"/>
          </w:tcPr>
          <w:p w:rsidR="00A94C96" w:rsidRPr="00A94C96" w:rsidRDefault="00A94C96" w:rsidP="00200A5A">
            <w:pPr>
              <w:spacing w:after="0"/>
              <w:ind w:firstLine="0"/>
              <w:jc w:val="right"/>
              <w:rPr>
                <w:rFonts w:ascii="Arial Narrow" w:hAnsi="Arial Narrow"/>
              </w:rPr>
            </w:pPr>
            <w:r>
              <w:rPr>
                <w:rFonts w:ascii="Arial Narrow" w:hAnsi="Arial Narrow"/>
              </w:rPr>
              <w:t>-260.000</w:t>
            </w:r>
          </w:p>
        </w:tc>
        <w:tc>
          <w:tcPr>
            <w:tcW w:w="1774" w:type="dxa"/>
            <w:tcBorders>
              <w:top w:val="nil"/>
              <w:left w:val="nil"/>
              <w:bottom w:val="nil"/>
              <w:right w:val="nil"/>
            </w:tcBorders>
            <w:shd w:val="clear" w:color="000000" w:fill="FFFFFF"/>
            <w:noWrap/>
            <w:vAlign w:val="center"/>
          </w:tcPr>
          <w:p w:rsidR="00A94C96" w:rsidRPr="00A94C96" w:rsidRDefault="00A94C96" w:rsidP="00200A5A">
            <w:pPr>
              <w:spacing w:after="0"/>
              <w:ind w:firstLine="0"/>
              <w:jc w:val="right"/>
              <w:rPr>
                <w:rFonts w:ascii="Arial Narrow" w:hAnsi="Arial Narrow"/>
              </w:rPr>
            </w:pPr>
            <w:r>
              <w:rPr>
                <w:rFonts w:ascii="Arial Narrow" w:hAnsi="Arial Narrow"/>
              </w:rPr>
              <w:t>-64.244</w:t>
            </w:r>
          </w:p>
        </w:tc>
      </w:tr>
      <w:tr w:rsidR="00A94C96" w:rsidRPr="00A94C96" w:rsidTr="002E3391">
        <w:trPr>
          <w:trHeight w:val="198"/>
        </w:trPr>
        <w:tc>
          <w:tcPr>
            <w:tcW w:w="5490" w:type="dxa"/>
            <w:tcBorders>
              <w:top w:val="nil"/>
              <w:left w:val="nil"/>
              <w:bottom w:val="nil"/>
              <w:right w:val="nil"/>
            </w:tcBorders>
            <w:shd w:val="clear" w:color="000000" w:fill="FFFFFF"/>
            <w:vAlign w:val="center"/>
            <w:hideMark/>
          </w:tcPr>
          <w:p w:rsidR="00A94C96" w:rsidRPr="00A94C96" w:rsidRDefault="00A94C96" w:rsidP="00A94C96">
            <w:pPr>
              <w:spacing w:after="0"/>
              <w:ind w:firstLine="0"/>
              <w:rPr>
                <w:rFonts w:ascii="Arial Narrow" w:hAnsi="Arial Narrow"/>
              </w:rPr>
            </w:pPr>
            <w:r>
              <w:rPr>
                <w:rFonts w:ascii="Arial Narrow" w:hAnsi="Arial Narrow"/>
              </w:rPr>
              <w:t>+ Finantzaketaren desbideratze negatiboak</w:t>
            </w:r>
          </w:p>
        </w:tc>
        <w:tc>
          <w:tcPr>
            <w:tcW w:w="1574" w:type="dxa"/>
            <w:tcBorders>
              <w:top w:val="nil"/>
              <w:left w:val="nil"/>
              <w:bottom w:val="nil"/>
              <w:right w:val="nil"/>
            </w:tcBorders>
            <w:shd w:val="clear" w:color="000000" w:fill="FFFFFF"/>
            <w:noWrap/>
            <w:vAlign w:val="center"/>
          </w:tcPr>
          <w:p w:rsidR="00A94C96" w:rsidRPr="00A94C96" w:rsidRDefault="00A94C96" w:rsidP="00200A5A">
            <w:pPr>
              <w:spacing w:after="0"/>
              <w:ind w:firstLine="0"/>
              <w:jc w:val="right"/>
              <w:rPr>
                <w:rFonts w:ascii="Arial Narrow" w:hAnsi="Arial Narrow"/>
              </w:rPr>
            </w:pPr>
            <w:r>
              <w:rPr>
                <w:rFonts w:ascii="Arial Narrow" w:hAnsi="Arial Narrow"/>
              </w:rPr>
              <w:t>0</w:t>
            </w:r>
          </w:p>
        </w:tc>
        <w:tc>
          <w:tcPr>
            <w:tcW w:w="1774" w:type="dxa"/>
            <w:tcBorders>
              <w:top w:val="nil"/>
              <w:left w:val="nil"/>
              <w:bottom w:val="nil"/>
              <w:right w:val="nil"/>
            </w:tcBorders>
            <w:shd w:val="clear" w:color="000000" w:fill="FFFFFF"/>
            <w:noWrap/>
            <w:vAlign w:val="center"/>
          </w:tcPr>
          <w:p w:rsidR="00A94C96" w:rsidRPr="00A94C96" w:rsidRDefault="00A94C96" w:rsidP="00200A5A">
            <w:pPr>
              <w:spacing w:after="0"/>
              <w:ind w:firstLine="0"/>
              <w:jc w:val="right"/>
              <w:rPr>
                <w:rFonts w:ascii="Arial Narrow" w:hAnsi="Arial Narrow"/>
              </w:rPr>
            </w:pPr>
            <w:r>
              <w:rPr>
                <w:rFonts w:ascii="Arial Narrow" w:hAnsi="Arial Narrow"/>
              </w:rPr>
              <w:t>0</w:t>
            </w:r>
          </w:p>
        </w:tc>
      </w:tr>
      <w:tr w:rsidR="00A94C96" w:rsidRPr="00A94C96" w:rsidTr="002E3391">
        <w:trPr>
          <w:trHeight w:val="198"/>
        </w:trPr>
        <w:tc>
          <w:tcPr>
            <w:tcW w:w="5490" w:type="dxa"/>
            <w:tcBorders>
              <w:top w:val="nil"/>
              <w:left w:val="nil"/>
              <w:bottom w:val="single" w:sz="4" w:space="0" w:color="auto"/>
              <w:right w:val="nil"/>
            </w:tcBorders>
            <w:shd w:val="clear" w:color="000000" w:fill="FFFFFF"/>
            <w:vAlign w:val="center"/>
            <w:hideMark/>
          </w:tcPr>
          <w:p w:rsidR="00A94C96" w:rsidRPr="00A94C96" w:rsidRDefault="00A94C96" w:rsidP="00A94C96">
            <w:pPr>
              <w:spacing w:after="0"/>
              <w:ind w:firstLine="0"/>
              <w:rPr>
                <w:rFonts w:ascii="Arial Narrow" w:hAnsi="Arial Narrow"/>
              </w:rPr>
            </w:pPr>
            <w:r>
              <w:rPr>
                <w:rFonts w:ascii="Arial Narrow" w:hAnsi="Arial Narrow"/>
              </w:rPr>
              <w:t xml:space="preserve"> + Diruzaintza-gerakinarekin finantzatutako gastuak</w:t>
            </w:r>
          </w:p>
        </w:tc>
        <w:tc>
          <w:tcPr>
            <w:tcW w:w="1574" w:type="dxa"/>
            <w:tcBorders>
              <w:top w:val="nil"/>
              <w:left w:val="nil"/>
              <w:bottom w:val="single" w:sz="4" w:space="0" w:color="auto"/>
              <w:right w:val="nil"/>
            </w:tcBorders>
            <w:shd w:val="clear" w:color="000000" w:fill="FFFFFF"/>
            <w:noWrap/>
            <w:vAlign w:val="center"/>
          </w:tcPr>
          <w:p w:rsidR="00A94C96" w:rsidRPr="00A94C96" w:rsidRDefault="00A94C96" w:rsidP="00200A5A">
            <w:pPr>
              <w:spacing w:after="0"/>
              <w:ind w:firstLine="0"/>
              <w:jc w:val="right"/>
              <w:rPr>
                <w:rFonts w:ascii="Arial Narrow" w:hAnsi="Arial Narrow"/>
              </w:rPr>
            </w:pPr>
            <w:r>
              <w:rPr>
                <w:rFonts w:ascii="Arial Narrow" w:hAnsi="Arial Narrow"/>
              </w:rPr>
              <w:t>1.029.148</w:t>
            </w:r>
          </w:p>
        </w:tc>
        <w:tc>
          <w:tcPr>
            <w:tcW w:w="1774" w:type="dxa"/>
            <w:tcBorders>
              <w:top w:val="nil"/>
              <w:left w:val="nil"/>
              <w:bottom w:val="single" w:sz="4" w:space="0" w:color="auto"/>
              <w:right w:val="nil"/>
            </w:tcBorders>
            <w:shd w:val="clear" w:color="000000" w:fill="FFFFFF"/>
            <w:noWrap/>
            <w:vAlign w:val="center"/>
          </w:tcPr>
          <w:p w:rsidR="00A94C96" w:rsidRPr="00A94C96" w:rsidRDefault="00200A5A" w:rsidP="00200A5A">
            <w:pPr>
              <w:spacing w:after="0"/>
              <w:ind w:firstLine="0"/>
              <w:jc w:val="right"/>
              <w:rPr>
                <w:rFonts w:ascii="Arial Narrow" w:hAnsi="Arial Narrow"/>
              </w:rPr>
            </w:pPr>
            <w:r>
              <w:rPr>
                <w:rFonts w:ascii="Arial Narrow" w:hAnsi="Arial Narrow"/>
              </w:rPr>
              <w:t>1.848.185</w:t>
            </w:r>
          </w:p>
        </w:tc>
      </w:tr>
      <w:tr w:rsidR="00A94C96" w:rsidRPr="002E3391" w:rsidTr="002E3391">
        <w:trPr>
          <w:trHeight w:val="255"/>
        </w:trPr>
        <w:tc>
          <w:tcPr>
            <w:tcW w:w="5490" w:type="dxa"/>
            <w:tcBorders>
              <w:top w:val="single" w:sz="4" w:space="0" w:color="auto"/>
              <w:left w:val="nil"/>
              <w:bottom w:val="single" w:sz="4" w:space="0" w:color="auto"/>
              <w:right w:val="nil"/>
            </w:tcBorders>
            <w:shd w:val="clear" w:color="auto" w:fill="FABF8F" w:themeFill="accent6" w:themeFillTint="99"/>
            <w:noWrap/>
            <w:vAlign w:val="center"/>
            <w:hideMark/>
          </w:tcPr>
          <w:p w:rsidR="00A94C96" w:rsidRPr="002E3391" w:rsidRDefault="00A94C96" w:rsidP="00A94C96">
            <w:pPr>
              <w:spacing w:after="0"/>
              <w:ind w:firstLine="0"/>
              <w:rPr>
                <w:rFonts w:ascii="Arial" w:hAnsi="Arial" w:cs="Arial"/>
                <w:sz w:val="18"/>
                <w:szCs w:val="18"/>
              </w:rPr>
            </w:pPr>
            <w:r>
              <w:rPr>
                <w:rFonts w:ascii="Arial" w:hAnsi="Arial"/>
                <w:sz w:val="18"/>
              </w:rPr>
              <w:t>Aurrekontu-emaitza doitua</w:t>
            </w:r>
          </w:p>
        </w:tc>
        <w:tc>
          <w:tcPr>
            <w:tcW w:w="15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200A5A">
            <w:pPr>
              <w:spacing w:after="0"/>
              <w:ind w:firstLine="0"/>
              <w:jc w:val="right"/>
              <w:rPr>
                <w:rFonts w:ascii="Arial" w:hAnsi="Arial" w:cs="Arial"/>
                <w:sz w:val="18"/>
                <w:szCs w:val="18"/>
              </w:rPr>
            </w:pPr>
            <w:r w:rsidRPr="002E3391">
              <w:rPr>
                <w:rFonts w:ascii="Arial" w:hAnsi="Arial" w:cs="Arial"/>
                <w:bCs/>
                <w:sz w:val="18"/>
                <w:szCs w:val="18"/>
              </w:rPr>
              <w:fldChar w:fldCharType="begin"/>
            </w:r>
            <w:r w:rsidRPr="002E3391">
              <w:rPr>
                <w:rFonts w:ascii="Arial" w:hAnsi="Arial" w:cs="Arial"/>
                <w:bCs/>
                <w:sz w:val="18"/>
                <w:szCs w:val="18"/>
              </w:rPr>
              <w:instrText xml:space="preserve"> =SUM(c4;c6;c7;C8) \# "#.##0,00" </w:instrText>
            </w:r>
            <w:r w:rsidRPr="002E3391">
              <w:rPr>
                <w:rFonts w:ascii="Arial" w:hAnsi="Arial" w:cs="Arial"/>
                <w:bCs/>
                <w:sz w:val="18"/>
                <w:szCs w:val="18"/>
              </w:rPr>
              <w:fldChar w:fldCharType="separate"/>
            </w:r>
            <w:r w:rsidRPr="002E3391">
              <w:rPr>
                <w:rFonts w:ascii="Arial" w:hAnsi="Arial" w:cs="Arial"/>
                <w:bCs/>
                <w:sz w:val="18"/>
                <w:szCs w:val="18"/>
              </w:rPr>
              <w:t>486.983</w:t>
            </w:r>
            <w:r w:rsidRPr="002E3391">
              <w:rPr>
                <w:rFonts w:ascii="Arial" w:hAnsi="Arial" w:cs="Arial"/>
                <w:bCs/>
                <w:sz w:val="18"/>
                <w:szCs w:val="18"/>
              </w:rPr>
              <w:fldChar w:fldCharType="end"/>
            </w:r>
          </w:p>
        </w:tc>
        <w:tc>
          <w:tcPr>
            <w:tcW w:w="17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200A5A">
            <w:pPr>
              <w:spacing w:after="0"/>
              <w:ind w:firstLine="0"/>
              <w:jc w:val="right"/>
              <w:rPr>
                <w:rFonts w:ascii="Arial" w:hAnsi="Arial" w:cs="Arial"/>
                <w:sz w:val="18"/>
                <w:szCs w:val="18"/>
              </w:rPr>
            </w:pPr>
            <w:r w:rsidRPr="002E3391">
              <w:rPr>
                <w:rFonts w:ascii="Arial" w:hAnsi="Arial" w:cs="Arial"/>
                <w:bCs/>
                <w:sz w:val="18"/>
                <w:szCs w:val="18"/>
              </w:rPr>
              <w:fldChar w:fldCharType="begin"/>
            </w:r>
            <w:r w:rsidRPr="002E3391">
              <w:rPr>
                <w:rFonts w:ascii="Arial" w:hAnsi="Arial" w:cs="Arial"/>
                <w:bCs/>
                <w:sz w:val="18"/>
                <w:szCs w:val="18"/>
              </w:rPr>
              <w:instrText xml:space="preserve"> =SUM(c4;c6;c7;C8) \# "#.##0,00" </w:instrText>
            </w:r>
            <w:r w:rsidRPr="002E3391">
              <w:rPr>
                <w:rFonts w:ascii="Arial" w:hAnsi="Arial" w:cs="Arial"/>
                <w:bCs/>
                <w:sz w:val="18"/>
                <w:szCs w:val="18"/>
              </w:rPr>
              <w:fldChar w:fldCharType="separate"/>
            </w:r>
            <w:r w:rsidRPr="002E3391">
              <w:rPr>
                <w:rFonts w:ascii="Arial" w:hAnsi="Arial" w:cs="Arial"/>
                <w:bCs/>
                <w:sz w:val="18"/>
                <w:szCs w:val="18"/>
              </w:rPr>
              <w:t>64.503</w:t>
            </w:r>
            <w:r w:rsidRPr="002E3391">
              <w:rPr>
                <w:rFonts w:ascii="Arial" w:hAnsi="Arial" w:cs="Arial"/>
                <w:bCs/>
                <w:sz w:val="18"/>
                <w:szCs w:val="18"/>
              </w:rPr>
              <w:fldChar w:fldCharType="end"/>
            </w:r>
          </w:p>
        </w:tc>
      </w:tr>
    </w:tbl>
    <w:p w:rsidR="00642BAB" w:rsidRDefault="00642BAB" w:rsidP="002E3391">
      <w:pPr>
        <w:pStyle w:val="atitulo2"/>
        <w:spacing w:before="240"/>
        <w:rPr>
          <w:bCs w:val="0"/>
          <w:iCs w:val="0"/>
        </w:rPr>
      </w:pPr>
      <w:bookmarkStart w:id="65" w:name="_Toc278286750"/>
      <w:bookmarkStart w:id="66" w:name="_Toc305403139"/>
      <w:bookmarkStart w:id="67" w:name="_Toc366743044"/>
      <w:bookmarkStart w:id="68" w:name="_Toc372714255"/>
    </w:p>
    <w:p w:rsidR="00642BAB" w:rsidRDefault="00642BAB" w:rsidP="002E3391">
      <w:pPr>
        <w:pStyle w:val="atitulo2"/>
        <w:spacing w:before="240"/>
        <w:rPr>
          <w:bCs w:val="0"/>
          <w:iCs w:val="0"/>
        </w:rPr>
      </w:pPr>
    </w:p>
    <w:p w:rsidR="00A94C96" w:rsidRDefault="00A94C96" w:rsidP="002E3391">
      <w:pPr>
        <w:pStyle w:val="atitulo2"/>
        <w:spacing w:before="240"/>
      </w:pPr>
      <w:bookmarkStart w:id="69" w:name="_Toc439756794"/>
      <w:bookmarkStart w:id="70" w:name="_Toc445292884"/>
      <w:bookmarkStart w:id="71" w:name="_Toc451251565"/>
      <w:r>
        <w:t xml:space="preserve">V.3. Diruzaintza-gerakin bateratuaren egoera-orria </w:t>
      </w:r>
      <w:bookmarkEnd w:id="65"/>
      <w:bookmarkEnd w:id="66"/>
      <w:r>
        <w:t>2014</w:t>
      </w:r>
      <w:bookmarkEnd w:id="67"/>
      <w:bookmarkEnd w:id="68"/>
      <w:r>
        <w:t>ko abenduaren 31n</w:t>
      </w:r>
      <w:bookmarkEnd w:id="69"/>
      <w:bookmarkEnd w:id="70"/>
      <w:bookmarkEnd w:id="71"/>
    </w:p>
    <w:tbl>
      <w:tblPr>
        <w:tblW w:w="8847" w:type="dxa"/>
        <w:tblInd w:w="28" w:type="dxa"/>
        <w:tblLayout w:type="fixed"/>
        <w:tblCellMar>
          <w:left w:w="28" w:type="dxa"/>
          <w:right w:w="28" w:type="dxa"/>
        </w:tblCellMar>
        <w:tblLook w:val="0000" w:firstRow="0" w:lastRow="0" w:firstColumn="0" w:lastColumn="0" w:noHBand="0" w:noVBand="0"/>
      </w:tblPr>
      <w:tblGrid>
        <w:gridCol w:w="5066"/>
        <w:gridCol w:w="1333"/>
        <w:gridCol w:w="689"/>
        <w:gridCol w:w="649"/>
        <w:gridCol w:w="1110"/>
      </w:tblGrid>
      <w:tr w:rsidR="00543E2A" w:rsidRPr="00A94C96" w:rsidTr="00B8692B">
        <w:trPr>
          <w:gridAfter w:val="2"/>
          <w:wAfter w:w="1759" w:type="dxa"/>
        </w:trPr>
        <w:tc>
          <w:tcPr>
            <w:tcW w:w="7088" w:type="dxa"/>
            <w:gridSpan w:val="3"/>
            <w:tcBorders>
              <w:bottom w:val="single" w:sz="4" w:space="0" w:color="auto"/>
            </w:tcBorders>
            <w:shd w:val="clear" w:color="auto" w:fill="auto"/>
            <w:vAlign w:val="center"/>
          </w:tcPr>
          <w:p w:rsidR="00543E2A" w:rsidRPr="00A94C96" w:rsidRDefault="00543E2A" w:rsidP="00A94C96">
            <w:pPr>
              <w:spacing w:after="0"/>
              <w:ind w:right="58" w:firstLine="0"/>
              <w:jc w:val="right"/>
              <w:rPr>
                <w:rFonts w:ascii="Arial Narrow" w:hAnsi="Arial Narrow"/>
                <w:snapToGrid w:val="0"/>
                <w:color w:val="000000"/>
              </w:rPr>
            </w:pPr>
            <w:r>
              <w:rPr>
                <w:rFonts w:ascii="Arial Narrow" w:hAnsi="Arial Narrow"/>
                <w:snapToGrid w:val="0"/>
                <w:color w:val="000000"/>
              </w:rPr>
              <w:t>(Eurotan)</w:t>
            </w:r>
          </w:p>
        </w:tc>
      </w:tr>
      <w:tr w:rsidR="00A94C96" w:rsidRPr="00543E2A" w:rsidTr="00B8692B">
        <w:trPr>
          <w:trHeight w:val="255"/>
        </w:trPr>
        <w:tc>
          <w:tcPr>
            <w:tcW w:w="5066" w:type="dxa"/>
            <w:tcBorders>
              <w:top w:val="single" w:sz="4" w:space="0" w:color="auto"/>
              <w:bottom w:val="single" w:sz="4" w:space="0" w:color="auto"/>
            </w:tcBorders>
            <w:shd w:val="clear" w:color="auto" w:fill="FABF8F"/>
            <w:vAlign w:val="center"/>
          </w:tcPr>
          <w:p w:rsidR="00A94C96" w:rsidRPr="00543E2A" w:rsidRDefault="00A94C96" w:rsidP="00A94C96">
            <w:pPr>
              <w:tabs>
                <w:tab w:val="left" w:pos="567"/>
                <w:tab w:val="left" w:pos="1134"/>
              </w:tabs>
              <w:spacing w:after="0"/>
              <w:ind w:firstLine="0"/>
              <w:jc w:val="left"/>
              <w:rPr>
                <w:rFonts w:ascii="Arial" w:hAnsi="Arial" w:cs="Arial"/>
                <w:snapToGrid w:val="0"/>
                <w:color w:val="000000"/>
                <w:sz w:val="18"/>
                <w:szCs w:val="18"/>
              </w:rPr>
            </w:pPr>
            <w:r>
              <w:rPr>
                <w:rFonts w:ascii="Arial" w:hAnsi="Arial"/>
                <w:snapToGrid w:val="0"/>
                <w:color w:val="000000"/>
                <w:sz w:val="18"/>
              </w:rPr>
              <w:t>Kontzeptua</w:t>
            </w:r>
          </w:p>
        </w:tc>
        <w:tc>
          <w:tcPr>
            <w:tcW w:w="1333" w:type="dxa"/>
            <w:tcBorders>
              <w:top w:val="single" w:sz="4" w:space="0" w:color="auto"/>
              <w:bottom w:val="single" w:sz="4" w:space="0" w:color="auto"/>
            </w:tcBorders>
            <w:shd w:val="clear" w:color="auto" w:fill="FABF8F"/>
            <w:vAlign w:val="center"/>
          </w:tcPr>
          <w:p w:rsidR="00A94C96" w:rsidRPr="00543E2A" w:rsidRDefault="00A94C96" w:rsidP="00A94C96">
            <w:pPr>
              <w:spacing w:before="60" w:after="60"/>
              <w:ind w:right="57" w:firstLine="0"/>
              <w:jc w:val="right"/>
              <w:rPr>
                <w:rFonts w:ascii="Arial" w:hAnsi="Arial" w:cs="Arial"/>
                <w:snapToGrid w:val="0"/>
                <w:color w:val="000000"/>
                <w:sz w:val="18"/>
                <w:szCs w:val="18"/>
              </w:rPr>
            </w:pPr>
            <w:r>
              <w:rPr>
                <w:rFonts w:ascii="Arial" w:hAnsi="Arial"/>
                <w:snapToGrid w:val="0"/>
                <w:color w:val="000000"/>
                <w:sz w:val="18"/>
              </w:rPr>
              <w:t>2013</w:t>
            </w:r>
          </w:p>
        </w:tc>
        <w:tc>
          <w:tcPr>
            <w:tcW w:w="1338" w:type="dxa"/>
            <w:gridSpan w:val="2"/>
            <w:tcBorders>
              <w:top w:val="single" w:sz="4" w:space="0" w:color="auto"/>
              <w:bottom w:val="single" w:sz="4" w:space="0" w:color="auto"/>
            </w:tcBorders>
            <w:shd w:val="clear" w:color="auto" w:fill="FABF8F"/>
            <w:vAlign w:val="center"/>
          </w:tcPr>
          <w:p w:rsidR="00A94C96" w:rsidRPr="00543E2A" w:rsidRDefault="00A94C96" w:rsidP="00A94C96">
            <w:pPr>
              <w:spacing w:before="60" w:after="60"/>
              <w:ind w:right="57" w:firstLine="0"/>
              <w:jc w:val="right"/>
              <w:rPr>
                <w:rFonts w:ascii="Arial" w:hAnsi="Arial" w:cs="Arial"/>
                <w:snapToGrid w:val="0"/>
                <w:color w:val="000000"/>
                <w:sz w:val="18"/>
                <w:szCs w:val="18"/>
              </w:rPr>
            </w:pPr>
            <w:r>
              <w:rPr>
                <w:rFonts w:ascii="Arial" w:hAnsi="Arial"/>
                <w:snapToGrid w:val="0"/>
                <w:color w:val="000000"/>
                <w:sz w:val="18"/>
              </w:rPr>
              <w:t>2014</w:t>
            </w:r>
          </w:p>
        </w:tc>
        <w:tc>
          <w:tcPr>
            <w:tcW w:w="1110" w:type="dxa"/>
            <w:tcBorders>
              <w:top w:val="single" w:sz="4" w:space="0" w:color="auto"/>
              <w:left w:val="nil"/>
              <w:bottom w:val="single" w:sz="4" w:space="0" w:color="auto"/>
            </w:tcBorders>
            <w:shd w:val="clear" w:color="auto" w:fill="FABF8F"/>
            <w:vAlign w:val="center"/>
          </w:tcPr>
          <w:p w:rsidR="00A94C96" w:rsidRPr="00543E2A" w:rsidRDefault="00025544" w:rsidP="00002C86">
            <w:pPr>
              <w:spacing w:before="60" w:after="60"/>
              <w:ind w:right="57" w:firstLine="0"/>
              <w:jc w:val="right"/>
              <w:rPr>
                <w:rFonts w:ascii="Arial" w:hAnsi="Arial" w:cs="Arial"/>
                <w:snapToGrid w:val="0"/>
                <w:color w:val="000000"/>
                <w:sz w:val="18"/>
                <w:szCs w:val="18"/>
              </w:rPr>
            </w:pPr>
            <w:r>
              <w:rPr>
                <w:rFonts w:ascii="Arial" w:hAnsi="Arial"/>
                <w:snapToGrid w:val="0"/>
                <w:color w:val="000000"/>
                <w:sz w:val="18"/>
              </w:rPr>
              <w:t>Aldearen ehunekoa</w:t>
            </w:r>
          </w:p>
        </w:tc>
      </w:tr>
      <w:tr w:rsidR="00A94C96" w:rsidRPr="00543E2A" w:rsidTr="00B8692B">
        <w:trPr>
          <w:trHeight w:val="255"/>
        </w:trPr>
        <w:tc>
          <w:tcPr>
            <w:tcW w:w="5066" w:type="dxa"/>
            <w:tcBorders>
              <w:top w:val="single" w:sz="4" w:space="0" w:color="auto"/>
              <w:bottom w:val="single" w:sz="4" w:space="0" w:color="auto"/>
            </w:tcBorders>
            <w:vAlign w:val="center"/>
          </w:tcPr>
          <w:p w:rsidR="00A94C96" w:rsidRPr="00543E2A" w:rsidRDefault="00A94C96" w:rsidP="00543E2A">
            <w:pPr>
              <w:tabs>
                <w:tab w:val="left" w:pos="142"/>
                <w:tab w:val="center" w:pos="4252"/>
                <w:tab w:val="right" w:pos="8504"/>
              </w:tabs>
              <w:spacing w:after="0"/>
              <w:ind w:firstLine="0"/>
              <w:jc w:val="left"/>
              <w:rPr>
                <w:rFonts w:ascii="Arial" w:hAnsi="Arial" w:cs="Arial"/>
                <w:i/>
                <w:sz w:val="18"/>
                <w:szCs w:val="18"/>
              </w:rPr>
            </w:pPr>
            <w:r>
              <w:tab/>
            </w:r>
            <w:r>
              <w:rPr>
                <w:rFonts w:ascii="Arial" w:hAnsi="Arial"/>
                <w:sz w:val="18"/>
              </w:rPr>
              <w:t>(+) Kobratzeko dauden eskubideak</w:t>
            </w:r>
          </w:p>
        </w:tc>
        <w:tc>
          <w:tcPr>
            <w:tcW w:w="1333" w:type="dxa"/>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i/>
                <w:iCs/>
                <w:color w:val="000000"/>
                <w:sz w:val="18"/>
                <w:szCs w:val="18"/>
              </w:rPr>
            </w:pPr>
            <w:r>
              <w:rPr>
                <w:rFonts w:ascii="Arial" w:hAnsi="Arial"/>
                <w:i/>
                <w:color w:val="000000"/>
                <w:sz w:val="18"/>
              </w:rPr>
              <w:t>772.804</w:t>
            </w:r>
          </w:p>
        </w:tc>
        <w:tc>
          <w:tcPr>
            <w:tcW w:w="1338" w:type="dxa"/>
            <w:gridSpan w:val="2"/>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rPr>
            </w:pPr>
            <w:r>
              <w:rPr>
                <w:rFonts w:ascii="Arial" w:hAnsi="Arial"/>
                <w:sz w:val="18"/>
              </w:rPr>
              <w:t>1.025.285</w:t>
            </w:r>
          </w:p>
        </w:tc>
        <w:tc>
          <w:tcPr>
            <w:tcW w:w="1110" w:type="dxa"/>
            <w:tcBorders>
              <w:top w:val="single" w:sz="4" w:space="0" w:color="auto"/>
              <w:left w:val="nil"/>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rPr>
            </w:pPr>
            <w:r>
              <w:rPr>
                <w:rFonts w:ascii="Arial" w:hAnsi="Arial"/>
                <w:sz w:val="18"/>
              </w:rPr>
              <w:t>32,67</w:t>
            </w:r>
          </w:p>
        </w:tc>
      </w:tr>
      <w:tr w:rsidR="00A94C96" w:rsidRPr="005B42A2" w:rsidTr="00B8692B">
        <w:trPr>
          <w:trHeight w:val="198"/>
        </w:trPr>
        <w:tc>
          <w:tcPr>
            <w:tcW w:w="5066" w:type="dxa"/>
            <w:tcBorders>
              <w:top w:val="single" w:sz="4"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rPr>
            </w:pPr>
            <w:r>
              <w:tab/>
            </w:r>
            <w:r>
              <w:rPr>
                <w:rFonts w:ascii="Arial Narrow" w:hAnsi="Arial Narrow"/>
              </w:rPr>
              <w:t>(+) Diru-sarrerak: Aurtengo ekitaldia</w:t>
            </w:r>
          </w:p>
        </w:tc>
        <w:tc>
          <w:tcPr>
            <w:tcW w:w="1333" w:type="dxa"/>
            <w:tcBorders>
              <w:top w:val="single" w:sz="4"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rPr>
            </w:pPr>
            <w:r>
              <w:rPr>
                <w:rFonts w:ascii="Arial Narrow" w:hAnsi="Arial Narrow"/>
              </w:rPr>
              <w:t>683.180</w:t>
            </w:r>
          </w:p>
        </w:tc>
        <w:tc>
          <w:tcPr>
            <w:tcW w:w="1338" w:type="dxa"/>
            <w:gridSpan w:val="2"/>
            <w:tcBorders>
              <w:top w:val="single" w:sz="4"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917.478</w:t>
            </w:r>
          </w:p>
        </w:tc>
        <w:tc>
          <w:tcPr>
            <w:tcW w:w="1110" w:type="dxa"/>
            <w:tcBorders>
              <w:top w:val="single" w:sz="4"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rPr>
            </w:pPr>
            <w:r>
              <w:rPr>
                <w:rFonts w:ascii="Arial Narrow" w:hAnsi="Arial Narrow"/>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rPr>
            </w:pPr>
            <w:r>
              <w:tab/>
            </w:r>
            <w:r>
              <w:rPr>
                <w:rFonts w:ascii="Arial Narrow" w:hAnsi="Arial Narrow"/>
              </w:rPr>
              <w:t>(+) Diru-sarrerak: Itxitako ekitaldiak</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rPr>
            </w:pPr>
            <w:r>
              <w:rPr>
                <w:rFonts w:ascii="Arial Narrow" w:hAnsi="Arial Narrow"/>
              </w:rPr>
              <w:t>652.870</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719.754</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rPr>
            </w:pPr>
            <w:r>
              <w:rPr>
                <w:rFonts w:ascii="Arial Narrow" w:hAnsi="Arial Narrow"/>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rPr>
            </w:pPr>
            <w:r>
              <w:tab/>
            </w:r>
            <w:r>
              <w:rPr>
                <w:rFonts w:ascii="Arial Narrow" w:hAnsi="Arial Narrow"/>
              </w:rPr>
              <w:t>(+) Aurrekontuz kanpoko diru-sarrerak</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rPr>
            </w:pPr>
            <w:r>
              <w:rPr>
                <w:rFonts w:ascii="Arial Narrow" w:hAnsi="Arial Narrow"/>
              </w:rPr>
              <w:t>43.762</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28.389</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rPr>
            </w:pPr>
            <w:r>
              <w:rPr>
                <w:rFonts w:ascii="Arial Narrow" w:hAnsi="Arial Narrow"/>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rPr>
            </w:pPr>
            <w:r>
              <w:tab/>
            </w:r>
            <w:r>
              <w:rPr>
                <w:rFonts w:ascii="Arial Narrow" w:hAnsi="Arial Narrow"/>
              </w:rPr>
              <w:t>(+) Ordainketen itzulketak</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rPr>
            </w:pPr>
            <w:r>
              <w:rPr>
                <w:rFonts w:ascii="Arial Narrow" w:hAnsi="Arial Narrow"/>
              </w:rPr>
              <w:t>0</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0</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rPr>
            </w:pPr>
            <w:r>
              <w:rPr>
                <w:rFonts w:ascii="Arial Narrow" w:hAnsi="Arial Narrow"/>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rPr>
            </w:pPr>
            <w:r>
              <w:tab/>
            </w:r>
            <w:r>
              <w:rPr>
                <w:rFonts w:ascii="Arial Narrow" w:hAnsi="Arial Narrow"/>
              </w:rPr>
              <w:t>(-) Bilketa zaileko eskubideak</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rPr>
            </w:pPr>
            <w:r>
              <w:rPr>
                <w:rFonts w:ascii="Arial Narrow" w:hAnsi="Arial Narrow"/>
              </w:rPr>
              <w:t>-582.970</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-631.748</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rPr>
            </w:pPr>
            <w:r>
              <w:rPr>
                <w:rFonts w:ascii="Arial Narrow" w:hAnsi="Arial Narrow"/>
              </w:rPr>
              <w:t> </w:t>
            </w:r>
          </w:p>
        </w:tc>
      </w:tr>
      <w:tr w:rsidR="00A94C96" w:rsidRPr="005B42A2" w:rsidTr="00B8692B">
        <w:trPr>
          <w:trHeight w:val="198"/>
        </w:trPr>
        <w:tc>
          <w:tcPr>
            <w:tcW w:w="5066" w:type="dxa"/>
            <w:tcBorders>
              <w:top w:val="single" w:sz="2" w:space="0" w:color="auto"/>
              <w:bottom w:val="single" w:sz="4"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rPr>
            </w:pPr>
            <w:r>
              <w:tab/>
            </w:r>
            <w:r>
              <w:rPr>
                <w:rFonts w:ascii="Arial Narrow" w:hAnsi="Arial Narrow"/>
              </w:rPr>
              <w:t>(-) Aplikatzeko dauden diru-sarrerak</w:t>
            </w:r>
          </w:p>
        </w:tc>
        <w:tc>
          <w:tcPr>
            <w:tcW w:w="1333" w:type="dxa"/>
            <w:tcBorders>
              <w:top w:val="single" w:sz="2" w:space="0" w:color="auto"/>
              <w:bottom w:val="single" w:sz="4" w:space="0" w:color="auto"/>
            </w:tcBorders>
            <w:vAlign w:val="center"/>
          </w:tcPr>
          <w:p w:rsidR="00A94C96" w:rsidRPr="005B42A2" w:rsidRDefault="00A94C96" w:rsidP="00200A5A">
            <w:pPr>
              <w:spacing w:after="0"/>
              <w:ind w:firstLineChars="200" w:firstLine="400"/>
              <w:jc w:val="right"/>
              <w:rPr>
                <w:rFonts w:ascii="Arial Narrow" w:hAnsi="Arial Narrow" w:cs="Arial"/>
              </w:rPr>
            </w:pPr>
            <w:r>
              <w:rPr>
                <w:rFonts w:ascii="Arial Narrow" w:hAnsi="Arial Narrow"/>
              </w:rPr>
              <w:t>-24.038</w:t>
            </w:r>
          </w:p>
        </w:tc>
        <w:tc>
          <w:tcPr>
            <w:tcW w:w="1338" w:type="dxa"/>
            <w:gridSpan w:val="2"/>
            <w:tcBorders>
              <w:top w:val="single" w:sz="2" w:space="0" w:color="auto"/>
              <w:bottom w:val="single" w:sz="4"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-8.588</w:t>
            </w:r>
          </w:p>
        </w:tc>
        <w:tc>
          <w:tcPr>
            <w:tcW w:w="1110" w:type="dxa"/>
            <w:tcBorders>
              <w:top w:val="single" w:sz="2" w:space="0" w:color="auto"/>
              <w:left w:val="nil"/>
              <w:bottom w:val="single" w:sz="4" w:space="0" w:color="auto"/>
            </w:tcBorders>
            <w:vAlign w:val="center"/>
          </w:tcPr>
          <w:p w:rsidR="00A94C96" w:rsidRPr="005B42A2" w:rsidRDefault="00A94C96" w:rsidP="00A94C96">
            <w:pPr>
              <w:spacing w:after="0"/>
              <w:ind w:firstLine="0"/>
              <w:jc w:val="right"/>
              <w:rPr>
                <w:rFonts w:ascii="Arial Narrow" w:hAnsi="Arial Narrow" w:cs="Arial"/>
              </w:rPr>
            </w:pPr>
            <w:r>
              <w:rPr>
                <w:rFonts w:ascii="Arial Narrow" w:hAnsi="Arial Narrow"/>
              </w:rPr>
              <w:t> </w:t>
            </w:r>
          </w:p>
        </w:tc>
      </w:tr>
      <w:tr w:rsidR="00A94C96" w:rsidRPr="00543E2A" w:rsidTr="00B8692B">
        <w:trPr>
          <w:trHeight w:val="255"/>
        </w:trPr>
        <w:tc>
          <w:tcPr>
            <w:tcW w:w="5066" w:type="dxa"/>
            <w:tcBorders>
              <w:top w:val="single" w:sz="4" w:space="0" w:color="auto"/>
              <w:bottom w:val="single" w:sz="4" w:space="0" w:color="auto"/>
            </w:tcBorders>
            <w:vAlign w:val="center"/>
          </w:tcPr>
          <w:p w:rsidR="00A94C96" w:rsidRPr="00543E2A" w:rsidRDefault="00A94C96" w:rsidP="00543E2A">
            <w:pPr>
              <w:tabs>
                <w:tab w:val="left" w:pos="142"/>
                <w:tab w:val="center" w:pos="4252"/>
                <w:tab w:val="right" w:pos="8504"/>
              </w:tabs>
              <w:spacing w:after="0"/>
              <w:ind w:firstLine="0"/>
              <w:jc w:val="left"/>
              <w:rPr>
                <w:rFonts w:ascii="Arial" w:hAnsi="Arial" w:cs="Arial"/>
                <w:sz w:val="18"/>
                <w:szCs w:val="18"/>
              </w:rPr>
            </w:pPr>
            <w:r>
              <w:tab/>
            </w:r>
            <w:r>
              <w:rPr>
                <w:rFonts w:ascii="Arial" w:hAnsi="Arial"/>
                <w:sz w:val="18"/>
              </w:rPr>
              <w:t>(-) Ordaintzeko dauden betebeharrak</w:t>
            </w:r>
          </w:p>
        </w:tc>
        <w:tc>
          <w:tcPr>
            <w:tcW w:w="1333" w:type="dxa"/>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iCs/>
                <w:color w:val="000000"/>
                <w:sz w:val="18"/>
                <w:szCs w:val="18"/>
              </w:rPr>
            </w:pPr>
            <w:r>
              <w:rPr>
                <w:rFonts w:ascii="Arial" w:hAnsi="Arial"/>
                <w:color w:val="000000"/>
                <w:sz w:val="18"/>
              </w:rPr>
              <w:t>1.050.592</w:t>
            </w:r>
          </w:p>
        </w:tc>
        <w:tc>
          <w:tcPr>
            <w:tcW w:w="1338" w:type="dxa"/>
            <w:gridSpan w:val="2"/>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rPr>
            </w:pPr>
            <w:r>
              <w:rPr>
                <w:rFonts w:ascii="Arial" w:hAnsi="Arial"/>
                <w:sz w:val="18"/>
              </w:rPr>
              <w:t>968.962</w:t>
            </w:r>
          </w:p>
        </w:tc>
        <w:tc>
          <w:tcPr>
            <w:tcW w:w="1110" w:type="dxa"/>
            <w:tcBorders>
              <w:top w:val="single" w:sz="4" w:space="0" w:color="auto"/>
              <w:left w:val="nil"/>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rPr>
            </w:pPr>
            <w:r>
              <w:rPr>
                <w:rFonts w:ascii="Arial" w:hAnsi="Arial"/>
                <w:sz w:val="18"/>
              </w:rPr>
              <w:t>-7,77</w:t>
            </w:r>
          </w:p>
        </w:tc>
      </w:tr>
      <w:tr w:rsidR="00A94C96" w:rsidRPr="005B42A2" w:rsidTr="00B8692B">
        <w:trPr>
          <w:trHeight w:val="198"/>
        </w:trPr>
        <w:tc>
          <w:tcPr>
            <w:tcW w:w="5066" w:type="dxa"/>
            <w:tcBorders>
              <w:top w:val="single" w:sz="4"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rPr>
            </w:pPr>
            <w:r>
              <w:tab/>
            </w:r>
            <w:r>
              <w:rPr>
                <w:rFonts w:ascii="Arial Narrow" w:hAnsi="Arial Narrow"/>
              </w:rPr>
              <w:t>(+) Gastuena: Aurtengo ekitaldia</w:t>
            </w:r>
          </w:p>
        </w:tc>
        <w:tc>
          <w:tcPr>
            <w:tcW w:w="1333" w:type="dxa"/>
            <w:tcBorders>
              <w:top w:val="single" w:sz="4"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rPr>
            </w:pPr>
            <w:r>
              <w:rPr>
                <w:rFonts w:ascii="Arial Narrow" w:hAnsi="Arial Narrow"/>
              </w:rPr>
              <w:t>786.016</w:t>
            </w:r>
          </w:p>
        </w:tc>
        <w:tc>
          <w:tcPr>
            <w:tcW w:w="1338" w:type="dxa"/>
            <w:gridSpan w:val="2"/>
            <w:tcBorders>
              <w:top w:val="single" w:sz="4"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732.534</w:t>
            </w:r>
          </w:p>
        </w:tc>
        <w:tc>
          <w:tcPr>
            <w:tcW w:w="1110" w:type="dxa"/>
            <w:tcBorders>
              <w:top w:val="single" w:sz="4"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rPr>
            </w:pPr>
            <w:r>
              <w:rPr>
                <w:rFonts w:ascii="Arial Narrow" w:hAnsi="Arial Narrow"/>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rPr>
            </w:pPr>
            <w:r>
              <w:tab/>
            </w:r>
            <w:r>
              <w:rPr>
                <w:rFonts w:ascii="Arial Narrow" w:hAnsi="Arial Narrow"/>
              </w:rPr>
              <w:t>(+) Gastuak: Itxitako ekitaldiak</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rPr>
            </w:pPr>
            <w:r>
              <w:rPr>
                <w:rFonts w:ascii="Arial Narrow" w:hAnsi="Arial Narrow"/>
              </w:rPr>
              <w:t>520</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0</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rPr>
            </w:pPr>
            <w:r>
              <w:rPr>
                <w:rFonts w:ascii="Arial Narrow" w:hAnsi="Arial Narrow"/>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rPr>
            </w:pPr>
            <w:r>
              <w:tab/>
            </w:r>
            <w:r>
              <w:rPr>
                <w:rFonts w:ascii="Arial Narrow" w:hAnsi="Arial Narrow"/>
              </w:rPr>
              <w:t>(+) Diru-sarreren sortzapena</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rPr>
            </w:pPr>
            <w:r>
              <w:rPr>
                <w:rFonts w:ascii="Arial Narrow" w:hAnsi="Arial Narrow"/>
              </w:rPr>
              <w:t>93</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5.433</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rPr>
            </w:pPr>
            <w:r>
              <w:rPr>
                <w:rFonts w:ascii="Arial Narrow" w:hAnsi="Arial Narrow"/>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rPr>
            </w:pPr>
            <w:r>
              <w:tab/>
            </w:r>
            <w:r>
              <w:rPr>
                <w:rFonts w:ascii="Arial Narrow" w:hAnsi="Arial Narrow"/>
              </w:rPr>
              <w:t>( - ) Aplikatzeko dauden gastuak</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rPr>
            </w:pPr>
            <w:r>
              <w:rPr>
                <w:rFonts w:ascii="Arial Narrow" w:hAnsi="Arial Narrow"/>
              </w:rPr>
              <w:t>0</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0</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rPr>
            </w:pPr>
            <w:r>
              <w:rPr>
                <w:rFonts w:ascii="Arial Narrow" w:hAnsi="Arial Narrow"/>
              </w:rPr>
              <w:t> </w:t>
            </w:r>
          </w:p>
        </w:tc>
      </w:tr>
      <w:tr w:rsidR="00A94C96" w:rsidRPr="005B42A2" w:rsidTr="00B8692B">
        <w:trPr>
          <w:trHeight w:val="198"/>
        </w:trPr>
        <w:tc>
          <w:tcPr>
            <w:tcW w:w="5066" w:type="dxa"/>
            <w:tcBorders>
              <w:top w:val="single" w:sz="2" w:space="0" w:color="auto"/>
              <w:bottom w:val="single" w:sz="4"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rPr>
            </w:pPr>
            <w:r>
              <w:tab/>
            </w:r>
            <w:r>
              <w:rPr>
                <w:rFonts w:ascii="Arial Narrow" w:hAnsi="Arial Narrow"/>
              </w:rPr>
              <w:t>(+) Aurrekontuz kanpoko gastuak</w:t>
            </w:r>
          </w:p>
        </w:tc>
        <w:tc>
          <w:tcPr>
            <w:tcW w:w="1333" w:type="dxa"/>
            <w:tcBorders>
              <w:top w:val="single" w:sz="2" w:space="0" w:color="auto"/>
              <w:bottom w:val="single" w:sz="4" w:space="0" w:color="auto"/>
            </w:tcBorders>
            <w:vAlign w:val="center"/>
          </w:tcPr>
          <w:p w:rsidR="00A94C96" w:rsidRPr="005B42A2" w:rsidRDefault="00A94C96" w:rsidP="00200A5A">
            <w:pPr>
              <w:spacing w:after="0"/>
              <w:ind w:firstLineChars="200" w:firstLine="400"/>
              <w:jc w:val="right"/>
              <w:rPr>
                <w:rFonts w:ascii="Arial Narrow" w:hAnsi="Arial Narrow" w:cs="Arial"/>
              </w:rPr>
            </w:pPr>
            <w:r>
              <w:rPr>
                <w:rFonts w:ascii="Arial Narrow" w:hAnsi="Arial Narrow"/>
              </w:rPr>
              <w:t>263.963</w:t>
            </w:r>
          </w:p>
        </w:tc>
        <w:tc>
          <w:tcPr>
            <w:tcW w:w="1338" w:type="dxa"/>
            <w:gridSpan w:val="2"/>
            <w:tcBorders>
              <w:top w:val="single" w:sz="2" w:space="0" w:color="auto"/>
              <w:bottom w:val="single" w:sz="4"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230.995</w:t>
            </w:r>
          </w:p>
        </w:tc>
        <w:tc>
          <w:tcPr>
            <w:tcW w:w="1110" w:type="dxa"/>
            <w:tcBorders>
              <w:top w:val="single" w:sz="2" w:space="0" w:color="auto"/>
              <w:left w:val="nil"/>
              <w:bottom w:val="single" w:sz="4" w:space="0" w:color="auto"/>
            </w:tcBorders>
            <w:vAlign w:val="center"/>
          </w:tcPr>
          <w:p w:rsidR="00A94C96" w:rsidRPr="005B42A2" w:rsidRDefault="00A94C96" w:rsidP="00A94C96">
            <w:pPr>
              <w:spacing w:after="0"/>
              <w:ind w:firstLine="0"/>
              <w:jc w:val="right"/>
              <w:rPr>
                <w:rFonts w:ascii="Arial Narrow" w:hAnsi="Arial Narrow" w:cs="Arial"/>
              </w:rPr>
            </w:pPr>
            <w:r>
              <w:rPr>
                <w:rFonts w:ascii="Arial Narrow" w:hAnsi="Arial Narrow"/>
              </w:rPr>
              <w:t> </w:t>
            </w:r>
          </w:p>
        </w:tc>
      </w:tr>
      <w:tr w:rsidR="00A94C96" w:rsidRPr="00543E2A" w:rsidTr="00B8692B">
        <w:trPr>
          <w:trHeight w:val="255"/>
        </w:trPr>
        <w:tc>
          <w:tcPr>
            <w:tcW w:w="5066" w:type="dxa"/>
            <w:tcBorders>
              <w:top w:val="single" w:sz="4" w:space="0" w:color="auto"/>
              <w:bottom w:val="single" w:sz="4" w:space="0" w:color="auto"/>
            </w:tcBorders>
            <w:vAlign w:val="center"/>
          </w:tcPr>
          <w:p w:rsidR="00A94C96" w:rsidRPr="00543E2A" w:rsidRDefault="00A94C96" w:rsidP="00A94C96">
            <w:pPr>
              <w:tabs>
                <w:tab w:val="left" w:pos="142"/>
              </w:tabs>
              <w:spacing w:after="0"/>
              <w:ind w:firstLine="0"/>
              <w:jc w:val="left"/>
              <w:rPr>
                <w:rFonts w:ascii="Arial" w:hAnsi="Arial" w:cs="Arial"/>
                <w:snapToGrid w:val="0"/>
                <w:color w:val="000000"/>
                <w:sz w:val="18"/>
                <w:szCs w:val="18"/>
              </w:rPr>
            </w:pPr>
            <w:r>
              <w:tab/>
            </w:r>
            <w:r>
              <w:rPr>
                <w:rFonts w:ascii="Arial" w:hAnsi="Arial"/>
                <w:snapToGrid w:val="0"/>
                <w:color w:val="000000"/>
                <w:sz w:val="18"/>
              </w:rPr>
              <w:t>(+) Diruzaintzako funts likidoak</w:t>
            </w:r>
          </w:p>
        </w:tc>
        <w:tc>
          <w:tcPr>
            <w:tcW w:w="1333" w:type="dxa"/>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iCs/>
                <w:color w:val="000000"/>
                <w:sz w:val="18"/>
                <w:szCs w:val="18"/>
              </w:rPr>
            </w:pPr>
            <w:r>
              <w:rPr>
                <w:rFonts w:ascii="Arial" w:hAnsi="Arial"/>
                <w:color w:val="000000"/>
                <w:sz w:val="18"/>
              </w:rPr>
              <w:t>27.794.665</w:t>
            </w:r>
          </w:p>
        </w:tc>
        <w:tc>
          <w:tcPr>
            <w:tcW w:w="1338" w:type="dxa"/>
            <w:gridSpan w:val="2"/>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rPr>
            </w:pPr>
            <w:r>
              <w:rPr>
                <w:rFonts w:ascii="Arial" w:hAnsi="Arial"/>
                <w:sz w:val="18"/>
              </w:rPr>
              <w:t>25.683.467</w:t>
            </w:r>
          </w:p>
        </w:tc>
        <w:tc>
          <w:tcPr>
            <w:tcW w:w="1110" w:type="dxa"/>
            <w:tcBorders>
              <w:top w:val="single" w:sz="4" w:space="0" w:color="auto"/>
              <w:left w:val="nil"/>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rPr>
            </w:pPr>
            <w:r>
              <w:rPr>
                <w:rFonts w:ascii="Arial" w:hAnsi="Arial"/>
                <w:sz w:val="18"/>
              </w:rPr>
              <w:t>-7,60</w:t>
            </w:r>
          </w:p>
        </w:tc>
      </w:tr>
      <w:tr w:rsidR="00A94C96" w:rsidRPr="00543E2A" w:rsidTr="00B8692B">
        <w:trPr>
          <w:trHeight w:val="255"/>
        </w:trPr>
        <w:tc>
          <w:tcPr>
            <w:tcW w:w="5066" w:type="dxa"/>
            <w:tcBorders>
              <w:top w:val="single" w:sz="4" w:space="0" w:color="auto"/>
              <w:bottom w:val="single" w:sz="4" w:space="0" w:color="auto"/>
            </w:tcBorders>
            <w:vAlign w:val="center"/>
          </w:tcPr>
          <w:p w:rsidR="00A94C96" w:rsidRPr="00543E2A" w:rsidRDefault="00A94C96" w:rsidP="00543E2A">
            <w:pPr>
              <w:tabs>
                <w:tab w:val="left" w:pos="142"/>
              </w:tabs>
              <w:spacing w:after="0"/>
              <w:ind w:left="426" w:hanging="426"/>
              <w:jc w:val="left"/>
              <w:rPr>
                <w:rFonts w:ascii="Arial" w:hAnsi="Arial" w:cs="Arial"/>
                <w:snapToGrid w:val="0"/>
                <w:color w:val="000000"/>
                <w:sz w:val="18"/>
                <w:szCs w:val="18"/>
              </w:rPr>
            </w:pPr>
            <w:r>
              <w:tab/>
            </w:r>
            <w:r>
              <w:rPr>
                <w:rFonts w:ascii="Arial" w:hAnsi="Arial"/>
                <w:snapToGrid w:val="0"/>
                <w:color w:val="000000"/>
                <w:sz w:val="18"/>
              </w:rPr>
              <w:t>(+) Finantzaketaren desbideratze metatu negatiboak</w:t>
            </w:r>
          </w:p>
        </w:tc>
        <w:tc>
          <w:tcPr>
            <w:tcW w:w="1333" w:type="dxa"/>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iCs/>
                <w:color w:val="000000"/>
                <w:sz w:val="18"/>
                <w:szCs w:val="18"/>
              </w:rPr>
            </w:pPr>
            <w:r>
              <w:rPr>
                <w:rFonts w:ascii="Arial" w:hAnsi="Arial"/>
                <w:color w:val="000000"/>
                <w:sz w:val="18"/>
              </w:rPr>
              <w:t>0</w:t>
            </w:r>
          </w:p>
        </w:tc>
        <w:tc>
          <w:tcPr>
            <w:tcW w:w="1338" w:type="dxa"/>
            <w:gridSpan w:val="2"/>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rPr>
            </w:pPr>
            <w:r>
              <w:rPr>
                <w:rFonts w:ascii="Arial" w:hAnsi="Arial"/>
                <w:sz w:val="18"/>
              </w:rPr>
              <w:t>0</w:t>
            </w:r>
          </w:p>
        </w:tc>
        <w:tc>
          <w:tcPr>
            <w:tcW w:w="1110" w:type="dxa"/>
            <w:tcBorders>
              <w:top w:val="single" w:sz="4" w:space="0" w:color="auto"/>
              <w:left w:val="nil"/>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rPr>
            </w:pPr>
            <w:r>
              <w:rPr>
                <w:rFonts w:ascii="Arial" w:hAnsi="Arial"/>
                <w:sz w:val="18"/>
              </w:rPr>
              <w:t>0,00</w:t>
            </w:r>
          </w:p>
        </w:tc>
      </w:tr>
      <w:tr w:rsidR="00A94C96" w:rsidRPr="00543E2A" w:rsidTr="00B8692B">
        <w:trPr>
          <w:trHeight w:val="255"/>
        </w:trPr>
        <w:tc>
          <w:tcPr>
            <w:tcW w:w="5066" w:type="dxa"/>
            <w:tcBorders>
              <w:top w:val="single" w:sz="4" w:space="0" w:color="auto"/>
              <w:bottom w:val="single" w:sz="4" w:space="0" w:color="auto"/>
            </w:tcBorders>
            <w:vAlign w:val="center"/>
          </w:tcPr>
          <w:p w:rsidR="00A94C96" w:rsidRPr="00543E2A" w:rsidRDefault="00A94C96" w:rsidP="00A94C96">
            <w:pPr>
              <w:tabs>
                <w:tab w:val="left" w:pos="284"/>
              </w:tabs>
              <w:spacing w:after="0"/>
              <w:ind w:firstLine="0"/>
              <w:jc w:val="left"/>
              <w:rPr>
                <w:rFonts w:ascii="Arial" w:hAnsi="Arial" w:cs="Arial"/>
                <w:snapToGrid w:val="0"/>
                <w:color w:val="000000"/>
                <w:sz w:val="18"/>
                <w:szCs w:val="18"/>
              </w:rPr>
            </w:pPr>
            <w:r>
              <w:rPr>
                <w:rFonts w:ascii="Arial" w:hAnsi="Arial"/>
                <w:snapToGrid w:val="0"/>
                <w:color w:val="000000"/>
                <w:sz w:val="18"/>
              </w:rPr>
              <w:t>= Diruzaintza-gerakina, guztira</w:t>
            </w:r>
          </w:p>
        </w:tc>
        <w:tc>
          <w:tcPr>
            <w:tcW w:w="1333" w:type="dxa"/>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rPr>
            </w:pPr>
            <w:r>
              <w:rPr>
                <w:rFonts w:ascii="Arial" w:hAnsi="Arial"/>
                <w:sz w:val="18"/>
              </w:rPr>
              <w:t>27.516.878</w:t>
            </w:r>
          </w:p>
        </w:tc>
        <w:tc>
          <w:tcPr>
            <w:tcW w:w="1338" w:type="dxa"/>
            <w:gridSpan w:val="2"/>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rPr>
            </w:pPr>
            <w:r>
              <w:rPr>
                <w:rFonts w:ascii="Arial" w:hAnsi="Arial"/>
                <w:sz w:val="18"/>
              </w:rPr>
              <w:t>25.739.789</w:t>
            </w:r>
          </w:p>
        </w:tc>
        <w:tc>
          <w:tcPr>
            <w:tcW w:w="1110" w:type="dxa"/>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rPr>
            </w:pPr>
            <w:r>
              <w:rPr>
                <w:rFonts w:ascii="Arial" w:hAnsi="Arial"/>
                <w:sz w:val="18"/>
              </w:rPr>
              <w:t>-6,46</w:t>
            </w:r>
          </w:p>
        </w:tc>
      </w:tr>
      <w:tr w:rsidR="00A94C96" w:rsidRPr="005B42A2" w:rsidTr="00B8692B">
        <w:trPr>
          <w:trHeight w:val="198"/>
        </w:trPr>
        <w:tc>
          <w:tcPr>
            <w:tcW w:w="5066" w:type="dxa"/>
            <w:tcBorders>
              <w:top w:val="single" w:sz="4" w:space="0" w:color="auto"/>
              <w:bottom w:val="single" w:sz="2" w:space="0" w:color="auto"/>
            </w:tcBorders>
            <w:vAlign w:val="center"/>
          </w:tcPr>
          <w:p w:rsidR="00A94C96" w:rsidRPr="005B42A2" w:rsidRDefault="00A94C96" w:rsidP="005B42A2">
            <w:pPr>
              <w:tabs>
                <w:tab w:val="left" w:pos="686"/>
                <w:tab w:val="left" w:pos="823"/>
                <w:tab w:val="left" w:pos="947"/>
              </w:tabs>
              <w:spacing w:after="0"/>
              <w:ind w:left="14" w:firstLine="392"/>
              <w:jc w:val="left"/>
              <w:rPr>
                <w:rFonts w:ascii="Arial Narrow" w:hAnsi="Arial Narrow"/>
                <w:snapToGrid w:val="0"/>
                <w:color w:val="000000"/>
              </w:rPr>
            </w:pPr>
            <w:r>
              <w:rPr>
                <w:rFonts w:ascii="Arial Narrow" w:hAnsi="Arial Narrow"/>
                <w:snapToGrid w:val="0"/>
                <w:color w:val="000000"/>
              </w:rPr>
              <w:t>Diruzaintza-gerakina, finantzaketa atxikia duten gastuak direla-eta</w:t>
            </w:r>
          </w:p>
        </w:tc>
        <w:tc>
          <w:tcPr>
            <w:tcW w:w="1333" w:type="dxa"/>
            <w:tcBorders>
              <w:top w:val="single" w:sz="4"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44.150</w:t>
            </w:r>
          </w:p>
        </w:tc>
        <w:tc>
          <w:tcPr>
            <w:tcW w:w="1338" w:type="dxa"/>
            <w:gridSpan w:val="2"/>
            <w:tcBorders>
              <w:top w:val="single" w:sz="4"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97.693</w:t>
            </w:r>
          </w:p>
        </w:tc>
        <w:tc>
          <w:tcPr>
            <w:tcW w:w="1110" w:type="dxa"/>
            <w:tcBorders>
              <w:top w:val="single" w:sz="4"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0,00</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5B42A2">
            <w:pPr>
              <w:tabs>
                <w:tab w:val="left" w:pos="686"/>
                <w:tab w:val="left" w:pos="823"/>
                <w:tab w:val="left" w:pos="947"/>
              </w:tabs>
              <w:spacing w:after="0"/>
              <w:ind w:left="14" w:right="-208" w:firstLine="392"/>
              <w:jc w:val="left"/>
              <w:rPr>
                <w:rFonts w:ascii="Arial Narrow" w:hAnsi="Arial Narrow"/>
                <w:snapToGrid w:val="0"/>
                <w:color w:val="000000"/>
              </w:rPr>
            </w:pPr>
            <w:r>
              <w:rPr>
                <w:rFonts w:ascii="Arial Narrow" w:hAnsi="Arial Narrow"/>
                <w:snapToGrid w:val="0"/>
                <w:color w:val="000000"/>
              </w:rPr>
              <w:t>Baliabide atxikien diruzaintza-gerakina</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25.104.406</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23.486.132</w:t>
            </w:r>
          </w:p>
        </w:tc>
        <w:tc>
          <w:tcPr>
            <w:tcW w:w="1110" w:type="dxa"/>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-1,30</w:t>
            </w:r>
          </w:p>
        </w:tc>
      </w:tr>
      <w:tr w:rsidR="00A94C96" w:rsidRPr="005B42A2" w:rsidTr="00B8692B">
        <w:trPr>
          <w:trHeight w:val="198"/>
        </w:trPr>
        <w:tc>
          <w:tcPr>
            <w:tcW w:w="5066" w:type="dxa"/>
            <w:tcBorders>
              <w:top w:val="single" w:sz="2" w:space="0" w:color="auto"/>
              <w:bottom w:val="single" w:sz="4" w:space="0" w:color="auto"/>
            </w:tcBorders>
            <w:vAlign w:val="center"/>
          </w:tcPr>
          <w:p w:rsidR="00A94C96" w:rsidRPr="005B42A2" w:rsidRDefault="00A94C96" w:rsidP="005B42A2">
            <w:pPr>
              <w:tabs>
                <w:tab w:val="left" w:pos="686"/>
                <w:tab w:val="left" w:pos="823"/>
                <w:tab w:val="left" w:pos="947"/>
              </w:tabs>
              <w:spacing w:after="0"/>
              <w:ind w:left="14" w:firstLine="392"/>
              <w:jc w:val="left"/>
              <w:rPr>
                <w:rFonts w:ascii="Arial Narrow" w:hAnsi="Arial Narrow"/>
                <w:snapToGrid w:val="0"/>
                <w:color w:val="000000"/>
              </w:rPr>
            </w:pPr>
            <w:r>
              <w:rPr>
                <w:rFonts w:ascii="Arial Narrow" w:hAnsi="Arial Narrow"/>
                <w:snapToGrid w:val="0"/>
                <w:color w:val="000000"/>
              </w:rPr>
              <w:t>Gastu orokorretarako diruzaintza-gerakina</w:t>
            </w:r>
          </w:p>
        </w:tc>
        <w:tc>
          <w:tcPr>
            <w:tcW w:w="1333" w:type="dxa"/>
            <w:tcBorders>
              <w:top w:val="single" w:sz="2" w:space="0" w:color="auto"/>
              <w:bottom w:val="single" w:sz="4"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2.368.321</w:t>
            </w:r>
          </w:p>
        </w:tc>
        <w:tc>
          <w:tcPr>
            <w:tcW w:w="1338" w:type="dxa"/>
            <w:gridSpan w:val="2"/>
            <w:tcBorders>
              <w:top w:val="single" w:sz="2" w:space="0" w:color="auto"/>
              <w:bottom w:val="single" w:sz="4"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2.155.964</w:t>
            </w:r>
          </w:p>
        </w:tc>
        <w:tc>
          <w:tcPr>
            <w:tcW w:w="1110" w:type="dxa"/>
            <w:tcBorders>
              <w:top w:val="single" w:sz="2" w:space="0" w:color="auto"/>
              <w:bottom w:val="single" w:sz="4" w:space="0" w:color="auto"/>
            </w:tcBorders>
            <w:vAlign w:val="center"/>
          </w:tcPr>
          <w:p w:rsidR="00A94C96" w:rsidRPr="005B42A2" w:rsidRDefault="00A94C96" w:rsidP="00200A5A">
            <w:pPr>
              <w:spacing w:after="0"/>
              <w:ind w:firstLine="0"/>
              <w:jc w:val="right"/>
              <w:rPr>
                <w:rFonts w:ascii="Arial Narrow" w:hAnsi="Arial Narrow" w:cs="Arial"/>
              </w:rPr>
            </w:pPr>
            <w:r>
              <w:rPr>
                <w:rFonts w:ascii="Arial Narrow" w:hAnsi="Arial Narrow"/>
              </w:rPr>
              <w:t>-7,62</w:t>
            </w:r>
          </w:p>
        </w:tc>
      </w:tr>
    </w:tbl>
    <w:p w:rsidR="00023F68" w:rsidRDefault="00023F68" w:rsidP="00023F68">
      <w:pPr>
        <w:pStyle w:val="texto"/>
      </w:pPr>
      <w:bookmarkStart w:id="72" w:name="_Toc309383723"/>
      <w:bookmarkStart w:id="73" w:name="_Toc366743045"/>
      <w:bookmarkStart w:id="74" w:name="_Toc372714256"/>
      <w:bookmarkStart w:id="75" w:name="_Toc439756795"/>
    </w:p>
    <w:p w:rsidR="00025544" w:rsidRDefault="00025544">
      <w:pPr>
        <w:spacing w:after="0"/>
        <w:ind w:firstLine="0"/>
        <w:jc w:val="left"/>
        <w:rPr>
          <w:rFonts w:ascii="Arial" w:hAnsi="Arial"/>
          <w:bCs/>
          <w:iCs/>
          <w:color w:val="000000"/>
          <w:spacing w:val="10"/>
          <w:kern w:val="28"/>
          <w:sz w:val="25"/>
          <w:szCs w:val="26"/>
        </w:rPr>
      </w:pPr>
      <w:r>
        <w:br w:type="page"/>
      </w:r>
    </w:p>
    <w:p w:rsidR="00A94C96" w:rsidRPr="00023F68" w:rsidRDefault="00A94C96" w:rsidP="00023F68">
      <w:pPr>
        <w:pStyle w:val="atitulo2"/>
        <w:spacing w:before="240"/>
      </w:pPr>
      <w:bookmarkStart w:id="76" w:name="_Toc445292885"/>
      <w:bookmarkStart w:id="77" w:name="_Toc451251566"/>
      <w:r>
        <w:lastRenderedPageBreak/>
        <w:t xml:space="preserve">V.4. 2014ko abenduaren 31ko </w:t>
      </w:r>
      <w:bookmarkEnd w:id="72"/>
      <w:r>
        <w:t>egoera-balantze  bateratu</w:t>
      </w:r>
      <w:bookmarkEnd w:id="73"/>
      <w:bookmarkEnd w:id="74"/>
      <w:r>
        <w:t>a</w:t>
      </w:r>
      <w:bookmarkEnd w:id="75"/>
      <w:bookmarkEnd w:id="76"/>
      <w:bookmarkEnd w:id="77"/>
    </w:p>
    <w:p w:rsidR="00A94C96" w:rsidRPr="00A94C96" w:rsidRDefault="00A94C96" w:rsidP="00A94C96">
      <w:pPr>
        <w:tabs>
          <w:tab w:val="left" w:pos="5544"/>
          <w:tab w:val="left" w:pos="6784"/>
        </w:tabs>
        <w:ind w:left="142" w:firstLine="0"/>
        <w:jc w:val="center"/>
        <w:outlineLvl w:val="0"/>
        <w:rPr>
          <w:rFonts w:ascii="Arial" w:hAnsi="Arial" w:cs="Arial"/>
        </w:rPr>
      </w:pPr>
    </w:p>
    <w:p w:rsidR="00A94C96" w:rsidRPr="00A94C96" w:rsidRDefault="00A94C96" w:rsidP="00025544">
      <w:pPr>
        <w:keepLines/>
        <w:tabs>
          <w:tab w:val="right" w:pos="2835"/>
          <w:tab w:val="right" w:pos="3969"/>
          <w:tab w:val="right" w:pos="5103"/>
          <w:tab w:val="right" w:pos="6237"/>
          <w:tab w:val="right" w:pos="7371"/>
        </w:tabs>
        <w:spacing w:after="160"/>
        <w:ind w:firstLine="0"/>
        <w:jc w:val="center"/>
        <w:rPr>
          <w:rFonts w:ascii="Arial" w:hAnsi="Arial" w:cs="Arial"/>
        </w:rPr>
      </w:pPr>
      <w:r>
        <w:rPr>
          <w:rFonts w:ascii="Arial" w:hAnsi="Arial"/>
        </w:rPr>
        <w:t>Aktiboa</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610"/>
        <w:gridCol w:w="5040"/>
        <w:gridCol w:w="1606"/>
        <w:gridCol w:w="1607"/>
      </w:tblGrid>
      <w:tr w:rsidR="00A94C96" w:rsidRPr="00025544" w:rsidTr="00025544">
        <w:trPr>
          <w:trHeight w:val="255"/>
          <w:jc w:val="center"/>
        </w:trPr>
        <w:tc>
          <w:tcPr>
            <w:tcW w:w="610" w:type="dxa"/>
            <w:tcBorders>
              <w:bottom w:val="single" w:sz="4" w:space="0" w:color="auto"/>
            </w:tcBorders>
            <w:shd w:val="clear" w:color="auto" w:fill="FABF8F"/>
            <w:vAlign w:val="center"/>
          </w:tcPr>
          <w:p w:rsidR="00A94C96" w:rsidRPr="00025544" w:rsidRDefault="00A94C96" w:rsidP="00025544">
            <w:pPr>
              <w:spacing w:before="100" w:beforeAutospacing="1" w:after="100" w:afterAutospacing="1"/>
              <w:ind w:left="-70" w:right="-67" w:firstLine="0"/>
              <w:jc w:val="center"/>
              <w:rPr>
                <w:rFonts w:ascii="Arial" w:hAnsi="Arial" w:cs="Arial"/>
                <w:snapToGrid w:val="0"/>
                <w:color w:val="000000"/>
                <w:sz w:val="18"/>
                <w:szCs w:val="18"/>
              </w:rPr>
            </w:pPr>
          </w:p>
        </w:tc>
        <w:tc>
          <w:tcPr>
            <w:tcW w:w="5040" w:type="dxa"/>
            <w:tcBorders>
              <w:bottom w:val="single" w:sz="4" w:space="0" w:color="auto"/>
            </w:tcBorders>
            <w:shd w:val="clear" w:color="auto" w:fill="FABF8F"/>
            <w:vAlign w:val="center"/>
          </w:tcPr>
          <w:p w:rsidR="00A94C96" w:rsidRPr="00025544" w:rsidRDefault="00A94C96" w:rsidP="00B8692B">
            <w:pPr>
              <w:spacing w:before="100" w:beforeAutospacing="1" w:after="100" w:afterAutospacing="1"/>
              <w:ind w:left="-69" w:firstLine="0"/>
              <w:jc w:val="left"/>
              <w:rPr>
                <w:rFonts w:ascii="Arial" w:hAnsi="Arial" w:cs="Arial"/>
                <w:snapToGrid w:val="0"/>
                <w:color w:val="000000"/>
                <w:sz w:val="18"/>
                <w:szCs w:val="18"/>
              </w:rPr>
            </w:pPr>
            <w:r>
              <w:rPr>
                <w:rFonts w:ascii="Arial" w:hAnsi="Arial"/>
                <w:snapToGrid w:val="0"/>
                <w:color w:val="000000"/>
                <w:sz w:val="18"/>
              </w:rPr>
              <w:t>Deskribapena</w:t>
            </w:r>
          </w:p>
        </w:tc>
        <w:tc>
          <w:tcPr>
            <w:tcW w:w="1606" w:type="dxa"/>
            <w:tcBorders>
              <w:bottom w:val="single" w:sz="4" w:space="0" w:color="auto"/>
            </w:tcBorders>
            <w:shd w:val="clear" w:color="auto" w:fill="FABF8F"/>
            <w:vAlign w:val="center"/>
          </w:tcPr>
          <w:p w:rsidR="00A94C96" w:rsidRPr="00025544" w:rsidRDefault="00A94C96" w:rsidP="00025544">
            <w:pPr>
              <w:spacing w:before="100" w:beforeAutospacing="1" w:after="100" w:afterAutospacing="1"/>
              <w:ind w:left="142" w:firstLine="0"/>
              <w:jc w:val="right"/>
              <w:rPr>
                <w:rFonts w:ascii="Arial" w:hAnsi="Arial" w:cs="Arial"/>
                <w:snapToGrid w:val="0"/>
                <w:color w:val="000000"/>
                <w:sz w:val="18"/>
                <w:szCs w:val="18"/>
              </w:rPr>
            </w:pPr>
            <w:r>
              <w:rPr>
                <w:rFonts w:ascii="Arial" w:hAnsi="Arial"/>
                <w:snapToGrid w:val="0"/>
                <w:color w:val="000000"/>
                <w:sz w:val="18"/>
              </w:rPr>
              <w:t>2014</w:t>
            </w:r>
          </w:p>
        </w:tc>
        <w:tc>
          <w:tcPr>
            <w:tcW w:w="1607" w:type="dxa"/>
            <w:tcBorders>
              <w:bottom w:val="single" w:sz="4" w:space="0" w:color="auto"/>
            </w:tcBorders>
            <w:shd w:val="clear" w:color="auto" w:fill="FABF8F"/>
            <w:vAlign w:val="center"/>
          </w:tcPr>
          <w:p w:rsidR="00A94C96" w:rsidRPr="00025544" w:rsidRDefault="00A94C96" w:rsidP="00025544">
            <w:pPr>
              <w:spacing w:before="100" w:beforeAutospacing="1" w:after="100" w:afterAutospacing="1"/>
              <w:ind w:left="142" w:firstLine="0"/>
              <w:jc w:val="right"/>
              <w:rPr>
                <w:rFonts w:ascii="Arial" w:hAnsi="Arial" w:cs="Arial"/>
                <w:snapToGrid w:val="0"/>
                <w:color w:val="000000"/>
                <w:sz w:val="18"/>
                <w:szCs w:val="18"/>
              </w:rPr>
            </w:pPr>
            <w:r>
              <w:rPr>
                <w:rFonts w:ascii="Arial" w:hAnsi="Arial"/>
                <w:snapToGrid w:val="0"/>
                <w:color w:val="000000"/>
                <w:sz w:val="18"/>
              </w:rPr>
              <w:t>2013</w:t>
            </w:r>
          </w:p>
        </w:tc>
      </w:tr>
      <w:tr w:rsidR="00A94C96" w:rsidRPr="00025544" w:rsidTr="00025544">
        <w:trPr>
          <w:trHeight w:val="255"/>
          <w:jc w:val="center"/>
        </w:trPr>
        <w:tc>
          <w:tcPr>
            <w:tcW w:w="610" w:type="dxa"/>
            <w:tcBorders>
              <w:bottom w:val="single" w:sz="4" w:space="0" w:color="auto"/>
            </w:tcBorders>
            <w:vAlign w:val="center"/>
          </w:tcPr>
          <w:p w:rsidR="00A94C96" w:rsidRPr="00025544" w:rsidRDefault="00A94C96" w:rsidP="00025544">
            <w:pPr>
              <w:spacing w:before="100" w:beforeAutospacing="1" w:after="100" w:afterAutospacing="1"/>
              <w:ind w:left="-70" w:right="-67" w:firstLine="0"/>
              <w:jc w:val="center"/>
              <w:rPr>
                <w:rFonts w:ascii="Arial" w:hAnsi="Arial" w:cs="Arial"/>
                <w:snapToGrid w:val="0"/>
                <w:color w:val="000000"/>
                <w:sz w:val="18"/>
                <w:szCs w:val="18"/>
              </w:rPr>
            </w:pPr>
            <w:r>
              <w:rPr>
                <w:rFonts w:ascii="Arial" w:hAnsi="Arial"/>
                <w:snapToGrid w:val="0"/>
                <w:color w:val="000000"/>
                <w:sz w:val="18"/>
              </w:rPr>
              <w:t>A</w:t>
            </w:r>
          </w:p>
        </w:tc>
        <w:tc>
          <w:tcPr>
            <w:tcW w:w="5040" w:type="dxa"/>
            <w:tcBorders>
              <w:bottom w:val="single" w:sz="4" w:space="0" w:color="auto"/>
            </w:tcBorders>
            <w:vAlign w:val="center"/>
          </w:tcPr>
          <w:p w:rsidR="00A94C96" w:rsidRPr="00025544" w:rsidRDefault="00A94C96" w:rsidP="00025544">
            <w:pPr>
              <w:spacing w:before="100" w:beforeAutospacing="1" w:after="100" w:afterAutospacing="1"/>
              <w:ind w:left="-69" w:firstLine="0"/>
              <w:jc w:val="left"/>
              <w:rPr>
                <w:rFonts w:ascii="Arial" w:hAnsi="Arial" w:cs="Arial"/>
                <w:snapToGrid w:val="0"/>
                <w:color w:val="000000"/>
                <w:sz w:val="18"/>
                <w:szCs w:val="18"/>
              </w:rPr>
            </w:pPr>
            <w:r>
              <w:rPr>
                <w:rFonts w:ascii="Arial" w:hAnsi="Arial"/>
                <w:snapToGrid w:val="0"/>
                <w:color w:val="000000"/>
                <w:sz w:val="18"/>
              </w:rPr>
              <w:t>Ibilgetua</w:t>
            </w:r>
          </w:p>
        </w:tc>
        <w:tc>
          <w:tcPr>
            <w:tcW w:w="1606" w:type="dxa"/>
            <w:tcBorders>
              <w:bottom w:val="single" w:sz="4" w:space="0" w:color="auto"/>
            </w:tcBorders>
            <w:vAlign w:val="center"/>
          </w:tcPr>
          <w:p w:rsidR="00A94C96" w:rsidRPr="00025544" w:rsidRDefault="00A94C96" w:rsidP="00200A5A">
            <w:pPr>
              <w:spacing w:before="100" w:beforeAutospacing="1" w:after="100" w:afterAutospacing="1"/>
              <w:ind w:left="142" w:firstLine="0"/>
              <w:jc w:val="right"/>
              <w:rPr>
                <w:rFonts w:ascii="Arial" w:hAnsi="Arial" w:cs="Arial"/>
                <w:bCs/>
                <w:sz w:val="18"/>
                <w:szCs w:val="18"/>
              </w:rPr>
            </w:pPr>
            <w:r>
              <w:rPr>
                <w:rFonts w:ascii="Arial" w:hAnsi="Arial"/>
                <w:sz w:val="18"/>
              </w:rPr>
              <w:t>29.985.354</w:t>
            </w:r>
          </w:p>
        </w:tc>
        <w:tc>
          <w:tcPr>
            <w:tcW w:w="1607" w:type="dxa"/>
            <w:tcBorders>
              <w:bottom w:val="single" w:sz="4" w:space="0" w:color="auto"/>
            </w:tcBorders>
            <w:vAlign w:val="center"/>
          </w:tcPr>
          <w:p w:rsidR="00A94C96" w:rsidRPr="00025544" w:rsidRDefault="00A94C96" w:rsidP="00A747F9">
            <w:pPr>
              <w:spacing w:before="100" w:beforeAutospacing="1" w:after="100" w:afterAutospacing="1"/>
              <w:ind w:left="142" w:firstLine="0"/>
              <w:jc w:val="right"/>
              <w:rPr>
                <w:rFonts w:ascii="Arial" w:hAnsi="Arial" w:cs="Arial"/>
                <w:bCs/>
                <w:sz w:val="18"/>
                <w:szCs w:val="18"/>
              </w:rPr>
            </w:pPr>
            <w:r>
              <w:rPr>
                <w:rFonts w:ascii="Arial" w:hAnsi="Arial"/>
                <w:sz w:val="18"/>
              </w:rPr>
              <w:t>28.430.058</w:t>
            </w:r>
          </w:p>
        </w:tc>
      </w:tr>
      <w:tr w:rsidR="00A94C96" w:rsidRPr="00A94C96" w:rsidTr="00025544">
        <w:trPr>
          <w:trHeight w:val="198"/>
          <w:jc w:val="center"/>
        </w:trPr>
        <w:tc>
          <w:tcPr>
            <w:tcW w:w="610" w:type="dxa"/>
            <w:tcBorders>
              <w:top w:val="single" w:sz="4"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rPr>
            </w:pPr>
            <w:r>
              <w:rPr>
                <w:rFonts w:ascii="Arial Narrow" w:hAnsi="Arial Narrow"/>
                <w:snapToGrid w:val="0"/>
                <w:color w:val="000000"/>
              </w:rPr>
              <w:t>1.</w:t>
            </w:r>
          </w:p>
        </w:tc>
        <w:tc>
          <w:tcPr>
            <w:tcW w:w="5040" w:type="dxa"/>
            <w:tcBorders>
              <w:top w:val="single" w:sz="4"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rPr>
            </w:pPr>
            <w:r>
              <w:rPr>
                <w:rFonts w:ascii="Arial Narrow" w:hAnsi="Arial Narrow"/>
                <w:snapToGrid w:val="0"/>
                <w:color w:val="000000"/>
              </w:rPr>
              <w:t>Ibilgetu materiala</w:t>
            </w:r>
          </w:p>
        </w:tc>
        <w:tc>
          <w:tcPr>
            <w:tcW w:w="1606" w:type="dxa"/>
            <w:tcBorders>
              <w:top w:val="single" w:sz="4"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rPr>
            </w:pPr>
            <w:r>
              <w:rPr>
                <w:rFonts w:ascii="Arial Narrow" w:hAnsi="Arial Narrow"/>
              </w:rPr>
              <w:t>29.432.980</w:t>
            </w:r>
          </w:p>
        </w:tc>
        <w:tc>
          <w:tcPr>
            <w:tcW w:w="1607" w:type="dxa"/>
            <w:tcBorders>
              <w:top w:val="single" w:sz="4"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rPr>
            </w:pPr>
            <w:r>
              <w:rPr>
                <w:rFonts w:ascii="Arial Narrow" w:hAnsi="Arial Narrow"/>
              </w:rPr>
              <w:t>27.899.625</w:t>
            </w:r>
          </w:p>
        </w:tc>
      </w:tr>
      <w:tr w:rsidR="00A94C96" w:rsidRPr="00A94C96" w:rsidTr="00025544">
        <w:trPr>
          <w:trHeight w:val="198"/>
          <w:jc w:val="center"/>
        </w:trPr>
        <w:tc>
          <w:tcPr>
            <w:tcW w:w="61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rPr>
            </w:pPr>
            <w:r>
              <w:rPr>
                <w:rFonts w:ascii="Arial Narrow" w:hAnsi="Arial Narrow"/>
                <w:snapToGrid w:val="0"/>
                <w:color w:val="000000"/>
              </w:rPr>
              <w:t>2.</w:t>
            </w:r>
          </w:p>
        </w:tc>
        <w:tc>
          <w:tcPr>
            <w:tcW w:w="504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rPr>
            </w:pPr>
            <w:r>
              <w:rPr>
                <w:rFonts w:ascii="Arial Narrow" w:hAnsi="Arial Narrow"/>
                <w:snapToGrid w:val="0"/>
                <w:color w:val="000000"/>
              </w:rPr>
              <w:t>Ibilgetu ez-materiala</w:t>
            </w:r>
          </w:p>
        </w:tc>
        <w:tc>
          <w:tcPr>
            <w:tcW w:w="1606" w:type="dxa"/>
            <w:tcBorders>
              <w:top w:val="single" w:sz="2"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rPr>
            </w:pPr>
            <w:r>
              <w:rPr>
                <w:rFonts w:ascii="Arial Narrow" w:hAnsi="Arial Narrow"/>
              </w:rPr>
              <w:t>471.650</w:t>
            </w:r>
          </w:p>
        </w:tc>
        <w:tc>
          <w:tcPr>
            <w:tcW w:w="1607" w:type="dxa"/>
            <w:tcBorders>
              <w:top w:val="single" w:sz="2"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rPr>
            </w:pPr>
            <w:r>
              <w:rPr>
                <w:rFonts w:ascii="Arial Narrow" w:hAnsi="Arial Narrow"/>
              </w:rPr>
              <w:t>464965</w:t>
            </w:r>
          </w:p>
        </w:tc>
      </w:tr>
      <w:tr w:rsidR="00A94C96" w:rsidRPr="00A94C96" w:rsidTr="00025544">
        <w:trPr>
          <w:trHeight w:val="198"/>
          <w:jc w:val="center"/>
        </w:trPr>
        <w:tc>
          <w:tcPr>
            <w:tcW w:w="61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rPr>
            </w:pPr>
            <w:r>
              <w:rPr>
                <w:rFonts w:ascii="Arial Narrow" w:hAnsi="Arial Narrow"/>
                <w:snapToGrid w:val="0"/>
                <w:color w:val="000000"/>
              </w:rPr>
              <w:t>3.</w:t>
            </w:r>
          </w:p>
        </w:tc>
        <w:tc>
          <w:tcPr>
            <w:tcW w:w="504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rPr>
            </w:pPr>
            <w:r>
              <w:rPr>
                <w:rFonts w:ascii="Arial Narrow" w:hAnsi="Arial Narrow"/>
                <w:snapToGrid w:val="0"/>
                <w:color w:val="000000"/>
              </w:rPr>
              <w:t>Erabilera orokorrerako azpiegiturak eta ondasunak</w:t>
            </w:r>
          </w:p>
        </w:tc>
        <w:tc>
          <w:tcPr>
            <w:tcW w:w="1606" w:type="dxa"/>
            <w:tcBorders>
              <w:top w:val="single" w:sz="2"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rPr>
            </w:pPr>
            <w:r>
              <w:rPr>
                <w:rFonts w:ascii="Arial Narrow" w:hAnsi="Arial Narrow"/>
              </w:rPr>
              <w:t>78.743</w:t>
            </w:r>
          </w:p>
        </w:tc>
        <w:tc>
          <w:tcPr>
            <w:tcW w:w="1607" w:type="dxa"/>
            <w:tcBorders>
              <w:top w:val="single" w:sz="2"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rPr>
            </w:pPr>
            <w:r>
              <w:rPr>
                <w:rFonts w:ascii="Arial Narrow" w:hAnsi="Arial Narrow"/>
              </w:rPr>
              <w:t>63.487</w:t>
            </w:r>
          </w:p>
        </w:tc>
      </w:tr>
      <w:tr w:rsidR="00A94C96" w:rsidRPr="00A94C96" w:rsidTr="00025544">
        <w:trPr>
          <w:trHeight w:val="198"/>
          <w:jc w:val="center"/>
        </w:trPr>
        <w:tc>
          <w:tcPr>
            <w:tcW w:w="61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rPr>
            </w:pPr>
            <w:r>
              <w:rPr>
                <w:rFonts w:ascii="Arial Narrow" w:hAnsi="Arial Narrow"/>
                <w:snapToGrid w:val="0"/>
                <w:color w:val="000000"/>
              </w:rPr>
              <w:t>4.</w:t>
            </w:r>
          </w:p>
        </w:tc>
        <w:tc>
          <w:tcPr>
            <w:tcW w:w="504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rPr>
            </w:pPr>
            <w:r>
              <w:rPr>
                <w:rFonts w:ascii="Arial Narrow" w:hAnsi="Arial Narrow"/>
                <w:snapToGrid w:val="0"/>
                <w:color w:val="000000"/>
              </w:rPr>
              <w:t>Herri-ondasunak</w:t>
            </w:r>
          </w:p>
        </w:tc>
        <w:tc>
          <w:tcPr>
            <w:tcW w:w="1606" w:type="dxa"/>
            <w:tcBorders>
              <w:top w:val="single" w:sz="2"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rPr>
            </w:pPr>
            <w:r>
              <w:rPr>
                <w:rFonts w:ascii="Arial Narrow" w:hAnsi="Arial Narrow"/>
              </w:rPr>
              <w:t>0</w:t>
            </w:r>
          </w:p>
        </w:tc>
        <w:tc>
          <w:tcPr>
            <w:tcW w:w="1607" w:type="dxa"/>
            <w:tcBorders>
              <w:top w:val="single" w:sz="2"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rPr>
            </w:pPr>
            <w:r>
              <w:rPr>
                <w:rFonts w:ascii="Arial Narrow" w:hAnsi="Arial Narrow"/>
              </w:rPr>
              <w:t>0</w:t>
            </w:r>
          </w:p>
        </w:tc>
      </w:tr>
      <w:tr w:rsidR="00A94C96" w:rsidRPr="00A94C96" w:rsidTr="00025544">
        <w:trPr>
          <w:trHeight w:val="198"/>
          <w:jc w:val="center"/>
        </w:trPr>
        <w:tc>
          <w:tcPr>
            <w:tcW w:w="610" w:type="dxa"/>
            <w:tcBorders>
              <w:top w:val="single" w:sz="2" w:space="0" w:color="auto"/>
              <w:bottom w:val="single" w:sz="4"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rPr>
            </w:pPr>
            <w:r>
              <w:rPr>
                <w:rFonts w:ascii="Arial Narrow" w:hAnsi="Arial Narrow"/>
                <w:snapToGrid w:val="0"/>
                <w:color w:val="000000"/>
              </w:rPr>
              <w:t>5.</w:t>
            </w:r>
          </w:p>
        </w:tc>
        <w:tc>
          <w:tcPr>
            <w:tcW w:w="5040" w:type="dxa"/>
            <w:tcBorders>
              <w:top w:val="single" w:sz="2" w:space="0" w:color="auto"/>
              <w:bottom w:val="single" w:sz="4"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rPr>
            </w:pPr>
            <w:r>
              <w:rPr>
                <w:rFonts w:ascii="Arial Narrow" w:hAnsi="Arial Narrow"/>
                <w:snapToGrid w:val="0"/>
                <w:color w:val="000000"/>
              </w:rPr>
              <w:t>Finantza-ibilgetua</w:t>
            </w:r>
          </w:p>
        </w:tc>
        <w:tc>
          <w:tcPr>
            <w:tcW w:w="1606" w:type="dxa"/>
            <w:tcBorders>
              <w:top w:val="single" w:sz="2" w:space="0" w:color="auto"/>
              <w:bottom w:val="single" w:sz="4"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rPr>
            </w:pPr>
            <w:r>
              <w:rPr>
                <w:rFonts w:ascii="Arial Narrow" w:hAnsi="Arial Narrow"/>
              </w:rPr>
              <w:t>1.981</w:t>
            </w:r>
          </w:p>
        </w:tc>
        <w:tc>
          <w:tcPr>
            <w:tcW w:w="1607" w:type="dxa"/>
            <w:tcBorders>
              <w:top w:val="single" w:sz="2" w:space="0" w:color="auto"/>
              <w:bottom w:val="single" w:sz="4"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rPr>
            </w:pPr>
            <w:r>
              <w:rPr>
                <w:rFonts w:ascii="Arial Narrow" w:hAnsi="Arial Narrow"/>
              </w:rPr>
              <w:t>1.981</w:t>
            </w:r>
          </w:p>
        </w:tc>
      </w:tr>
      <w:tr w:rsidR="00A94C96" w:rsidRPr="00025544" w:rsidTr="00025544">
        <w:trPr>
          <w:trHeight w:val="255"/>
          <w:jc w:val="center"/>
        </w:trPr>
        <w:tc>
          <w:tcPr>
            <w:tcW w:w="610" w:type="dxa"/>
            <w:tcBorders>
              <w:top w:val="single" w:sz="4" w:space="0" w:color="auto"/>
              <w:bottom w:val="single" w:sz="4" w:space="0" w:color="auto"/>
            </w:tcBorders>
            <w:vAlign w:val="center"/>
          </w:tcPr>
          <w:p w:rsidR="00A94C96" w:rsidRPr="00025544" w:rsidRDefault="00A94C96" w:rsidP="00025544">
            <w:pPr>
              <w:spacing w:before="100" w:beforeAutospacing="1" w:after="100" w:afterAutospacing="1"/>
              <w:ind w:left="-70" w:right="-67" w:firstLine="0"/>
              <w:jc w:val="center"/>
              <w:rPr>
                <w:rFonts w:ascii="Arial" w:hAnsi="Arial" w:cs="Arial"/>
                <w:snapToGrid w:val="0"/>
                <w:color w:val="000000"/>
                <w:sz w:val="18"/>
                <w:szCs w:val="18"/>
              </w:rPr>
            </w:pPr>
            <w:r>
              <w:rPr>
                <w:rFonts w:ascii="Arial" w:hAnsi="Arial"/>
                <w:snapToGrid w:val="0"/>
                <w:color w:val="000000"/>
                <w:sz w:val="18"/>
              </w:rPr>
              <w:t>B</w:t>
            </w:r>
          </w:p>
        </w:tc>
        <w:tc>
          <w:tcPr>
            <w:tcW w:w="5040" w:type="dxa"/>
            <w:tcBorders>
              <w:top w:val="single" w:sz="4" w:space="0" w:color="auto"/>
              <w:bottom w:val="single" w:sz="4" w:space="0" w:color="auto"/>
            </w:tcBorders>
            <w:vAlign w:val="center"/>
          </w:tcPr>
          <w:p w:rsidR="00A94C96" w:rsidRPr="00025544" w:rsidRDefault="00A94C96" w:rsidP="00025544">
            <w:pPr>
              <w:spacing w:before="100" w:beforeAutospacing="1" w:after="100" w:afterAutospacing="1"/>
              <w:ind w:left="-69" w:firstLine="0"/>
              <w:jc w:val="left"/>
              <w:rPr>
                <w:rFonts w:ascii="Arial" w:hAnsi="Arial" w:cs="Arial"/>
                <w:snapToGrid w:val="0"/>
                <w:color w:val="000000"/>
                <w:sz w:val="18"/>
                <w:szCs w:val="18"/>
              </w:rPr>
            </w:pPr>
            <w:r>
              <w:rPr>
                <w:rFonts w:ascii="Arial" w:hAnsi="Arial"/>
                <w:snapToGrid w:val="0"/>
                <w:color w:val="000000"/>
                <w:sz w:val="18"/>
              </w:rPr>
              <w:t>Zenbait ekitalditan banatu beharreko gastuak</w:t>
            </w:r>
          </w:p>
        </w:tc>
        <w:tc>
          <w:tcPr>
            <w:tcW w:w="1606" w:type="dxa"/>
            <w:tcBorders>
              <w:top w:val="single" w:sz="4" w:space="0" w:color="auto"/>
              <w:bottom w:val="single" w:sz="4" w:space="0" w:color="auto"/>
            </w:tcBorders>
            <w:vAlign w:val="center"/>
          </w:tcPr>
          <w:p w:rsidR="00A94C96" w:rsidRPr="00025544" w:rsidRDefault="00A94C96" w:rsidP="00200A5A">
            <w:pPr>
              <w:spacing w:before="100" w:beforeAutospacing="1" w:after="100" w:afterAutospacing="1"/>
              <w:ind w:left="142" w:firstLine="0"/>
              <w:jc w:val="right"/>
              <w:rPr>
                <w:rFonts w:ascii="Arial" w:hAnsi="Arial" w:cs="Arial"/>
                <w:bCs/>
                <w:sz w:val="18"/>
                <w:szCs w:val="18"/>
              </w:rPr>
            </w:pPr>
            <w:r>
              <w:rPr>
                <w:rFonts w:ascii="Arial" w:hAnsi="Arial"/>
                <w:sz w:val="18"/>
              </w:rPr>
              <w:t>0</w:t>
            </w:r>
          </w:p>
        </w:tc>
        <w:tc>
          <w:tcPr>
            <w:tcW w:w="1607" w:type="dxa"/>
            <w:tcBorders>
              <w:top w:val="single" w:sz="4" w:space="0" w:color="auto"/>
              <w:bottom w:val="single" w:sz="4" w:space="0" w:color="auto"/>
            </w:tcBorders>
            <w:vAlign w:val="center"/>
          </w:tcPr>
          <w:p w:rsidR="00A94C96" w:rsidRPr="00025544" w:rsidRDefault="00A94C96" w:rsidP="00A747F9">
            <w:pPr>
              <w:spacing w:before="100" w:beforeAutospacing="1" w:after="100" w:afterAutospacing="1"/>
              <w:ind w:left="142" w:firstLine="0"/>
              <w:jc w:val="right"/>
              <w:rPr>
                <w:rFonts w:ascii="Arial" w:hAnsi="Arial" w:cs="Arial"/>
                <w:bCs/>
                <w:sz w:val="18"/>
                <w:szCs w:val="18"/>
              </w:rPr>
            </w:pPr>
            <w:r>
              <w:rPr>
                <w:rFonts w:ascii="Arial" w:hAnsi="Arial"/>
                <w:sz w:val="18"/>
              </w:rPr>
              <w:t>0</w:t>
            </w:r>
          </w:p>
        </w:tc>
      </w:tr>
      <w:tr w:rsidR="00A94C96" w:rsidRPr="00A94C96" w:rsidTr="00025544">
        <w:trPr>
          <w:trHeight w:val="198"/>
          <w:jc w:val="center"/>
        </w:trPr>
        <w:tc>
          <w:tcPr>
            <w:tcW w:w="610" w:type="dxa"/>
            <w:tcBorders>
              <w:top w:val="single" w:sz="4" w:space="0" w:color="auto"/>
              <w:bottom w:val="single" w:sz="4"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rPr>
            </w:pPr>
            <w:r>
              <w:rPr>
                <w:rFonts w:ascii="Arial Narrow" w:hAnsi="Arial Narrow"/>
                <w:snapToGrid w:val="0"/>
                <w:color w:val="000000"/>
              </w:rPr>
              <w:t>6.</w:t>
            </w:r>
          </w:p>
        </w:tc>
        <w:tc>
          <w:tcPr>
            <w:tcW w:w="5040" w:type="dxa"/>
            <w:tcBorders>
              <w:top w:val="single" w:sz="4" w:space="0" w:color="auto"/>
              <w:bottom w:val="single" w:sz="4"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rPr>
            </w:pPr>
            <w:r>
              <w:rPr>
                <w:rFonts w:ascii="Arial Narrow" w:hAnsi="Arial Narrow"/>
                <w:snapToGrid w:val="0"/>
                <w:color w:val="000000"/>
              </w:rPr>
              <w:t>Kitatu beharreko gastuak</w:t>
            </w:r>
          </w:p>
        </w:tc>
        <w:tc>
          <w:tcPr>
            <w:tcW w:w="1606" w:type="dxa"/>
            <w:tcBorders>
              <w:top w:val="single" w:sz="4" w:space="0" w:color="auto"/>
              <w:bottom w:val="single" w:sz="4"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rPr>
            </w:pPr>
            <w:r>
              <w:rPr>
                <w:rFonts w:ascii="Arial Narrow" w:hAnsi="Arial Narrow"/>
              </w:rPr>
              <w:t>0</w:t>
            </w:r>
          </w:p>
        </w:tc>
        <w:tc>
          <w:tcPr>
            <w:tcW w:w="1607" w:type="dxa"/>
            <w:tcBorders>
              <w:top w:val="single" w:sz="4" w:space="0" w:color="auto"/>
              <w:bottom w:val="single" w:sz="4"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rPr>
            </w:pPr>
            <w:r>
              <w:rPr>
                <w:rFonts w:ascii="Arial Narrow" w:hAnsi="Arial Narrow"/>
              </w:rPr>
              <w:t>0</w:t>
            </w:r>
          </w:p>
        </w:tc>
      </w:tr>
      <w:tr w:rsidR="00A94C96" w:rsidRPr="00025544" w:rsidTr="00025544">
        <w:trPr>
          <w:trHeight w:val="255"/>
          <w:jc w:val="center"/>
        </w:trPr>
        <w:tc>
          <w:tcPr>
            <w:tcW w:w="610" w:type="dxa"/>
            <w:tcBorders>
              <w:top w:val="single" w:sz="4" w:space="0" w:color="auto"/>
              <w:bottom w:val="single" w:sz="4" w:space="0" w:color="auto"/>
            </w:tcBorders>
            <w:vAlign w:val="center"/>
          </w:tcPr>
          <w:p w:rsidR="00A94C96" w:rsidRPr="00025544" w:rsidRDefault="00A94C96" w:rsidP="00025544">
            <w:pPr>
              <w:spacing w:before="100" w:beforeAutospacing="1" w:after="100" w:afterAutospacing="1"/>
              <w:ind w:left="-70" w:right="-67" w:firstLine="0"/>
              <w:jc w:val="center"/>
              <w:rPr>
                <w:rFonts w:ascii="Arial" w:hAnsi="Arial" w:cs="Arial"/>
                <w:snapToGrid w:val="0"/>
                <w:color w:val="000000"/>
                <w:sz w:val="18"/>
                <w:szCs w:val="18"/>
              </w:rPr>
            </w:pPr>
            <w:r>
              <w:rPr>
                <w:rFonts w:ascii="Arial" w:hAnsi="Arial"/>
                <w:snapToGrid w:val="0"/>
                <w:color w:val="000000"/>
                <w:sz w:val="18"/>
              </w:rPr>
              <w:t>C</w:t>
            </w:r>
          </w:p>
        </w:tc>
        <w:tc>
          <w:tcPr>
            <w:tcW w:w="5040" w:type="dxa"/>
            <w:tcBorders>
              <w:top w:val="single" w:sz="4" w:space="0" w:color="auto"/>
              <w:bottom w:val="single" w:sz="4" w:space="0" w:color="auto"/>
            </w:tcBorders>
            <w:vAlign w:val="center"/>
          </w:tcPr>
          <w:p w:rsidR="00A94C96" w:rsidRPr="00025544" w:rsidRDefault="00A94C96" w:rsidP="00025544">
            <w:pPr>
              <w:spacing w:before="100" w:beforeAutospacing="1" w:after="100" w:afterAutospacing="1"/>
              <w:ind w:left="-69" w:firstLine="0"/>
              <w:jc w:val="left"/>
              <w:rPr>
                <w:rFonts w:ascii="Arial" w:hAnsi="Arial" w:cs="Arial"/>
                <w:snapToGrid w:val="0"/>
                <w:color w:val="000000"/>
                <w:sz w:val="18"/>
                <w:szCs w:val="18"/>
              </w:rPr>
            </w:pPr>
            <w:r>
              <w:rPr>
                <w:rFonts w:ascii="Arial" w:hAnsi="Arial"/>
                <w:snapToGrid w:val="0"/>
                <w:color w:val="000000"/>
                <w:sz w:val="18"/>
              </w:rPr>
              <w:t>Zirkulatzailea</w:t>
            </w:r>
          </w:p>
        </w:tc>
        <w:tc>
          <w:tcPr>
            <w:tcW w:w="1606" w:type="dxa"/>
            <w:tcBorders>
              <w:top w:val="single" w:sz="4" w:space="0" w:color="auto"/>
              <w:bottom w:val="single" w:sz="4" w:space="0" w:color="auto"/>
            </w:tcBorders>
            <w:vAlign w:val="center"/>
          </w:tcPr>
          <w:p w:rsidR="00A94C96" w:rsidRPr="00025544" w:rsidRDefault="00A94C96" w:rsidP="00200A5A">
            <w:pPr>
              <w:spacing w:before="100" w:beforeAutospacing="1" w:after="100" w:afterAutospacing="1"/>
              <w:ind w:left="142" w:firstLine="0"/>
              <w:jc w:val="right"/>
              <w:rPr>
                <w:rFonts w:ascii="Arial" w:hAnsi="Arial" w:cs="Arial"/>
                <w:bCs/>
                <w:sz w:val="18"/>
                <w:szCs w:val="18"/>
              </w:rPr>
            </w:pPr>
            <w:r>
              <w:rPr>
                <w:rFonts w:ascii="Arial" w:hAnsi="Arial"/>
                <w:sz w:val="18"/>
              </w:rPr>
              <w:t>27.478.424</w:t>
            </w:r>
          </w:p>
        </w:tc>
        <w:tc>
          <w:tcPr>
            <w:tcW w:w="1607" w:type="dxa"/>
            <w:tcBorders>
              <w:top w:val="single" w:sz="4" w:space="0" w:color="auto"/>
              <w:bottom w:val="single" w:sz="4" w:space="0" w:color="auto"/>
            </w:tcBorders>
            <w:vAlign w:val="center"/>
          </w:tcPr>
          <w:p w:rsidR="00A94C96" w:rsidRPr="00025544" w:rsidRDefault="00A94C96" w:rsidP="00A747F9">
            <w:pPr>
              <w:spacing w:before="100" w:beforeAutospacing="1" w:after="100" w:afterAutospacing="1"/>
              <w:ind w:left="142" w:firstLine="0"/>
              <w:jc w:val="right"/>
              <w:rPr>
                <w:rFonts w:ascii="Arial" w:hAnsi="Arial" w:cs="Arial"/>
                <w:bCs/>
                <w:sz w:val="18"/>
                <w:szCs w:val="18"/>
              </w:rPr>
            </w:pPr>
            <w:r>
              <w:rPr>
                <w:rFonts w:ascii="Arial" w:hAnsi="Arial"/>
                <w:sz w:val="18"/>
              </w:rPr>
              <w:t>29.501.895</w:t>
            </w:r>
          </w:p>
        </w:tc>
      </w:tr>
      <w:tr w:rsidR="00A94C96" w:rsidRPr="00A94C96" w:rsidTr="00025544">
        <w:trPr>
          <w:trHeight w:val="198"/>
          <w:jc w:val="center"/>
        </w:trPr>
        <w:tc>
          <w:tcPr>
            <w:tcW w:w="610" w:type="dxa"/>
            <w:tcBorders>
              <w:top w:val="single" w:sz="4"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rPr>
            </w:pPr>
            <w:r>
              <w:rPr>
                <w:rFonts w:ascii="Arial Narrow" w:hAnsi="Arial Narrow"/>
                <w:snapToGrid w:val="0"/>
                <w:color w:val="000000"/>
              </w:rPr>
              <w:t>7</w:t>
            </w:r>
          </w:p>
        </w:tc>
        <w:tc>
          <w:tcPr>
            <w:tcW w:w="5040" w:type="dxa"/>
            <w:tcBorders>
              <w:top w:val="single" w:sz="4"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rPr>
            </w:pPr>
            <w:r>
              <w:rPr>
                <w:rFonts w:ascii="Arial Narrow" w:hAnsi="Arial Narrow"/>
                <w:snapToGrid w:val="0"/>
                <w:color w:val="000000"/>
              </w:rPr>
              <w:t>Izakinak</w:t>
            </w:r>
          </w:p>
        </w:tc>
        <w:tc>
          <w:tcPr>
            <w:tcW w:w="1606" w:type="dxa"/>
            <w:tcBorders>
              <w:top w:val="single" w:sz="4"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rPr>
            </w:pPr>
            <w:r>
              <w:rPr>
                <w:rFonts w:ascii="Arial Narrow" w:hAnsi="Arial Narrow"/>
              </w:rPr>
              <w:t>0</w:t>
            </w:r>
          </w:p>
        </w:tc>
        <w:tc>
          <w:tcPr>
            <w:tcW w:w="1607" w:type="dxa"/>
            <w:tcBorders>
              <w:top w:val="single" w:sz="4"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rPr>
            </w:pPr>
            <w:r>
              <w:rPr>
                <w:rFonts w:ascii="Arial Narrow" w:hAnsi="Arial Narrow"/>
              </w:rPr>
              <w:t>0</w:t>
            </w:r>
          </w:p>
        </w:tc>
      </w:tr>
      <w:tr w:rsidR="00A94C96" w:rsidRPr="00A94C96" w:rsidTr="00025544">
        <w:trPr>
          <w:trHeight w:val="198"/>
          <w:jc w:val="center"/>
        </w:trPr>
        <w:tc>
          <w:tcPr>
            <w:tcW w:w="61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rPr>
            </w:pPr>
            <w:r>
              <w:rPr>
                <w:rFonts w:ascii="Arial Narrow" w:hAnsi="Arial Narrow"/>
                <w:snapToGrid w:val="0"/>
                <w:color w:val="000000"/>
              </w:rPr>
              <w:t>8</w:t>
            </w:r>
          </w:p>
        </w:tc>
        <w:tc>
          <w:tcPr>
            <w:tcW w:w="504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rPr>
            </w:pPr>
            <w:r>
              <w:rPr>
                <w:rFonts w:ascii="Arial Narrow" w:hAnsi="Arial Narrow"/>
                <w:snapToGrid w:val="0"/>
                <w:color w:val="000000"/>
              </w:rPr>
              <w:t>Zordunak</w:t>
            </w:r>
          </w:p>
        </w:tc>
        <w:tc>
          <w:tcPr>
            <w:tcW w:w="1606" w:type="dxa"/>
            <w:tcBorders>
              <w:top w:val="single" w:sz="2"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rPr>
            </w:pPr>
            <w:r>
              <w:rPr>
                <w:rFonts w:ascii="Arial Narrow" w:hAnsi="Arial Narrow"/>
              </w:rPr>
              <w:t>1.665.621</w:t>
            </w:r>
          </w:p>
        </w:tc>
        <w:tc>
          <w:tcPr>
            <w:tcW w:w="1607" w:type="dxa"/>
            <w:tcBorders>
              <w:top w:val="single" w:sz="2"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rPr>
            </w:pPr>
            <w:r>
              <w:rPr>
                <w:rFonts w:ascii="Arial Narrow" w:hAnsi="Arial Narrow"/>
              </w:rPr>
              <w:t>1.379.813</w:t>
            </w:r>
          </w:p>
        </w:tc>
      </w:tr>
      <w:tr w:rsidR="00A94C96" w:rsidRPr="00A94C96" w:rsidTr="00025544">
        <w:trPr>
          <w:trHeight w:val="198"/>
          <w:jc w:val="center"/>
        </w:trPr>
        <w:tc>
          <w:tcPr>
            <w:tcW w:w="61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rPr>
            </w:pPr>
            <w:r>
              <w:rPr>
                <w:rFonts w:ascii="Arial Narrow" w:hAnsi="Arial Narrow"/>
                <w:snapToGrid w:val="0"/>
                <w:color w:val="000000"/>
              </w:rPr>
              <w:t>9</w:t>
            </w:r>
          </w:p>
        </w:tc>
        <w:tc>
          <w:tcPr>
            <w:tcW w:w="504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rPr>
            </w:pPr>
            <w:r>
              <w:rPr>
                <w:rFonts w:ascii="Arial Narrow" w:hAnsi="Arial Narrow"/>
                <w:snapToGrid w:val="0"/>
                <w:color w:val="000000"/>
              </w:rPr>
              <w:t>Finantza-kontuak</w:t>
            </w:r>
          </w:p>
        </w:tc>
        <w:tc>
          <w:tcPr>
            <w:tcW w:w="1606" w:type="dxa"/>
            <w:tcBorders>
              <w:top w:val="single" w:sz="2"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rPr>
            </w:pPr>
            <w:r>
              <w:rPr>
                <w:rFonts w:ascii="Arial Narrow" w:hAnsi="Arial Narrow"/>
              </w:rPr>
              <w:t>25.703.813</w:t>
            </w:r>
          </w:p>
        </w:tc>
        <w:tc>
          <w:tcPr>
            <w:tcW w:w="1607" w:type="dxa"/>
            <w:tcBorders>
              <w:top w:val="single" w:sz="2"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rPr>
            </w:pPr>
            <w:r>
              <w:rPr>
                <w:rFonts w:ascii="Arial Narrow" w:hAnsi="Arial Narrow"/>
              </w:rPr>
              <w:t>27.812.730</w:t>
            </w:r>
          </w:p>
        </w:tc>
      </w:tr>
      <w:tr w:rsidR="00A94C96" w:rsidRPr="00A94C96" w:rsidTr="00025544">
        <w:trPr>
          <w:trHeight w:val="198"/>
          <w:jc w:val="center"/>
        </w:trPr>
        <w:tc>
          <w:tcPr>
            <w:tcW w:w="61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rPr>
            </w:pPr>
            <w:r>
              <w:rPr>
                <w:rFonts w:ascii="Arial Narrow" w:hAnsi="Arial Narrow"/>
                <w:snapToGrid w:val="0"/>
                <w:color w:val="000000"/>
              </w:rPr>
              <w:t>10</w:t>
            </w:r>
          </w:p>
        </w:tc>
        <w:tc>
          <w:tcPr>
            <w:tcW w:w="504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rPr>
            </w:pPr>
            <w:r>
              <w:rPr>
                <w:rFonts w:ascii="Arial Narrow" w:hAnsi="Arial Narrow"/>
                <w:snapToGrid w:val="0"/>
                <w:color w:val="000000"/>
              </w:rPr>
              <w:t>FINANTZA EGOERA IRAGANKORRAK, ALDIZKATZEAREN O</w:t>
            </w:r>
            <w:r>
              <w:rPr>
                <w:rFonts w:ascii="Arial Narrow" w:hAnsi="Arial Narrow"/>
                <w:snapToGrid w:val="0"/>
                <w:color w:val="000000"/>
              </w:rPr>
              <w:t>N</w:t>
            </w:r>
            <w:r>
              <w:rPr>
                <w:rFonts w:ascii="Arial Narrow" w:hAnsi="Arial Narrow"/>
                <w:snapToGrid w:val="0"/>
                <w:color w:val="000000"/>
              </w:rPr>
              <w:t>DORIOZKO DOITZEAK Finantzaketaren egoera iragankorrak, aldizkatzeak eragindako doitzeak</w:t>
            </w:r>
          </w:p>
        </w:tc>
        <w:tc>
          <w:tcPr>
            <w:tcW w:w="1606" w:type="dxa"/>
            <w:tcBorders>
              <w:top w:val="single" w:sz="2"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rPr>
            </w:pPr>
            <w:r>
              <w:rPr>
                <w:rFonts w:ascii="Arial Narrow" w:hAnsi="Arial Narrow"/>
              </w:rPr>
              <w:t>0</w:t>
            </w:r>
          </w:p>
        </w:tc>
        <w:tc>
          <w:tcPr>
            <w:tcW w:w="1607" w:type="dxa"/>
            <w:tcBorders>
              <w:top w:val="single" w:sz="2"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rPr>
            </w:pPr>
            <w:r>
              <w:rPr>
                <w:rFonts w:ascii="Arial Narrow" w:hAnsi="Arial Narrow"/>
              </w:rPr>
              <w:t>0</w:t>
            </w:r>
          </w:p>
        </w:tc>
      </w:tr>
      <w:tr w:rsidR="00A94C96" w:rsidRPr="00A94C96" w:rsidTr="00025544">
        <w:trPr>
          <w:trHeight w:val="198"/>
          <w:jc w:val="center"/>
        </w:trPr>
        <w:tc>
          <w:tcPr>
            <w:tcW w:w="610" w:type="dxa"/>
            <w:tcBorders>
              <w:top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rPr>
            </w:pPr>
            <w:r>
              <w:rPr>
                <w:rFonts w:ascii="Arial Narrow" w:hAnsi="Arial Narrow"/>
                <w:snapToGrid w:val="0"/>
                <w:color w:val="000000"/>
              </w:rPr>
              <w:t>11</w:t>
            </w:r>
          </w:p>
        </w:tc>
        <w:tc>
          <w:tcPr>
            <w:tcW w:w="5040" w:type="dxa"/>
            <w:tcBorders>
              <w:top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rPr>
            </w:pPr>
            <w:r>
              <w:rPr>
                <w:rFonts w:ascii="Arial Narrow" w:hAnsi="Arial Narrow"/>
                <w:snapToGrid w:val="0"/>
                <w:color w:val="000000"/>
              </w:rPr>
              <w:t>Aplikatzeko dagoen emaitza (ekitaldiko galera)</w:t>
            </w:r>
          </w:p>
        </w:tc>
        <w:tc>
          <w:tcPr>
            <w:tcW w:w="1606" w:type="dxa"/>
            <w:tcBorders>
              <w:top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rPr>
            </w:pPr>
            <w:r>
              <w:rPr>
                <w:rFonts w:ascii="Arial Narrow" w:hAnsi="Arial Narrow"/>
              </w:rPr>
              <w:t>108.990</w:t>
            </w:r>
          </w:p>
        </w:tc>
        <w:tc>
          <w:tcPr>
            <w:tcW w:w="1607" w:type="dxa"/>
            <w:tcBorders>
              <w:top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rPr>
            </w:pPr>
            <w:r>
              <w:rPr>
                <w:rFonts w:ascii="Arial Narrow" w:hAnsi="Arial Narrow"/>
              </w:rPr>
              <w:t>309.353</w:t>
            </w:r>
          </w:p>
        </w:tc>
      </w:tr>
      <w:tr w:rsidR="00A94C96" w:rsidRPr="00025544" w:rsidTr="00025544">
        <w:trPr>
          <w:trHeight w:val="255"/>
          <w:jc w:val="center"/>
        </w:trPr>
        <w:tc>
          <w:tcPr>
            <w:tcW w:w="610" w:type="dxa"/>
            <w:shd w:val="clear" w:color="auto" w:fill="FABF8F"/>
            <w:vAlign w:val="center"/>
          </w:tcPr>
          <w:p w:rsidR="00A94C96" w:rsidRPr="00025544" w:rsidRDefault="00A94C96" w:rsidP="00025544">
            <w:pPr>
              <w:spacing w:before="100" w:beforeAutospacing="1" w:after="100" w:afterAutospacing="1"/>
              <w:ind w:left="-70" w:right="-67" w:firstLine="0"/>
              <w:jc w:val="center"/>
              <w:rPr>
                <w:rFonts w:ascii="Arial" w:hAnsi="Arial" w:cs="Arial"/>
                <w:snapToGrid w:val="0"/>
                <w:color w:val="000000"/>
                <w:sz w:val="18"/>
                <w:szCs w:val="18"/>
              </w:rPr>
            </w:pPr>
          </w:p>
        </w:tc>
        <w:tc>
          <w:tcPr>
            <w:tcW w:w="5040" w:type="dxa"/>
            <w:shd w:val="clear" w:color="auto" w:fill="FABF8F"/>
            <w:vAlign w:val="center"/>
          </w:tcPr>
          <w:p w:rsidR="00A94C96" w:rsidRPr="00025544" w:rsidRDefault="00A94C96" w:rsidP="00025544">
            <w:pPr>
              <w:spacing w:before="100" w:beforeAutospacing="1" w:after="100" w:afterAutospacing="1"/>
              <w:ind w:left="-69" w:firstLine="0"/>
              <w:jc w:val="left"/>
              <w:rPr>
                <w:rFonts w:ascii="Arial" w:hAnsi="Arial" w:cs="Arial"/>
                <w:snapToGrid w:val="0"/>
                <w:color w:val="000000"/>
                <w:sz w:val="18"/>
                <w:szCs w:val="18"/>
              </w:rPr>
            </w:pPr>
            <w:r>
              <w:rPr>
                <w:rFonts w:ascii="Arial" w:hAnsi="Arial"/>
                <w:snapToGrid w:val="0"/>
                <w:color w:val="000000"/>
                <w:sz w:val="18"/>
              </w:rPr>
              <w:t>Aktiboa, guztira</w:t>
            </w:r>
          </w:p>
        </w:tc>
        <w:tc>
          <w:tcPr>
            <w:tcW w:w="1606" w:type="dxa"/>
            <w:shd w:val="clear" w:color="auto" w:fill="FABF8F"/>
            <w:vAlign w:val="center"/>
          </w:tcPr>
          <w:p w:rsidR="00A94C96" w:rsidRPr="00025544" w:rsidRDefault="00A94C96" w:rsidP="00A747F9">
            <w:pPr>
              <w:spacing w:before="100" w:beforeAutospacing="1" w:after="100" w:afterAutospacing="1"/>
              <w:ind w:left="142" w:firstLine="0"/>
              <w:jc w:val="right"/>
              <w:rPr>
                <w:rFonts w:ascii="Arial" w:hAnsi="Arial" w:cs="Arial"/>
                <w:bCs/>
                <w:color w:val="000000"/>
                <w:sz w:val="18"/>
                <w:szCs w:val="18"/>
              </w:rPr>
            </w:pPr>
            <w:r>
              <w:rPr>
                <w:rFonts w:ascii="Arial" w:hAnsi="Arial"/>
                <w:color w:val="000000"/>
                <w:sz w:val="18"/>
              </w:rPr>
              <w:t>57.463.779</w:t>
            </w:r>
          </w:p>
        </w:tc>
        <w:tc>
          <w:tcPr>
            <w:tcW w:w="1607" w:type="dxa"/>
            <w:shd w:val="clear" w:color="auto" w:fill="FABF8F"/>
            <w:vAlign w:val="center"/>
          </w:tcPr>
          <w:p w:rsidR="00A94C96" w:rsidRPr="00025544" w:rsidRDefault="00A94C96" w:rsidP="00A747F9">
            <w:pPr>
              <w:spacing w:before="100" w:beforeAutospacing="1" w:after="100" w:afterAutospacing="1"/>
              <w:ind w:left="142" w:firstLine="0"/>
              <w:jc w:val="right"/>
              <w:rPr>
                <w:rFonts w:ascii="Arial" w:hAnsi="Arial" w:cs="Arial"/>
                <w:bCs/>
                <w:color w:val="000000"/>
                <w:sz w:val="18"/>
                <w:szCs w:val="18"/>
              </w:rPr>
            </w:pPr>
            <w:r>
              <w:rPr>
                <w:rFonts w:ascii="Arial" w:hAnsi="Arial"/>
                <w:color w:val="000000"/>
                <w:sz w:val="18"/>
              </w:rPr>
              <w:t>57.931.953</w:t>
            </w:r>
          </w:p>
        </w:tc>
      </w:tr>
    </w:tbl>
    <w:p w:rsidR="00A94C96" w:rsidRPr="00A94C96" w:rsidRDefault="00A94C96" w:rsidP="00A94C96">
      <w:pPr>
        <w:tabs>
          <w:tab w:val="left" w:pos="5544"/>
          <w:tab w:val="left" w:pos="6784"/>
        </w:tabs>
        <w:ind w:left="142" w:firstLine="0"/>
        <w:jc w:val="center"/>
        <w:outlineLvl w:val="0"/>
        <w:rPr>
          <w:rFonts w:ascii="Arial" w:hAnsi="Arial" w:cs="Arial"/>
        </w:rPr>
      </w:pPr>
    </w:p>
    <w:p w:rsidR="00A94C96" w:rsidRPr="00A94C96" w:rsidRDefault="00A94C96" w:rsidP="00025544">
      <w:pPr>
        <w:keepLines/>
        <w:tabs>
          <w:tab w:val="right" w:pos="2835"/>
          <w:tab w:val="right" w:pos="3969"/>
          <w:tab w:val="right" w:pos="5103"/>
          <w:tab w:val="right" w:pos="6237"/>
          <w:tab w:val="right" w:pos="7371"/>
        </w:tabs>
        <w:spacing w:after="160"/>
        <w:ind w:firstLine="0"/>
        <w:jc w:val="center"/>
        <w:rPr>
          <w:rFonts w:ascii="Arial" w:hAnsi="Arial" w:cs="Arial"/>
        </w:rPr>
      </w:pPr>
      <w:r>
        <w:rPr>
          <w:rFonts w:ascii="Arial" w:hAnsi="Arial"/>
        </w:rPr>
        <w:t>Pasiboa</w:t>
      </w:r>
    </w:p>
    <w:tbl>
      <w:tblPr>
        <w:tblW w:w="8847"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658"/>
        <w:gridCol w:w="4969"/>
        <w:gridCol w:w="1610"/>
        <w:gridCol w:w="1610"/>
      </w:tblGrid>
      <w:tr w:rsidR="00A94C96" w:rsidRPr="00025544" w:rsidTr="00025544">
        <w:trPr>
          <w:trHeight w:val="255"/>
        </w:trPr>
        <w:tc>
          <w:tcPr>
            <w:tcW w:w="658" w:type="dxa"/>
            <w:tcBorders>
              <w:bottom w:val="single" w:sz="4" w:space="0" w:color="auto"/>
            </w:tcBorders>
            <w:shd w:val="clear" w:color="auto" w:fill="FABF8F"/>
            <w:vAlign w:val="center"/>
          </w:tcPr>
          <w:p w:rsidR="00A94C96" w:rsidRPr="00025544" w:rsidRDefault="00A94C96" w:rsidP="00025544">
            <w:pPr>
              <w:spacing w:after="0"/>
              <w:ind w:left="-70" w:right="-67" w:firstLine="0"/>
              <w:jc w:val="center"/>
              <w:rPr>
                <w:rFonts w:ascii="Arial" w:hAnsi="Arial" w:cs="Arial"/>
                <w:snapToGrid w:val="0"/>
                <w:color w:val="000000"/>
                <w:sz w:val="18"/>
                <w:szCs w:val="18"/>
              </w:rPr>
            </w:pPr>
          </w:p>
        </w:tc>
        <w:tc>
          <w:tcPr>
            <w:tcW w:w="4969" w:type="dxa"/>
            <w:tcBorders>
              <w:bottom w:val="single" w:sz="4" w:space="0" w:color="auto"/>
            </w:tcBorders>
            <w:shd w:val="clear" w:color="auto" w:fill="FABF8F"/>
            <w:vAlign w:val="center"/>
          </w:tcPr>
          <w:p w:rsidR="00A94C96" w:rsidRPr="00025544" w:rsidRDefault="00B8692B" w:rsidP="00A94C96">
            <w:pPr>
              <w:spacing w:after="0"/>
              <w:ind w:left="-70" w:firstLine="0"/>
              <w:jc w:val="left"/>
              <w:rPr>
                <w:rFonts w:ascii="Arial" w:hAnsi="Arial" w:cs="Arial"/>
                <w:snapToGrid w:val="0"/>
                <w:color w:val="000000"/>
                <w:sz w:val="18"/>
                <w:szCs w:val="18"/>
              </w:rPr>
            </w:pPr>
            <w:r>
              <w:rPr>
                <w:rFonts w:ascii="Arial" w:hAnsi="Arial"/>
                <w:snapToGrid w:val="0"/>
                <w:color w:val="000000"/>
                <w:sz w:val="18"/>
              </w:rPr>
              <w:t>Deskribapena</w:t>
            </w:r>
          </w:p>
        </w:tc>
        <w:tc>
          <w:tcPr>
            <w:tcW w:w="1610" w:type="dxa"/>
            <w:tcBorders>
              <w:bottom w:val="single" w:sz="4" w:space="0" w:color="auto"/>
            </w:tcBorders>
            <w:shd w:val="clear" w:color="auto" w:fill="FABF8F"/>
            <w:vAlign w:val="center"/>
          </w:tcPr>
          <w:p w:rsidR="00A94C96" w:rsidRPr="00025544" w:rsidRDefault="00A94C96" w:rsidP="00025544">
            <w:pPr>
              <w:spacing w:after="0"/>
              <w:ind w:left="-70" w:firstLine="0"/>
              <w:jc w:val="right"/>
              <w:rPr>
                <w:rFonts w:ascii="Arial" w:hAnsi="Arial" w:cs="Arial"/>
                <w:snapToGrid w:val="0"/>
                <w:color w:val="000000"/>
                <w:sz w:val="18"/>
                <w:szCs w:val="18"/>
              </w:rPr>
            </w:pPr>
            <w:r>
              <w:rPr>
                <w:rFonts w:ascii="Arial" w:hAnsi="Arial"/>
                <w:snapToGrid w:val="0"/>
                <w:color w:val="000000"/>
                <w:sz w:val="18"/>
              </w:rPr>
              <w:t>2014</w:t>
            </w:r>
          </w:p>
        </w:tc>
        <w:tc>
          <w:tcPr>
            <w:tcW w:w="1610" w:type="dxa"/>
            <w:tcBorders>
              <w:bottom w:val="single" w:sz="4" w:space="0" w:color="auto"/>
            </w:tcBorders>
            <w:shd w:val="clear" w:color="auto" w:fill="FABF8F"/>
            <w:vAlign w:val="center"/>
          </w:tcPr>
          <w:p w:rsidR="00A94C96" w:rsidRPr="00025544" w:rsidRDefault="00A94C96" w:rsidP="00025544">
            <w:pPr>
              <w:spacing w:after="0"/>
              <w:ind w:left="-70" w:firstLine="0"/>
              <w:jc w:val="right"/>
              <w:rPr>
                <w:rFonts w:ascii="Arial" w:hAnsi="Arial" w:cs="Arial"/>
                <w:snapToGrid w:val="0"/>
                <w:color w:val="000000"/>
                <w:sz w:val="18"/>
                <w:szCs w:val="18"/>
              </w:rPr>
            </w:pPr>
            <w:r>
              <w:rPr>
                <w:rFonts w:ascii="Arial" w:hAnsi="Arial"/>
                <w:snapToGrid w:val="0"/>
                <w:color w:val="000000"/>
                <w:sz w:val="18"/>
              </w:rPr>
              <w:t>2013</w:t>
            </w:r>
          </w:p>
        </w:tc>
      </w:tr>
      <w:tr w:rsidR="00A94C96" w:rsidRPr="00025544" w:rsidTr="00025544">
        <w:trPr>
          <w:trHeight w:val="255"/>
        </w:trPr>
        <w:tc>
          <w:tcPr>
            <w:tcW w:w="658" w:type="dxa"/>
            <w:tcBorders>
              <w:bottom w:val="single" w:sz="4" w:space="0" w:color="auto"/>
            </w:tcBorders>
            <w:vAlign w:val="center"/>
          </w:tcPr>
          <w:p w:rsidR="00A94C96" w:rsidRPr="00025544" w:rsidRDefault="00A94C96" w:rsidP="00025544">
            <w:pPr>
              <w:spacing w:after="0"/>
              <w:ind w:left="-70" w:right="-67" w:firstLine="0"/>
              <w:jc w:val="center"/>
              <w:rPr>
                <w:rFonts w:ascii="Arial" w:hAnsi="Arial" w:cs="Arial"/>
                <w:snapToGrid w:val="0"/>
                <w:color w:val="000000"/>
                <w:sz w:val="18"/>
                <w:szCs w:val="18"/>
              </w:rPr>
            </w:pPr>
            <w:r>
              <w:rPr>
                <w:rFonts w:ascii="Arial" w:hAnsi="Arial"/>
                <w:snapToGrid w:val="0"/>
                <w:color w:val="000000"/>
                <w:sz w:val="18"/>
              </w:rPr>
              <w:t>A</w:t>
            </w:r>
          </w:p>
        </w:tc>
        <w:tc>
          <w:tcPr>
            <w:tcW w:w="4969" w:type="dxa"/>
            <w:tcBorders>
              <w:bottom w:val="single" w:sz="4" w:space="0" w:color="auto"/>
            </w:tcBorders>
            <w:vAlign w:val="center"/>
          </w:tcPr>
          <w:p w:rsidR="00A94C96" w:rsidRPr="00025544" w:rsidRDefault="00A94C96" w:rsidP="00A94C96">
            <w:pPr>
              <w:spacing w:after="0"/>
              <w:ind w:left="-70" w:firstLine="0"/>
              <w:jc w:val="left"/>
              <w:rPr>
                <w:rFonts w:ascii="Arial" w:hAnsi="Arial" w:cs="Arial"/>
                <w:snapToGrid w:val="0"/>
                <w:color w:val="000000"/>
                <w:sz w:val="18"/>
                <w:szCs w:val="18"/>
              </w:rPr>
            </w:pPr>
            <w:r>
              <w:rPr>
                <w:rFonts w:ascii="Arial" w:hAnsi="Arial"/>
                <w:snapToGrid w:val="0"/>
                <w:color w:val="000000"/>
                <w:sz w:val="18"/>
              </w:rPr>
              <w:t>Funts berekiak</w:t>
            </w:r>
          </w:p>
        </w:tc>
        <w:tc>
          <w:tcPr>
            <w:tcW w:w="1610" w:type="dxa"/>
            <w:tcBorders>
              <w:bottom w:val="single" w:sz="4" w:space="0" w:color="auto"/>
            </w:tcBorders>
            <w:vAlign w:val="center"/>
          </w:tcPr>
          <w:p w:rsidR="00A94C96" w:rsidRPr="00025544" w:rsidRDefault="00A747F9" w:rsidP="00A747F9">
            <w:pPr>
              <w:spacing w:after="0"/>
              <w:ind w:firstLine="0"/>
              <w:jc w:val="right"/>
              <w:rPr>
                <w:rFonts w:ascii="Arial" w:hAnsi="Arial" w:cs="Arial"/>
                <w:bCs/>
                <w:color w:val="000000"/>
                <w:sz w:val="18"/>
                <w:szCs w:val="18"/>
              </w:rPr>
            </w:pPr>
            <w:r>
              <w:rPr>
                <w:rFonts w:ascii="Arial" w:hAnsi="Arial"/>
                <w:color w:val="000000"/>
                <w:sz w:val="18"/>
              </w:rPr>
              <w:t xml:space="preserve">56.486.228 </w:t>
            </w:r>
          </w:p>
        </w:tc>
        <w:tc>
          <w:tcPr>
            <w:tcW w:w="1610" w:type="dxa"/>
            <w:tcBorders>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rPr>
            </w:pPr>
            <w:r>
              <w:rPr>
                <w:rFonts w:ascii="Arial" w:hAnsi="Arial"/>
                <w:color w:val="000000"/>
                <w:sz w:val="18"/>
              </w:rPr>
              <w:t>56.857.323</w:t>
            </w:r>
          </w:p>
        </w:tc>
      </w:tr>
      <w:tr w:rsidR="00A94C96" w:rsidRPr="00A94C96" w:rsidTr="00025544">
        <w:trPr>
          <w:trHeight w:val="198"/>
        </w:trPr>
        <w:tc>
          <w:tcPr>
            <w:tcW w:w="658" w:type="dxa"/>
            <w:tcBorders>
              <w:top w:val="single" w:sz="4" w:space="0" w:color="auto"/>
              <w:bottom w:val="single" w:sz="2"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rPr>
            </w:pPr>
            <w:r>
              <w:rPr>
                <w:rFonts w:ascii="Arial Narrow" w:hAnsi="Arial Narrow"/>
                <w:snapToGrid w:val="0"/>
                <w:color w:val="000000"/>
              </w:rPr>
              <w:t>1</w:t>
            </w:r>
          </w:p>
        </w:tc>
        <w:tc>
          <w:tcPr>
            <w:tcW w:w="4969" w:type="dxa"/>
            <w:tcBorders>
              <w:top w:val="single" w:sz="4" w:space="0" w:color="auto"/>
              <w:bottom w:val="single" w:sz="2" w:space="0" w:color="auto"/>
            </w:tcBorders>
            <w:vAlign w:val="center"/>
          </w:tcPr>
          <w:p w:rsidR="00A94C96" w:rsidRPr="00A94C96" w:rsidRDefault="00A94C96" w:rsidP="00A94C96">
            <w:pPr>
              <w:spacing w:after="0"/>
              <w:ind w:left="-70" w:firstLine="0"/>
              <w:jc w:val="left"/>
              <w:rPr>
                <w:rFonts w:ascii="Arial Narrow" w:hAnsi="Arial Narrow"/>
                <w:snapToGrid w:val="0"/>
                <w:color w:val="000000"/>
              </w:rPr>
            </w:pPr>
            <w:r>
              <w:rPr>
                <w:rFonts w:ascii="Arial Narrow" w:hAnsi="Arial Narrow"/>
                <w:snapToGrid w:val="0"/>
                <w:color w:val="000000"/>
              </w:rPr>
              <w:t>Ondarea eta erreserbak</w:t>
            </w:r>
          </w:p>
        </w:tc>
        <w:tc>
          <w:tcPr>
            <w:tcW w:w="1610" w:type="dxa"/>
            <w:tcBorders>
              <w:top w:val="single" w:sz="4" w:space="0" w:color="auto"/>
              <w:bottom w:val="single" w:sz="2"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38.012.020</w:t>
            </w:r>
          </w:p>
        </w:tc>
        <w:tc>
          <w:tcPr>
            <w:tcW w:w="1610" w:type="dxa"/>
            <w:tcBorders>
              <w:top w:val="single" w:sz="4" w:space="0" w:color="auto"/>
              <w:bottom w:val="single" w:sz="2"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 xml:space="preserve">38.383.114 </w:t>
            </w:r>
          </w:p>
        </w:tc>
      </w:tr>
      <w:tr w:rsidR="00A94C96" w:rsidRPr="00A94C96" w:rsidTr="00025544">
        <w:trPr>
          <w:trHeight w:val="198"/>
        </w:trPr>
        <w:tc>
          <w:tcPr>
            <w:tcW w:w="658" w:type="dxa"/>
            <w:tcBorders>
              <w:top w:val="single" w:sz="2" w:space="0" w:color="auto"/>
              <w:bottom w:val="single" w:sz="2"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rPr>
            </w:pPr>
            <w:r>
              <w:rPr>
                <w:rFonts w:ascii="Arial Narrow" w:hAnsi="Arial Narrow"/>
                <w:snapToGrid w:val="0"/>
                <w:color w:val="000000"/>
              </w:rPr>
              <w:t>2</w:t>
            </w:r>
          </w:p>
        </w:tc>
        <w:tc>
          <w:tcPr>
            <w:tcW w:w="4969" w:type="dxa"/>
            <w:tcBorders>
              <w:top w:val="single" w:sz="2" w:space="0" w:color="auto"/>
              <w:bottom w:val="single" w:sz="2" w:space="0" w:color="auto"/>
            </w:tcBorders>
            <w:vAlign w:val="center"/>
          </w:tcPr>
          <w:p w:rsidR="00A94C96" w:rsidRPr="00A94C96" w:rsidRDefault="00A94C96" w:rsidP="00A94C96">
            <w:pPr>
              <w:spacing w:after="0"/>
              <w:ind w:left="-70" w:firstLine="0"/>
              <w:jc w:val="left"/>
              <w:rPr>
                <w:rFonts w:ascii="Arial Narrow" w:hAnsi="Arial Narrow"/>
                <w:snapToGrid w:val="0"/>
                <w:color w:val="000000"/>
              </w:rPr>
            </w:pPr>
            <w:r>
              <w:rPr>
                <w:rFonts w:ascii="Arial Narrow" w:hAnsi="Arial Narrow"/>
                <w:snapToGrid w:val="0"/>
                <w:color w:val="000000"/>
              </w:rPr>
              <w:t>Ekitaldiko emaitza ekonomikoa (etekina)</w:t>
            </w:r>
          </w:p>
        </w:tc>
        <w:tc>
          <w:tcPr>
            <w:tcW w:w="1610" w:type="dxa"/>
            <w:tcBorders>
              <w:top w:val="single" w:sz="2" w:space="0" w:color="auto"/>
              <w:bottom w:val="single" w:sz="2"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0</w:t>
            </w:r>
          </w:p>
        </w:tc>
        <w:tc>
          <w:tcPr>
            <w:tcW w:w="1610" w:type="dxa"/>
            <w:tcBorders>
              <w:top w:val="single" w:sz="2" w:space="0" w:color="auto"/>
              <w:bottom w:val="single" w:sz="2"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0</w:t>
            </w:r>
          </w:p>
        </w:tc>
      </w:tr>
      <w:tr w:rsidR="00A94C96" w:rsidRPr="00A94C96" w:rsidTr="00025544">
        <w:trPr>
          <w:trHeight w:val="198"/>
        </w:trPr>
        <w:tc>
          <w:tcPr>
            <w:tcW w:w="658" w:type="dxa"/>
            <w:tcBorders>
              <w:top w:val="single" w:sz="2" w:space="0" w:color="auto"/>
              <w:bottom w:val="single" w:sz="4"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rPr>
            </w:pPr>
            <w:r>
              <w:rPr>
                <w:rFonts w:ascii="Arial Narrow" w:hAnsi="Arial Narrow"/>
                <w:snapToGrid w:val="0"/>
                <w:color w:val="000000"/>
              </w:rPr>
              <w:t>3</w:t>
            </w:r>
          </w:p>
        </w:tc>
        <w:tc>
          <w:tcPr>
            <w:tcW w:w="4969" w:type="dxa"/>
            <w:tcBorders>
              <w:top w:val="single" w:sz="2" w:space="0" w:color="auto"/>
              <w:bottom w:val="single" w:sz="4" w:space="0" w:color="auto"/>
            </w:tcBorders>
            <w:vAlign w:val="center"/>
          </w:tcPr>
          <w:p w:rsidR="00A94C96" w:rsidRPr="00A94C96" w:rsidRDefault="00A94C96" w:rsidP="00A94C96">
            <w:pPr>
              <w:spacing w:after="0"/>
              <w:ind w:left="-70" w:firstLine="0"/>
              <w:jc w:val="left"/>
              <w:rPr>
                <w:rFonts w:ascii="Arial Narrow" w:hAnsi="Arial Narrow"/>
                <w:snapToGrid w:val="0"/>
                <w:color w:val="000000"/>
              </w:rPr>
            </w:pPr>
            <w:r>
              <w:rPr>
                <w:rFonts w:ascii="Arial Narrow" w:hAnsi="Arial Narrow"/>
                <w:snapToGrid w:val="0"/>
                <w:color w:val="000000"/>
              </w:rPr>
              <w:t>Kapitaleko diru-laguntzak</w:t>
            </w:r>
          </w:p>
        </w:tc>
        <w:tc>
          <w:tcPr>
            <w:tcW w:w="1610" w:type="dxa"/>
            <w:tcBorders>
              <w:top w:val="single" w:sz="2" w:space="0" w:color="auto"/>
              <w:bottom w:val="single" w:sz="4"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18.474.208</w:t>
            </w:r>
          </w:p>
        </w:tc>
        <w:tc>
          <w:tcPr>
            <w:tcW w:w="1610" w:type="dxa"/>
            <w:tcBorders>
              <w:top w:val="single" w:sz="2" w:space="0" w:color="auto"/>
              <w:bottom w:val="single" w:sz="4"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18.474.208</w:t>
            </w:r>
          </w:p>
        </w:tc>
      </w:tr>
      <w:tr w:rsidR="00A94C96" w:rsidRPr="00025544" w:rsidTr="00025544">
        <w:trPr>
          <w:trHeight w:val="255"/>
        </w:trPr>
        <w:tc>
          <w:tcPr>
            <w:tcW w:w="658" w:type="dxa"/>
            <w:tcBorders>
              <w:top w:val="single" w:sz="4" w:space="0" w:color="auto"/>
              <w:bottom w:val="single" w:sz="4" w:space="0" w:color="auto"/>
            </w:tcBorders>
            <w:vAlign w:val="center"/>
          </w:tcPr>
          <w:p w:rsidR="00A94C96" w:rsidRPr="00025544" w:rsidRDefault="00A94C96" w:rsidP="00025544">
            <w:pPr>
              <w:spacing w:after="0"/>
              <w:ind w:left="-70" w:right="-67" w:firstLine="0"/>
              <w:jc w:val="center"/>
              <w:rPr>
                <w:rFonts w:ascii="Arial" w:hAnsi="Arial" w:cs="Arial"/>
                <w:snapToGrid w:val="0"/>
                <w:color w:val="000000"/>
                <w:sz w:val="18"/>
                <w:szCs w:val="18"/>
              </w:rPr>
            </w:pPr>
            <w:r>
              <w:rPr>
                <w:rFonts w:ascii="Arial" w:hAnsi="Arial"/>
                <w:snapToGrid w:val="0"/>
                <w:color w:val="000000"/>
                <w:sz w:val="18"/>
              </w:rPr>
              <w:t>B</w:t>
            </w:r>
          </w:p>
        </w:tc>
        <w:tc>
          <w:tcPr>
            <w:tcW w:w="4969" w:type="dxa"/>
            <w:tcBorders>
              <w:top w:val="single" w:sz="4" w:space="0" w:color="auto"/>
              <w:bottom w:val="single" w:sz="4" w:space="0" w:color="auto"/>
            </w:tcBorders>
            <w:vAlign w:val="center"/>
          </w:tcPr>
          <w:p w:rsidR="00A94C96" w:rsidRPr="00025544" w:rsidRDefault="00A94C96" w:rsidP="00A94C96">
            <w:pPr>
              <w:spacing w:after="0"/>
              <w:ind w:left="-70" w:firstLine="0"/>
              <w:jc w:val="left"/>
              <w:rPr>
                <w:rFonts w:ascii="Arial" w:hAnsi="Arial" w:cs="Arial"/>
                <w:snapToGrid w:val="0"/>
                <w:color w:val="000000"/>
                <w:sz w:val="18"/>
                <w:szCs w:val="18"/>
              </w:rPr>
            </w:pPr>
            <w:r>
              <w:rPr>
                <w:rFonts w:ascii="Arial" w:hAnsi="Arial"/>
                <w:snapToGrid w:val="0"/>
                <w:color w:val="000000"/>
                <w:sz w:val="18"/>
              </w:rPr>
              <w:t>Arrisku eta gastuetarako hornidurak</w:t>
            </w:r>
          </w:p>
        </w:tc>
        <w:tc>
          <w:tcPr>
            <w:tcW w:w="1610" w:type="dxa"/>
            <w:tcBorders>
              <w:top w:val="single" w:sz="4" w:space="0" w:color="auto"/>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rPr>
            </w:pPr>
            <w:r>
              <w:rPr>
                <w:rFonts w:ascii="Arial" w:hAnsi="Arial"/>
                <w:color w:val="000000"/>
                <w:sz w:val="18"/>
              </w:rPr>
              <w:t>0</w:t>
            </w:r>
          </w:p>
        </w:tc>
        <w:tc>
          <w:tcPr>
            <w:tcW w:w="1610" w:type="dxa"/>
            <w:tcBorders>
              <w:top w:val="single" w:sz="4" w:space="0" w:color="auto"/>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rPr>
            </w:pPr>
            <w:r>
              <w:rPr>
                <w:rFonts w:ascii="Arial" w:hAnsi="Arial"/>
                <w:color w:val="000000"/>
                <w:sz w:val="18"/>
              </w:rPr>
              <w:t>0</w:t>
            </w:r>
          </w:p>
        </w:tc>
      </w:tr>
      <w:tr w:rsidR="00A94C96" w:rsidRPr="00A94C96" w:rsidTr="00025544">
        <w:trPr>
          <w:trHeight w:val="198"/>
        </w:trPr>
        <w:tc>
          <w:tcPr>
            <w:tcW w:w="658" w:type="dxa"/>
            <w:tcBorders>
              <w:top w:val="single" w:sz="4" w:space="0" w:color="auto"/>
              <w:bottom w:val="single" w:sz="4"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rPr>
            </w:pPr>
            <w:r>
              <w:rPr>
                <w:rFonts w:ascii="Arial Narrow" w:hAnsi="Arial Narrow"/>
                <w:snapToGrid w:val="0"/>
                <w:color w:val="000000"/>
              </w:rPr>
              <w:t>4</w:t>
            </w:r>
          </w:p>
        </w:tc>
        <w:tc>
          <w:tcPr>
            <w:tcW w:w="4969" w:type="dxa"/>
            <w:tcBorders>
              <w:top w:val="single" w:sz="4" w:space="0" w:color="auto"/>
              <w:bottom w:val="single" w:sz="4" w:space="0" w:color="auto"/>
            </w:tcBorders>
            <w:vAlign w:val="center"/>
          </w:tcPr>
          <w:p w:rsidR="00A94C96" w:rsidRPr="00A94C96" w:rsidRDefault="00A94C96" w:rsidP="00A94C96">
            <w:pPr>
              <w:spacing w:after="0"/>
              <w:ind w:left="-70" w:firstLine="0"/>
              <w:jc w:val="left"/>
              <w:rPr>
                <w:rFonts w:ascii="Arial Narrow" w:hAnsi="Arial Narrow"/>
                <w:snapToGrid w:val="0"/>
                <w:color w:val="000000"/>
              </w:rPr>
            </w:pPr>
            <w:r>
              <w:rPr>
                <w:rFonts w:ascii="Arial Narrow" w:hAnsi="Arial Narrow"/>
                <w:snapToGrid w:val="0"/>
                <w:color w:val="000000"/>
              </w:rPr>
              <w:t>Hornidurak</w:t>
            </w:r>
          </w:p>
        </w:tc>
        <w:tc>
          <w:tcPr>
            <w:tcW w:w="1610" w:type="dxa"/>
            <w:tcBorders>
              <w:top w:val="single" w:sz="4" w:space="0" w:color="auto"/>
              <w:bottom w:val="single" w:sz="4"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0</w:t>
            </w:r>
          </w:p>
        </w:tc>
        <w:tc>
          <w:tcPr>
            <w:tcW w:w="1610" w:type="dxa"/>
            <w:tcBorders>
              <w:top w:val="single" w:sz="4" w:space="0" w:color="auto"/>
              <w:bottom w:val="single" w:sz="4"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0</w:t>
            </w:r>
          </w:p>
        </w:tc>
      </w:tr>
      <w:tr w:rsidR="00A94C96" w:rsidRPr="00025544" w:rsidTr="00025544">
        <w:trPr>
          <w:trHeight w:val="255"/>
        </w:trPr>
        <w:tc>
          <w:tcPr>
            <w:tcW w:w="658" w:type="dxa"/>
            <w:tcBorders>
              <w:top w:val="single" w:sz="4" w:space="0" w:color="auto"/>
              <w:bottom w:val="single" w:sz="4" w:space="0" w:color="auto"/>
            </w:tcBorders>
            <w:vAlign w:val="center"/>
          </w:tcPr>
          <w:p w:rsidR="00A94C96" w:rsidRPr="00025544" w:rsidRDefault="00A94C96" w:rsidP="00025544">
            <w:pPr>
              <w:spacing w:after="0"/>
              <w:ind w:left="-70" w:right="-67" w:firstLine="0"/>
              <w:jc w:val="center"/>
              <w:rPr>
                <w:rFonts w:ascii="Arial" w:hAnsi="Arial" w:cs="Arial"/>
                <w:snapToGrid w:val="0"/>
                <w:color w:val="000000"/>
                <w:sz w:val="18"/>
                <w:szCs w:val="18"/>
              </w:rPr>
            </w:pPr>
            <w:r>
              <w:rPr>
                <w:rFonts w:ascii="Arial" w:hAnsi="Arial"/>
                <w:snapToGrid w:val="0"/>
                <w:color w:val="000000"/>
                <w:sz w:val="18"/>
              </w:rPr>
              <w:t>C</w:t>
            </w:r>
          </w:p>
        </w:tc>
        <w:tc>
          <w:tcPr>
            <w:tcW w:w="4969" w:type="dxa"/>
            <w:tcBorders>
              <w:top w:val="single" w:sz="4" w:space="0" w:color="auto"/>
              <w:bottom w:val="single" w:sz="4" w:space="0" w:color="auto"/>
            </w:tcBorders>
            <w:vAlign w:val="center"/>
          </w:tcPr>
          <w:p w:rsidR="00A94C96" w:rsidRPr="00025544" w:rsidRDefault="00A94C96" w:rsidP="00A94C96">
            <w:pPr>
              <w:spacing w:after="0"/>
              <w:ind w:left="-70" w:firstLine="0"/>
              <w:jc w:val="left"/>
              <w:rPr>
                <w:rFonts w:ascii="Arial" w:hAnsi="Arial" w:cs="Arial"/>
                <w:snapToGrid w:val="0"/>
                <w:color w:val="000000"/>
                <w:sz w:val="18"/>
                <w:szCs w:val="18"/>
              </w:rPr>
            </w:pPr>
            <w:r>
              <w:rPr>
                <w:rFonts w:ascii="Arial" w:hAnsi="Arial"/>
                <w:snapToGrid w:val="0"/>
                <w:color w:val="000000"/>
                <w:sz w:val="18"/>
              </w:rPr>
              <w:t>Epe luzeko hartzekodunak</w:t>
            </w:r>
          </w:p>
        </w:tc>
        <w:tc>
          <w:tcPr>
            <w:tcW w:w="1610" w:type="dxa"/>
            <w:tcBorders>
              <w:top w:val="single" w:sz="4" w:space="0" w:color="auto"/>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rPr>
            </w:pPr>
            <w:r>
              <w:rPr>
                <w:rFonts w:ascii="Arial" w:hAnsi="Arial"/>
                <w:color w:val="000000"/>
                <w:sz w:val="18"/>
              </w:rPr>
              <w:t>0</w:t>
            </w:r>
          </w:p>
        </w:tc>
        <w:tc>
          <w:tcPr>
            <w:tcW w:w="1610" w:type="dxa"/>
            <w:tcBorders>
              <w:top w:val="single" w:sz="4" w:space="0" w:color="auto"/>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rPr>
            </w:pPr>
            <w:r>
              <w:rPr>
                <w:rFonts w:ascii="Arial" w:hAnsi="Arial"/>
                <w:color w:val="000000"/>
                <w:sz w:val="18"/>
              </w:rPr>
              <w:t>0</w:t>
            </w:r>
          </w:p>
        </w:tc>
      </w:tr>
      <w:tr w:rsidR="00A94C96" w:rsidRPr="00A94C96" w:rsidTr="00025544">
        <w:trPr>
          <w:trHeight w:val="198"/>
        </w:trPr>
        <w:tc>
          <w:tcPr>
            <w:tcW w:w="658" w:type="dxa"/>
            <w:tcBorders>
              <w:top w:val="single" w:sz="4" w:space="0" w:color="auto"/>
              <w:bottom w:val="single" w:sz="4"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rPr>
            </w:pPr>
            <w:r>
              <w:rPr>
                <w:rFonts w:ascii="Arial Narrow" w:hAnsi="Arial Narrow"/>
                <w:snapToGrid w:val="0"/>
                <w:color w:val="000000"/>
              </w:rPr>
              <w:t>4</w:t>
            </w:r>
          </w:p>
        </w:tc>
        <w:tc>
          <w:tcPr>
            <w:tcW w:w="4969" w:type="dxa"/>
            <w:tcBorders>
              <w:top w:val="single" w:sz="4" w:space="0" w:color="auto"/>
              <w:bottom w:val="single" w:sz="4" w:space="0" w:color="auto"/>
            </w:tcBorders>
            <w:vAlign w:val="center"/>
          </w:tcPr>
          <w:p w:rsidR="00A94C96" w:rsidRPr="00A94C96" w:rsidRDefault="00A94C96" w:rsidP="00A94C96">
            <w:pPr>
              <w:spacing w:after="0"/>
              <w:ind w:left="-70" w:firstLine="0"/>
              <w:jc w:val="left"/>
              <w:rPr>
                <w:rFonts w:ascii="Arial Narrow" w:hAnsi="Arial Narrow"/>
                <w:snapToGrid w:val="0"/>
                <w:color w:val="000000"/>
              </w:rPr>
            </w:pPr>
            <w:r>
              <w:rPr>
                <w:rFonts w:ascii="Arial Narrow" w:hAnsi="Arial Narrow"/>
                <w:snapToGrid w:val="0"/>
                <w:color w:val="000000"/>
              </w:rPr>
              <w:t>Jesapenak, maileguak eta jasotako fidantzak eta gordailuak</w:t>
            </w:r>
          </w:p>
        </w:tc>
        <w:tc>
          <w:tcPr>
            <w:tcW w:w="1610" w:type="dxa"/>
            <w:tcBorders>
              <w:top w:val="single" w:sz="4" w:space="0" w:color="auto"/>
              <w:bottom w:val="single" w:sz="4"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0</w:t>
            </w:r>
          </w:p>
        </w:tc>
        <w:tc>
          <w:tcPr>
            <w:tcW w:w="1610" w:type="dxa"/>
            <w:tcBorders>
              <w:top w:val="single" w:sz="4" w:space="0" w:color="auto"/>
              <w:bottom w:val="single" w:sz="4"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0</w:t>
            </w:r>
          </w:p>
        </w:tc>
      </w:tr>
      <w:tr w:rsidR="00A94C96" w:rsidRPr="00025544" w:rsidTr="00025544">
        <w:trPr>
          <w:trHeight w:val="255"/>
        </w:trPr>
        <w:tc>
          <w:tcPr>
            <w:tcW w:w="658" w:type="dxa"/>
            <w:tcBorders>
              <w:top w:val="single" w:sz="4" w:space="0" w:color="auto"/>
              <w:bottom w:val="single" w:sz="4" w:space="0" w:color="auto"/>
            </w:tcBorders>
            <w:vAlign w:val="center"/>
          </w:tcPr>
          <w:p w:rsidR="00A94C96" w:rsidRPr="00025544" w:rsidRDefault="00A94C96" w:rsidP="00025544">
            <w:pPr>
              <w:spacing w:after="0"/>
              <w:ind w:left="-70" w:right="-67" w:firstLine="0"/>
              <w:jc w:val="center"/>
              <w:rPr>
                <w:rFonts w:ascii="Arial" w:hAnsi="Arial" w:cs="Arial"/>
                <w:snapToGrid w:val="0"/>
                <w:color w:val="000000"/>
                <w:sz w:val="18"/>
                <w:szCs w:val="18"/>
              </w:rPr>
            </w:pPr>
            <w:r>
              <w:rPr>
                <w:rFonts w:ascii="Arial" w:hAnsi="Arial"/>
                <w:snapToGrid w:val="0"/>
                <w:color w:val="000000"/>
                <w:sz w:val="18"/>
              </w:rPr>
              <w:t>D</w:t>
            </w:r>
          </w:p>
        </w:tc>
        <w:tc>
          <w:tcPr>
            <w:tcW w:w="4969" w:type="dxa"/>
            <w:tcBorders>
              <w:top w:val="single" w:sz="4" w:space="0" w:color="auto"/>
              <w:bottom w:val="single" w:sz="4" w:space="0" w:color="auto"/>
            </w:tcBorders>
            <w:vAlign w:val="center"/>
          </w:tcPr>
          <w:p w:rsidR="00A94C96" w:rsidRPr="00025544" w:rsidRDefault="00A94C96" w:rsidP="00A94C96">
            <w:pPr>
              <w:spacing w:after="0"/>
              <w:ind w:left="-70" w:firstLine="0"/>
              <w:jc w:val="left"/>
              <w:rPr>
                <w:rFonts w:ascii="Arial" w:hAnsi="Arial" w:cs="Arial"/>
                <w:snapToGrid w:val="0"/>
                <w:color w:val="000000"/>
                <w:sz w:val="18"/>
                <w:szCs w:val="18"/>
              </w:rPr>
            </w:pPr>
            <w:r>
              <w:rPr>
                <w:rFonts w:ascii="Arial" w:hAnsi="Arial"/>
                <w:snapToGrid w:val="0"/>
                <w:color w:val="000000"/>
                <w:sz w:val="18"/>
              </w:rPr>
              <w:t>Epe laburreko hartzekodunak</w:t>
            </w:r>
          </w:p>
        </w:tc>
        <w:tc>
          <w:tcPr>
            <w:tcW w:w="1610" w:type="dxa"/>
            <w:tcBorders>
              <w:top w:val="single" w:sz="4" w:space="0" w:color="auto"/>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rPr>
            </w:pPr>
            <w:r>
              <w:rPr>
                <w:rFonts w:ascii="Arial" w:hAnsi="Arial"/>
                <w:color w:val="000000"/>
                <w:sz w:val="18"/>
              </w:rPr>
              <w:t>977.551</w:t>
            </w:r>
          </w:p>
        </w:tc>
        <w:tc>
          <w:tcPr>
            <w:tcW w:w="1610" w:type="dxa"/>
            <w:tcBorders>
              <w:top w:val="single" w:sz="4" w:space="0" w:color="auto"/>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rPr>
            </w:pPr>
            <w:r>
              <w:rPr>
                <w:rFonts w:ascii="Arial" w:hAnsi="Arial"/>
                <w:color w:val="000000"/>
                <w:sz w:val="18"/>
              </w:rPr>
              <w:t>1.074.630</w:t>
            </w:r>
          </w:p>
        </w:tc>
      </w:tr>
      <w:tr w:rsidR="00A94C96" w:rsidRPr="00A94C96" w:rsidTr="00025544">
        <w:trPr>
          <w:trHeight w:val="198"/>
        </w:trPr>
        <w:tc>
          <w:tcPr>
            <w:tcW w:w="658" w:type="dxa"/>
            <w:tcBorders>
              <w:top w:val="single" w:sz="4" w:space="0" w:color="auto"/>
              <w:bottom w:val="single" w:sz="2"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rPr>
            </w:pPr>
            <w:r>
              <w:rPr>
                <w:rFonts w:ascii="Arial Narrow" w:hAnsi="Arial Narrow"/>
                <w:snapToGrid w:val="0"/>
                <w:color w:val="000000"/>
              </w:rPr>
              <w:t>5</w:t>
            </w:r>
          </w:p>
        </w:tc>
        <w:tc>
          <w:tcPr>
            <w:tcW w:w="4969" w:type="dxa"/>
            <w:tcBorders>
              <w:top w:val="single" w:sz="4" w:space="0" w:color="auto"/>
              <w:bottom w:val="single" w:sz="2" w:space="0" w:color="auto"/>
            </w:tcBorders>
            <w:vAlign w:val="center"/>
          </w:tcPr>
          <w:p w:rsidR="00A94C96" w:rsidRPr="00A94C96" w:rsidRDefault="00A94C96" w:rsidP="00A94C96">
            <w:pPr>
              <w:spacing w:after="0"/>
              <w:ind w:left="-70" w:firstLine="0"/>
              <w:jc w:val="left"/>
              <w:rPr>
                <w:rFonts w:ascii="Arial Narrow" w:hAnsi="Arial Narrow"/>
                <w:snapToGrid w:val="0"/>
                <w:color w:val="000000"/>
              </w:rPr>
            </w:pPr>
            <w:r>
              <w:rPr>
                <w:rFonts w:ascii="Arial Narrow" w:hAnsi="Arial Narrow"/>
                <w:snapToGrid w:val="0"/>
                <w:color w:val="000000"/>
              </w:rPr>
              <w:t>Itxitako aurrekontuetako hartzekodunak eta aurrekontuz kanpokoak</w:t>
            </w:r>
          </w:p>
        </w:tc>
        <w:tc>
          <w:tcPr>
            <w:tcW w:w="1610" w:type="dxa"/>
            <w:tcBorders>
              <w:top w:val="single" w:sz="4" w:space="0" w:color="auto"/>
              <w:bottom w:val="single" w:sz="2"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968.962</w:t>
            </w:r>
          </w:p>
        </w:tc>
        <w:tc>
          <w:tcPr>
            <w:tcW w:w="1610" w:type="dxa"/>
            <w:tcBorders>
              <w:top w:val="single" w:sz="4" w:space="0" w:color="auto"/>
              <w:bottom w:val="single" w:sz="2"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1.050.592</w:t>
            </w:r>
          </w:p>
        </w:tc>
      </w:tr>
      <w:tr w:rsidR="00A94C96" w:rsidRPr="00A94C96" w:rsidTr="00025544">
        <w:trPr>
          <w:trHeight w:val="198"/>
        </w:trPr>
        <w:tc>
          <w:tcPr>
            <w:tcW w:w="658" w:type="dxa"/>
            <w:tcBorders>
              <w:top w:val="single" w:sz="2"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rPr>
            </w:pPr>
            <w:r>
              <w:rPr>
                <w:rFonts w:ascii="Arial Narrow" w:hAnsi="Arial Narrow"/>
                <w:snapToGrid w:val="0"/>
                <w:color w:val="000000"/>
              </w:rPr>
              <w:t>6</w:t>
            </w:r>
          </w:p>
        </w:tc>
        <w:tc>
          <w:tcPr>
            <w:tcW w:w="4969" w:type="dxa"/>
            <w:tcBorders>
              <w:top w:val="single" w:sz="2" w:space="0" w:color="auto"/>
            </w:tcBorders>
            <w:vAlign w:val="center"/>
          </w:tcPr>
          <w:p w:rsidR="00A94C96" w:rsidRPr="00A94C96" w:rsidRDefault="00A94C96" w:rsidP="00A94C96">
            <w:pPr>
              <w:spacing w:after="0"/>
              <w:ind w:left="-70" w:firstLine="0"/>
              <w:jc w:val="left"/>
              <w:rPr>
                <w:rFonts w:ascii="Arial Narrow" w:hAnsi="Arial Narrow"/>
                <w:snapToGrid w:val="0"/>
                <w:color w:val="000000"/>
              </w:rPr>
            </w:pPr>
            <w:r>
              <w:rPr>
                <w:rFonts w:ascii="Arial Narrow" w:hAnsi="Arial Narrow"/>
                <w:snapToGrid w:val="0"/>
                <w:color w:val="000000"/>
              </w:rPr>
              <w:t>Aplikatzeko dauden kontusailak eta aldizkatzearen ondoriozko doitzeak</w:t>
            </w:r>
          </w:p>
        </w:tc>
        <w:tc>
          <w:tcPr>
            <w:tcW w:w="1610" w:type="dxa"/>
            <w:tcBorders>
              <w:top w:val="single" w:sz="2"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8.588</w:t>
            </w:r>
          </w:p>
        </w:tc>
        <w:tc>
          <w:tcPr>
            <w:tcW w:w="1610" w:type="dxa"/>
            <w:tcBorders>
              <w:top w:val="single" w:sz="2" w:space="0" w:color="auto"/>
            </w:tcBorders>
            <w:vAlign w:val="center"/>
          </w:tcPr>
          <w:p w:rsidR="00A94C96" w:rsidRPr="00A94C96" w:rsidRDefault="00A94C96" w:rsidP="00A747F9">
            <w:pPr>
              <w:spacing w:after="0"/>
              <w:ind w:firstLine="0"/>
              <w:jc w:val="right"/>
              <w:rPr>
                <w:rFonts w:ascii="Arial Narrow" w:hAnsi="Arial Narrow" w:cs="Arial"/>
                <w:color w:val="000000"/>
              </w:rPr>
            </w:pPr>
            <w:r>
              <w:rPr>
                <w:rFonts w:ascii="Arial Narrow" w:hAnsi="Arial Narrow"/>
                <w:color w:val="000000"/>
              </w:rPr>
              <w:t>24.038</w:t>
            </w:r>
          </w:p>
        </w:tc>
      </w:tr>
      <w:tr w:rsidR="00A94C96" w:rsidRPr="00025544" w:rsidTr="00025544">
        <w:trPr>
          <w:trHeight w:val="255"/>
        </w:trPr>
        <w:tc>
          <w:tcPr>
            <w:tcW w:w="658" w:type="dxa"/>
            <w:shd w:val="clear" w:color="auto" w:fill="FABF8F"/>
            <w:vAlign w:val="center"/>
          </w:tcPr>
          <w:p w:rsidR="00A94C96" w:rsidRPr="00025544" w:rsidRDefault="00A94C96" w:rsidP="00025544">
            <w:pPr>
              <w:spacing w:after="0"/>
              <w:ind w:left="-70" w:right="-67" w:firstLine="0"/>
              <w:jc w:val="center"/>
              <w:rPr>
                <w:rFonts w:ascii="Arial" w:hAnsi="Arial" w:cs="Arial"/>
                <w:snapToGrid w:val="0"/>
                <w:color w:val="000000"/>
                <w:sz w:val="18"/>
                <w:szCs w:val="18"/>
              </w:rPr>
            </w:pPr>
          </w:p>
        </w:tc>
        <w:tc>
          <w:tcPr>
            <w:tcW w:w="4969" w:type="dxa"/>
            <w:shd w:val="clear" w:color="auto" w:fill="FABF8F"/>
            <w:vAlign w:val="center"/>
          </w:tcPr>
          <w:p w:rsidR="00A94C96" w:rsidRPr="00025544" w:rsidRDefault="00A94C96" w:rsidP="00A94C96">
            <w:pPr>
              <w:spacing w:after="0"/>
              <w:ind w:left="-70" w:firstLine="0"/>
              <w:jc w:val="left"/>
              <w:rPr>
                <w:rFonts w:ascii="Arial" w:hAnsi="Arial" w:cs="Arial"/>
                <w:snapToGrid w:val="0"/>
                <w:color w:val="000000"/>
                <w:sz w:val="18"/>
                <w:szCs w:val="18"/>
              </w:rPr>
            </w:pPr>
            <w:r>
              <w:rPr>
                <w:rFonts w:ascii="Arial" w:hAnsi="Arial"/>
                <w:snapToGrid w:val="0"/>
                <w:color w:val="000000"/>
                <w:sz w:val="18"/>
              </w:rPr>
              <w:t>Pasiboa, guztira</w:t>
            </w:r>
          </w:p>
        </w:tc>
        <w:tc>
          <w:tcPr>
            <w:tcW w:w="1610" w:type="dxa"/>
            <w:shd w:val="clear" w:color="auto" w:fill="FABF8F"/>
            <w:vAlign w:val="center"/>
          </w:tcPr>
          <w:p w:rsidR="00A94C96" w:rsidRPr="00025544" w:rsidRDefault="00A94C96" w:rsidP="00A747F9">
            <w:pPr>
              <w:spacing w:after="0"/>
              <w:ind w:firstLine="0"/>
              <w:jc w:val="right"/>
              <w:rPr>
                <w:rFonts w:ascii="Arial" w:hAnsi="Arial" w:cs="Arial"/>
                <w:bCs/>
                <w:color w:val="000000"/>
                <w:sz w:val="18"/>
                <w:szCs w:val="18"/>
              </w:rPr>
            </w:pPr>
            <w:r>
              <w:rPr>
                <w:rFonts w:ascii="Arial" w:hAnsi="Arial"/>
                <w:color w:val="000000"/>
                <w:sz w:val="18"/>
              </w:rPr>
              <w:t>57.463.778</w:t>
            </w:r>
          </w:p>
        </w:tc>
        <w:tc>
          <w:tcPr>
            <w:tcW w:w="1610" w:type="dxa"/>
            <w:shd w:val="clear" w:color="auto" w:fill="FABF8F"/>
            <w:vAlign w:val="center"/>
          </w:tcPr>
          <w:p w:rsidR="00A94C96" w:rsidRPr="00025544" w:rsidRDefault="00A94C96" w:rsidP="00A747F9">
            <w:pPr>
              <w:spacing w:after="0"/>
              <w:ind w:firstLine="0"/>
              <w:jc w:val="right"/>
              <w:rPr>
                <w:rFonts w:ascii="Arial" w:hAnsi="Arial" w:cs="Arial"/>
                <w:bCs/>
                <w:color w:val="000000"/>
                <w:sz w:val="18"/>
                <w:szCs w:val="18"/>
              </w:rPr>
            </w:pPr>
            <w:r>
              <w:rPr>
                <w:rFonts w:ascii="Arial" w:hAnsi="Arial"/>
                <w:color w:val="000000"/>
                <w:sz w:val="18"/>
              </w:rPr>
              <w:t>57.931.952</w:t>
            </w:r>
          </w:p>
        </w:tc>
      </w:tr>
    </w:tbl>
    <w:p w:rsidR="00A94C96" w:rsidRPr="00A94C96" w:rsidRDefault="00A94C96" w:rsidP="00A94C96">
      <w:pPr>
        <w:tabs>
          <w:tab w:val="center" w:pos="2835"/>
          <w:tab w:val="center" w:pos="3969"/>
          <w:tab w:val="center" w:pos="5103"/>
          <w:tab w:val="center" w:pos="6237"/>
          <w:tab w:val="center" w:pos="7371"/>
        </w:tabs>
        <w:ind w:firstLine="0"/>
        <w:rPr>
          <w:rFonts w:ascii="GillSans" w:hAnsi="GillSans" w:cs="Arial"/>
          <w:spacing w:val="6"/>
          <w:sz w:val="26"/>
          <w:szCs w:val="24"/>
        </w:rPr>
      </w:pPr>
    </w:p>
    <w:p w:rsidR="00A94C96" w:rsidRPr="00A94C96" w:rsidRDefault="00A94C96" w:rsidP="00A94C96">
      <w:pPr>
        <w:tabs>
          <w:tab w:val="center" w:pos="2835"/>
          <w:tab w:val="center" w:pos="3969"/>
          <w:tab w:val="center" w:pos="5103"/>
          <w:tab w:val="center" w:pos="6237"/>
          <w:tab w:val="center" w:pos="7371"/>
        </w:tabs>
        <w:ind w:firstLine="0"/>
        <w:rPr>
          <w:rFonts w:ascii="GillSans" w:hAnsi="GillSans" w:cs="Arial"/>
          <w:spacing w:val="6"/>
          <w:sz w:val="26"/>
          <w:szCs w:val="24"/>
        </w:rPr>
      </w:pPr>
      <w:r>
        <w:br w:type="page"/>
      </w:r>
    </w:p>
    <w:p w:rsidR="00A94C96" w:rsidRPr="00BC21C9" w:rsidRDefault="00A94C96" w:rsidP="00BC21C9">
      <w:pPr>
        <w:pStyle w:val="atitulo2"/>
        <w:spacing w:before="240"/>
      </w:pPr>
      <w:bookmarkStart w:id="78" w:name="_Toc366743046"/>
      <w:bookmarkStart w:id="79" w:name="_Toc372714257"/>
      <w:bookmarkStart w:id="80" w:name="_Toc439756796"/>
      <w:bookmarkStart w:id="81" w:name="_Toc445292886"/>
      <w:bookmarkStart w:id="82" w:name="_Toc451251567"/>
      <w:r>
        <w:lastRenderedPageBreak/>
        <w:t>V.5. Galeren eta irabazien kontu bateratua 201</w:t>
      </w:r>
      <w:bookmarkEnd w:id="78"/>
      <w:bookmarkEnd w:id="79"/>
      <w:r>
        <w:t>4an</w:t>
      </w:r>
      <w:bookmarkEnd w:id="80"/>
      <w:bookmarkEnd w:id="81"/>
      <w:bookmarkEnd w:id="82"/>
    </w:p>
    <w:p w:rsidR="005A2E7A" w:rsidRDefault="005A2E7A" w:rsidP="00A94C96">
      <w:pPr>
        <w:spacing w:before="240"/>
        <w:ind w:firstLine="0"/>
        <w:jc w:val="center"/>
        <w:rPr>
          <w:rFonts w:ascii="Arial" w:hAnsi="Arial" w:cs="Arial"/>
          <w:spacing w:val="6"/>
        </w:rPr>
      </w:pPr>
    </w:p>
    <w:p w:rsidR="00A94C96" w:rsidRDefault="00A94C96" w:rsidP="00A94C96">
      <w:pPr>
        <w:spacing w:before="240"/>
        <w:ind w:firstLine="0"/>
        <w:jc w:val="center"/>
        <w:rPr>
          <w:rFonts w:ascii="Arial" w:hAnsi="Arial" w:cs="Arial"/>
          <w:spacing w:val="6"/>
        </w:rPr>
      </w:pPr>
      <w:r>
        <w:rPr>
          <w:rFonts w:ascii="Arial" w:hAnsi="Arial"/>
          <w:spacing w:val="6"/>
        </w:rPr>
        <w:t>Ekitaldiko emaitza arruntak</w:t>
      </w:r>
    </w:p>
    <w:p w:rsidR="006D7E6F" w:rsidRDefault="006D7E6F" w:rsidP="00A94C96">
      <w:pPr>
        <w:spacing w:before="240"/>
        <w:ind w:firstLine="0"/>
        <w:jc w:val="center"/>
        <w:outlineLvl w:val="0"/>
        <w:rPr>
          <w:rFonts w:ascii="Arial" w:hAnsi="Arial" w:cs="Arial"/>
          <w:spacing w:val="6"/>
        </w:rPr>
      </w:pPr>
    </w:p>
    <w:tbl>
      <w:tblPr>
        <w:tblW w:w="10996" w:type="dxa"/>
        <w:jc w:val="center"/>
        <w:tblInd w:w="-610" w:type="dxa"/>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387"/>
        <w:gridCol w:w="2962"/>
        <w:gridCol w:w="1255"/>
        <w:gridCol w:w="1005"/>
        <w:gridCol w:w="464"/>
        <w:gridCol w:w="71"/>
        <w:gridCol w:w="2493"/>
        <w:gridCol w:w="178"/>
        <w:gridCol w:w="991"/>
        <w:gridCol w:w="50"/>
        <w:gridCol w:w="1121"/>
        <w:gridCol w:w="19"/>
      </w:tblGrid>
      <w:tr w:rsidR="00220375" w:rsidRPr="0098434E" w:rsidTr="002F5766">
        <w:trPr>
          <w:trHeight w:val="284"/>
          <w:jc w:val="center"/>
        </w:trPr>
        <w:tc>
          <w:tcPr>
            <w:tcW w:w="6073" w:type="dxa"/>
            <w:gridSpan w:val="5"/>
            <w:tcBorders>
              <w:top w:val="nil"/>
              <w:bottom w:val="single" w:sz="4" w:space="0" w:color="auto"/>
              <w:right w:val="nil"/>
            </w:tcBorders>
            <w:shd w:val="clear" w:color="auto" w:fill="FFFFFF"/>
            <w:noWrap/>
            <w:vAlign w:val="center"/>
          </w:tcPr>
          <w:p w:rsidR="00220375" w:rsidRPr="00495663" w:rsidRDefault="00220375" w:rsidP="002F26FE">
            <w:pPr>
              <w:spacing w:after="60"/>
              <w:ind w:firstLine="0"/>
              <w:jc w:val="center"/>
              <w:rPr>
                <w:rFonts w:ascii="Arial" w:hAnsi="Arial" w:cs="Arial"/>
                <w:bCs/>
              </w:rPr>
            </w:pPr>
            <w:r>
              <w:rPr>
                <w:rFonts w:ascii="Arial" w:hAnsi="Arial"/>
              </w:rPr>
              <w:t>Zor</w:t>
            </w:r>
          </w:p>
        </w:tc>
        <w:tc>
          <w:tcPr>
            <w:tcW w:w="4923" w:type="dxa"/>
            <w:gridSpan w:val="7"/>
            <w:tcBorders>
              <w:top w:val="nil"/>
              <w:left w:val="nil"/>
              <w:bottom w:val="single" w:sz="4" w:space="0" w:color="auto"/>
            </w:tcBorders>
            <w:shd w:val="clear" w:color="auto" w:fill="FFFFFF"/>
            <w:noWrap/>
            <w:vAlign w:val="center"/>
          </w:tcPr>
          <w:p w:rsidR="00220375" w:rsidRPr="00495663" w:rsidRDefault="00220375" w:rsidP="002F26FE">
            <w:pPr>
              <w:spacing w:after="60"/>
              <w:ind w:right="499" w:firstLine="0"/>
              <w:jc w:val="center"/>
              <w:rPr>
                <w:rFonts w:ascii="Arial" w:hAnsi="Arial" w:cs="Arial"/>
                <w:bCs/>
              </w:rPr>
            </w:pPr>
            <w:r>
              <w:rPr>
                <w:rFonts w:ascii="Arial" w:hAnsi="Arial"/>
              </w:rPr>
              <w:t>Hartzeko</w:t>
            </w:r>
          </w:p>
        </w:tc>
      </w:tr>
      <w:tr w:rsidR="00220375" w:rsidRPr="00B8692B" w:rsidTr="002F5766">
        <w:trPr>
          <w:trHeight w:val="255"/>
          <w:jc w:val="center"/>
        </w:trPr>
        <w:tc>
          <w:tcPr>
            <w:tcW w:w="3349" w:type="dxa"/>
            <w:gridSpan w:val="2"/>
            <w:tcBorders>
              <w:top w:val="single" w:sz="4" w:space="0" w:color="auto"/>
              <w:bottom w:val="single" w:sz="4" w:space="0" w:color="auto"/>
              <w:right w:val="nil"/>
            </w:tcBorders>
            <w:shd w:val="clear" w:color="auto" w:fill="FABF8F" w:themeFill="accent6" w:themeFillTint="99"/>
            <w:noWrap/>
            <w:vAlign w:val="center"/>
          </w:tcPr>
          <w:p w:rsidR="00220375" w:rsidRPr="00B8692B" w:rsidRDefault="00220375" w:rsidP="00B8692B">
            <w:pPr>
              <w:spacing w:after="0"/>
              <w:ind w:left="390" w:firstLine="0"/>
              <w:jc w:val="left"/>
              <w:rPr>
                <w:rFonts w:ascii="Arial" w:hAnsi="Arial" w:cs="Arial"/>
                <w:bCs/>
              </w:rPr>
            </w:pPr>
            <w:r>
              <w:rPr>
                <w:rFonts w:ascii="Arial" w:hAnsi="Arial"/>
              </w:rPr>
              <w:t>Deskribapena</w:t>
            </w:r>
          </w:p>
        </w:tc>
        <w:tc>
          <w:tcPr>
            <w:tcW w:w="1255" w:type="dxa"/>
            <w:tcBorders>
              <w:top w:val="single" w:sz="4" w:space="0" w:color="auto"/>
              <w:left w:val="nil"/>
              <w:bottom w:val="single" w:sz="4" w:space="0" w:color="auto"/>
              <w:right w:val="nil"/>
            </w:tcBorders>
            <w:shd w:val="clear" w:color="auto" w:fill="FABF8F" w:themeFill="accent6" w:themeFillTint="99"/>
            <w:noWrap/>
            <w:vAlign w:val="center"/>
          </w:tcPr>
          <w:p w:rsidR="00220375" w:rsidRPr="00B8692B" w:rsidRDefault="00220375" w:rsidP="002F5766">
            <w:pPr>
              <w:spacing w:after="0"/>
              <w:ind w:right="136" w:firstLine="16"/>
              <w:jc w:val="right"/>
              <w:rPr>
                <w:rFonts w:ascii="Arial" w:hAnsi="Arial" w:cs="Arial"/>
                <w:bCs/>
              </w:rPr>
            </w:pPr>
            <w:r>
              <w:rPr>
                <w:rFonts w:ascii="Arial" w:hAnsi="Arial"/>
              </w:rPr>
              <w:t>2014</w:t>
            </w:r>
          </w:p>
        </w:tc>
        <w:tc>
          <w:tcPr>
            <w:tcW w:w="1005"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220375" w:rsidRPr="00B8692B" w:rsidRDefault="00220375" w:rsidP="002F5766">
            <w:pPr>
              <w:spacing w:after="0"/>
              <w:ind w:left="-61" w:firstLine="9"/>
              <w:jc w:val="right"/>
              <w:rPr>
                <w:rFonts w:ascii="Arial" w:hAnsi="Arial" w:cs="Arial"/>
                <w:bCs/>
              </w:rPr>
            </w:pPr>
            <w:r>
              <w:rPr>
                <w:rFonts w:ascii="Arial" w:hAnsi="Arial"/>
              </w:rPr>
              <w:t>2013</w:t>
            </w:r>
          </w:p>
        </w:tc>
        <w:tc>
          <w:tcPr>
            <w:tcW w:w="3206" w:type="dxa"/>
            <w:gridSpan w:val="4"/>
            <w:tcBorders>
              <w:top w:val="single" w:sz="4" w:space="0" w:color="auto"/>
              <w:left w:val="single" w:sz="2" w:space="0" w:color="auto"/>
              <w:bottom w:val="single" w:sz="4" w:space="0" w:color="auto"/>
            </w:tcBorders>
            <w:shd w:val="clear" w:color="auto" w:fill="FABF8F" w:themeFill="accent6" w:themeFillTint="99"/>
            <w:noWrap/>
            <w:vAlign w:val="center"/>
          </w:tcPr>
          <w:p w:rsidR="00220375" w:rsidRPr="00B8692B" w:rsidRDefault="00220375" w:rsidP="00B8692B">
            <w:pPr>
              <w:spacing w:after="0"/>
              <w:ind w:left="479" w:firstLine="0"/>
              <w:jc w:val="left"/>
              <w:rPr>
                <w:rFonts w:ascii="Arial" w:hAnsi="Arial" w:cs="Arial"/>
                <w:bCs/>
              </w:rPr>
            </w:pPr>
            <w:r>
              <w:rPr>
                <w:rFonts w:ascii="Arial" w:hAnsi="Arial"/>
              </w:rPr>
              <w:t>Deskribapena</w:t>
            </w:r>
          </w:p>
        </w:tc>
        <w:tc>
          <w:tcPr>
            <w:tcW w:w="1041" w:type="dxa"/>
            <w:gridSpan w:val="2"/>
            <w:tcBorders>
              <w:top w:val="single" w:sz="4" w:space="0" w:color="auto"/>
              <w:bottom w:val="single" w:sz="4" w:space="0" w:color="auto"/>
            </w:tcBorders>
            <w:shd w:val="clear" w:color="auto" w:fill="FABF8F" w:themeFill="accent6" w:themeFillTint="99"/>
            <w:noWrap/>
            <w:vAlign w:val="center"/>
          </w:tcPr>
          <w:p w:rsidR="00220375" w:rsidRPr="00B8692B" w:rsidRDefault="00220375" w:rsidP="00220375">
            <w:pPr>
              <w:spacing w:after="0"/>
              <w:ind w:firstLine="403"/>
              <w:jc w:val="right"/>
              <w:rPr>
                <w:rFonts w:ascii="Arial" w:hAnsi="Arial" w:cs="Arial"/>
                <w:bCs/>
              </w:rPr>
            </w:pPr>
            <w:r>
              <w:rPr>
                <w:rFonts w:ascii="Arial" w:hAnsi="Arial"/>
              </w:rPr>
              <w:t>2014</w:t>
            </w:r>
          </w:p>
        </w:tc>
        <w:tc>
          <w:tcPr>
            <w:tcW w:w="1140" w:type="dxa"/>
            <w:gridSpan w:val="2"/>
            <w:tcBorders>
              <w:top w:val="single" w:sz="4" w:space="0" w:color="auto"/>
              <w:bottom w:val="single" w:sz="4" w:space="0" w:color="auto"/>
            </w:tcBorders>
            <w:shd w:val="clear" w:color="auto" w:fill="FABF8F" w:themeFill="accent6" w:themeFillTint="99"/>
            <w:noWrap/>
            <w:vAlign w:val="center"/>
          </w:tcPr>
          <w:p w:rsidR="00220375" w:rsidRPr="00B8692B" w:rsidRDefault="00220375" w:rsidP="00220375">
            <w:pPr>
              <w:spacing w:after="0"/>
              <w:ind w:firstLine="355"/>
              <w:jc w:val="right"/>
              <w:rPr>
                <w:rFonts w:ascii="Arial" w:hAnsi="Arial" w:cs="Arial"/>
                <w:bCs/>
              </w:rPr>
            </w:pPr>
            <w:r>
              <w:rPr>
                <w:rFonts w:ascii="Arial" w:hAnsi="Arial"/>
              </w:rPr>
              <w:t>2013</w:t>
            </w:r>
          </w:p>
        </w:tc>
      </w:tr>
      <w:tr w:rsidR="00220375" w:rsidRPr="002D4740" w:rsidTr="007D53DB">
        <w:trPr>
          <w:gridAfter w:val="1"/>
          <w:wAfter w:w="19" w:type="dxa"/>
          <w:trHeight w:val="198"/>
          <w:jc w:val="center"/>
        </w:trPr>
        <w:tc>
          <w:tcPr>
            <w:tcW w:w="387" w:type="dxa"/>
            <w:tcBorders>
              <w:top w:val="single" w:sz="4"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3</w:t>
            </w:r>
          </w:p>
        </w:tc>
        <w:tc>
          <w:tcPr>
            <w:tcW w:w="2962" w:type="dxa"/>
            <w:tcBorders>
              <w:top w:val="single" w:sz="4" w:space="0" w:color="auto"/>
              <w:bottom w:val="single" w:sz="2" w:space="0" w:color="auto"/>
              <w:right w:val="nil"/>
            </w:tcBorders>
            <w:noWrap/>
            <w:vAlign w:val="center"/>
          </w:tcPr>
          <w:p w:rsidR="00220375" w:rsidRPr="002D4740" w:rsidRDefault="00220375" w:rsidP="00466B58">
            <w:pPr>
              <w:spacing w:after="0"/>
              <w:ind w:firstLine="0"/>
              <w:jc w:val="left"/>
              <w:rPr>
                <w:rFonts w:ascii="Arial Narrow" w:hAnsi="Arial Narrow" w:cs="Arial"/>
                <w:sz w:val="18"/>
                <w:szCs w:val="18"/>
              </w:rPr>
            </w:pPr>
            <w:r>
              <w:rPr>
                <w:rFonts w:ascii="Arial Narrow" w:hAnsi="Arial Narrow"/>
                <w:sz w:val="18"/>
              </w:rPr>
              <w:t>Hasierako izakinak</w:t>
            </w:r>
          </w:p>
        </w:tc>
        <w:tc>
          <w:tcPr>
            <w:tcW w:w="1255" w:type="dxa"/>
            <w:tcBorders>
              <w:top w:val="single" w:sz="4" w:space="0" w:color="auto"/>
              <w:left w:val="nil"/>
              <w:bottom w:val="single" w:sz="2" w:space="0" w:color="auto"/>
              <w:right w:val="nil"/>
            </w:tcBorders>
            <w:noWrap/>
            <w:vAlign w:val="center"/>
          </w:tcPr>
          <w:p w:rsidR="00220375" w:rsidRPr="002D4740" w:rsidRDefault="00220375" w:rsidP="002F5766">
            <w:pPr>
              <w:spacing w:after="0"/>
              <w:ind w:right="136" w:firstLine="0"/>
              <w:jc w:val="right"/>
              <w:rPr>
                <w:rFonts w:ascii="Arial Narrow" w:hAnsi="Arial Narrow" w:cs="Arial"/>
                <w:sz w:val="18"/>
                <w:szCs w:val="18"/>
              </w:rPr>
            </w:pPr>
            <w:r>
              <w:rPr>
                <w:rFonts w:ascii="Arial Narrow" w:hAnsi="Arial Narrow"/>
                <w:sz w:val="18"/>
              </w:rPr>
              <w:t>0</w:t>
            </w:r>
          </w:p>
        </w:tc>
        <w:tc>
          <w:tcPr>
            <w:tcW w:w="1005" w:type="dxa"/>
            <w:tcBorders>
              <w:top w:val="single" w:sz="4" w:space="0" w:color="auto"/>
              <w:left w:val="nil"/>
              <w:bottom w:val="single" w:sz="2" w:space="0" w:color="auto"/>
              <w:right w:val="single" w:sz="2" w:space="0" w:color="auto"/>
            </w:tcBorders>
            <w:noWrap/>
            <w:vAlign w:val="center"/>
          </w:tcPr>
          <w:p w:rsidR="00220375" w:rsidRPr="002D4740" w:rsidRDefault="00220375" w:rsidP="002F5766">
            <w:pPr>
              <w:spacing w:after="0"/>
              <w:ind w:left="-61" w:firstLine="9"/>
              <w:jc w:val="right"/>
              <w:rPr>
                <w:rFonts w:ascii="Arial Narrow" w:hAnsi="Arial Narrow" w:cs="Arial"/>
                <w:sz w:val="18"/>
                <w:szCs w:val="18"/>
              </w:rPr>
            </w:pPr>
            <w:r>
              <w:rPr>
                <w:rFonts w:ascii="Arial Narrow" w:hAnsi="Arial Narrow"/>
                <w:sz w:val="18"/>
              </w:rPr>
              <w:t>0</w:t>
            </w:r>
          </w:p>
        </w:tc>
        <w:tc>
          <w:tcPr>
            <w:tcW w:w="535" w:type="dxa"/>
            <w:gridSpan w:val="2"/>
            <w:tcBorders>
              <w:top w:val="single" w:sz="4"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3</w:t>
            </w:r>
          </w:p>
        </w:tc>
        <w:tc>
          <w:tcPr>
            <w:tcW w:w="2493" w:type="dxa"/>
            <w:tcBorders>
              <w:top w:val="single" w:sz="4"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rPr>
            </w:pPr>
            <w:r>
              <w:rPr>
                <w:rFonts w:ascii="Arial Narrow" w:hAnsi="Arial Narrow"/>
                <w:sz w:val="18"/>
              </w:rPr>
              <w:t>Hasierako izakinak</w:t>
            </w:r>
          </w:p>
        </w:tc>
        <w:tc>
          <w:tcPr>
            <w:tcW w:w="1169" w:type="dxa"/>
            <w:gridSpan w:val="2"/>
            <w:tcBorders>
              <w:top w:val="single" w:sz="4"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0</w:t>
            </w:r>
          </w:p>
        </w:tc>
        <w:tc>
          <w:tcPr>
            <w:tcW w:w="1171" w:type="dxa"/>
            <w:gridSpan w:val="2"/>
            <w:tcBorders>
              <w:top w:val="single" w:sz="4" w:space="0" w:color="auto"/>
              <w:bottom w:val="single" w:sz="2" w:space="0" w:color="auto"/>
            </w:tcBorders>
            <w:noWrap/>
            <w:vAlign w:val="center"/>
          </w:tcPr>
          <w:p w:rsidR="00220375" w:rsidRPr="002D4740" w:rsidRDefault="00426F82" w:rsidP="00E15FAF">
            <w:pPr>
              <w:spacing w:after="0"/>
              <w:ind w:firstLine="0"/>
              <w:jc w:val="right"/>
              <w:rPr>
                <w:rFonts w:ascii="Arial Narrow" w:hAnsi="Arial Narrow" w:cs="Arial"/>
                <w:sz w:val="18"/>
                <w:szCs w:val="18"/>
              </w:rPr>
            </w:pPr>
            <w:r>
              <w:rPr>
                <w:rFonts w:ascii="Arial Narrow" w:hAnsi="Arial Narrow"/>
                <w:sz w:val="18"/>
              </w:rPr>
              <w:t>0</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39</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rPr>
            </w:pPr>
            <w:r>
              <w:rPr>
                <w:rFonts w:ascii="Arial Narrow" w:hAnsi="Arial Narrow"/>
                <w:sz w:val="18"/>
              </w:rPr>
              <w:t>Izakinen balio-galtzeen hornidura</w:t>
            </w:r>
          </w:p>
        </w:tc>
        <w:tc>
          <w:tcPr>
            <w:tcW w:w="1255" w:type="dxa"/>
            <w:tcBorders>
              <w:top w:val="single" w:sz="2" w:space="0" w:color="auto"/>
              <w:left w:val="nil"/>
              <w:bottom w:val="single" w:sz="2" w:space="0" w:color="auto"/>
              <w:right w:val="nil"/>
            </w:tcBorders>
            <w:noWrap/>
            <w:vAlign w:val="center"/>
          </w:tcPr>
          <w:p w:rsidR="00220375" w:rsidRPr="002D4740" w:rsidRDefault="00220375" w:rsidP="002F5766">
            <w:pPr>
              <w:spacing w:after="0"/>
              <w:ind w:right="136" w:firstLine="0"/>
              <w:jc w:val="right"/>
              <w:rPr>
                <w:rFonts w:ascii="Arial Narrow" w:hAnsi="Arial Narrow" w:cs="Arial"/>
                <w:sz w:val="18"/>
                <w:szCs w:val="18"/>
              </w:rPr>
            </w:pPr>
            <w:r>
              <w:rPr>
                <w:rFonts w:ascii="Arial Narrow" w:hAnsi="Arial Narrow"/>
                <w:sz w:val="18"/>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220375" w:rsidP="002F5766">
            <w:pPr>
              <w:spacing w:after="0"/>
              <w:ind w:left="-61" w:firstLine="9"/>
              <w:jc w:val="right"/>
              <w:rPr>
                <w:rFonts w:ascii="Arial Narrow" w:hAnsi="Arial Narrow" w:cs="Arial"/>
                <w:sz w:val="18"/>
                <w:szCs w:val="18"/>
              </w:rPr>
            </w:pPr>
            <w:r>
              <w:rPr>
                <w:rFonts w:ascii="Arial Narrow" w:hAnsi="Arial Narrow"/>
                <w:sz w:val="18"/>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39</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rPr>
            </w:pPr>
            <w:r>
              <w:rPr>
                <w:rFonts w:ascii="Arial Narrow" w:hAnsi="Arial Narrow"/>
                <w:sz w:val="18"/>
              </w:rPr>
              <w:t>Izakinen balio-galtzeen hornidura</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0</w:t>
            </w:r>
          </w:p>
        </w:tc>
        <w:tc>
          <w:tcPr>
            <w:tcW w:w="1171" w:type="dxa"/>
            <w:gridSpan w:val="2"/>
            <w:tcBorders>
              <w:top w:val="single" w:sz="2" w:space="0" w:color="auto"/>
              <w:bottom w:val="single" w:sz="2" w:space="0" w:color="auto"/>
            </w:tcBorders>
            <w:noWrap/>
            <w:vAlign w:val="center"/>
          </w:tcPr>
          <w:p w:rsidR="00220375" w:rsidRPr="002D4740" w:rsidRDefault="00426F82" w:rsidP="00E15FAF">
            <w:pPr>
              <w:spacing w:after="0"/>
              <w:ind w:firstLine="0"/>
              <w:jc w:val="right"/>
              <w:rPr>
                <w:rFonts w:ascii="Arial Narrow" w:hAnsi="Arial Narrow" w:cs="Arial"/>
                <w:sz w:val="18"/>
                <w:szCs w:val="18"/>
              </w:rPr>
            </w:pPr>
            <w:r>
              <w:rPr>
                <w:rFonts w:ascii="Arial Narrow" w:hAnsi="Arial Narrow"/>
                <w:sz w:val="18"/>
              </w:rPr>
              <w:t>0</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60</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rPr>
            </w:pPr>
            <w:r>
              <w:rPr>
                <w:rFonts w:ascii="Arial Narrow" w:hAnsi="Arial Narrow"/>
                <w:sz w:val="18"/>
              </w:rPr>
              <w:t>Erosketak</w:t>
            </w:r>
          </w:p>
        </w:tc>
        <w:tc>
          <w:tcPr>
            <w:tcW w:w="1255" w:type="dxa"/>
            <w:tcBorders>
              <w:top w:val="single" w:sz="2" w:space="0" w:color="auto"/>
              <w:left w:val="nil"/>
              <w:bottom w:val="single" w:sz="2" w:space="0" w:color="auto"/>
              <w:right w:val="nil"/>
            </w:tcBorders>
            <w:noWrap/>
            <w:vAlign w:val="center"/>
          </w:tcPr>
          <w:p w:rsidR="00220375" w:rsidRPr="002D4740" w:rsidRDefault="00220375" w:rsidP="002F5766">
            <w:pPr>
              <w:spacing w:after="0"/>
              <w:ind w:right="136" w:firstLine="0"/>
              <w:jc w:val="right"/>
              <w:rPr>
                <w:rFonts w:ascii="Arial Narrow" w:hAnsi="Arial Narrow" w:cs="Arial"/>
                <w:sz w:val="18"/>
                <w:szCs w:val="18"/>
              </w:rPr>
            </w:pPr>
            <w:r>
              <w:rPr>
                <w:rFonts w:ascii="Arial Narrow" w:hAnsi="Arial Narrow"/>
                <w:sz w:val="18"/>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220375" w:rsidP="002F5766">
            <w:pPr>
              <w:spacing w:after="0"/>
              <w:ind w:left="-61" w:firstLine="9"/>
              <w:jc w:val="right"/>
              <w:rPr>
                <w:rFonts w:ascii="Arial Narrow" w:hAnsi="Arial Narrow" w:cs="Arial"/>
                <w:sz w:val="18"/>
                <w:szCs w:val="18"/>
              </w:rPr>
            </w:pPr>
            <w:r>
              <w:rPr>
                <w:rFonts w:ascii="Arial Narrow" w:hAnsi="Arial Narrow"/>
                <w:sz w:val="18"/>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70</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rPr>
            </w:pPr>
            <w:r>
              <w:rPr>
                <w:rFonts w:ascii="Arial Narrow" w:hAnsi="Arial Narrow"/>
                <w:sz w:val="18"/>
              </w:rPr>
              <w:t>Salmentak</w:t>
            </w:r>
          </w:p>
        </w:tc>
        <w:tc>
          <w:tcPr>
            <w:tcW w:w="1169" w:type="dxa"/>
            <w:gridSpan w:val="2"/>
            <w:tcBorders>
              <w:top w:val="single" w:sz="2" w:space="0" w:color="auto"/>
              <w:bottom w:val="single" w:sz="2" w:space="0" w:color="auto"/>
            </w:tcBorders>
            <w:noWrap/>
            <w:vAlign w:val="center"/>
          </w:tcPr>
          <w:p w:rsidR="00220375" w:rsidRPr="002D4740" w:rsidRDefault="00220375" w:rsidP="00466B58">
            <w:pPr>
              <w:spacing w:after="0"/>
              <w:ind w:firstLine="0"/>
              <w:jc w:val="right"/>
              <w:rPr>
                <w:rFonts w:ascii="Arial Narrow" w:hAnsi="Arial Narrow" w:cs="Arial"/>
                <w:sz w:val="18"/>
                <w:szCs w:val="18"/>
              </w:rPr>
            </w:pPr>
            <w:r>
              <w:rPr>
                <w:rFonts w:ascii="Arial Narrow" w:hAnsi="Arial Narrow"/>
                <w:sz w:val="18"/>
              </w:rPr>
              <w:t>1.956.265</w:t>
            </w:r>
          </w:p>
        </w:tc>
        <w:tc>
          <w:tcPr>
            <w:tcW w:w="1171" w:type="dxa"/>
            <w:gridSpan w:val="2"/>
            <w:tcBorders>
              <w:top w:val="single" w:sz="2" w:space="0" w:color="auto"/>
              <w:bottom w:val="single" w:sz="2" w:space="0" w:color="auto"/>
            </w:tcBorders>
            <w:noWrap/>
            <w:vAlign w:val="center"/>
          </w:tcPr>
          <w:p w:rsidR="00220375" w:rsidRPr="002D4740" w:rsidRDefault="00220375" w:rsidP="00466B58">
            <w:pPr>
              <w:spacing w:after="0"/>
              <w:ind w:firstLine="0"/>
              <w:jc w:val="right"/>
              <w:rPr>
                <w:rFonts w:ascii="Arial Narrow" w:hAnsi="Arial Narrow" w:cs="Arial"/>
                <w:sz w:val="18"/>
                <w:szCs w:val="18"/>
              </w:rPr>
            </w:pPr>
            <w:r>
              <w:rPr>
                <w:rFonts w:ascii="Arial Narrow" w:hAnsi="Arial Narrow"/>
                <w:sz w:val="18"/>
              </w:rPr>
              <w:t>1.935.155</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61</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rPr>
            </w:pPr>
            <w:r>
              <w:rPr>
                <w:rFonts w:ascii="Arial Narrow" w:hAnsi="Arial Narrow"/>
                <w:sz w:val="18"/>
              </w:rPr>
              <w:t>Langile-gastuak</w:t>
            </w:r>
          </w:p>
        </w:tc>
        <w:tc>
          <w:tcPr>
            <w:tcW w:w="1255" w:type="dxa"/>
            <w:tcBorders>
              <w:top w:val="single" w:sz="2" w:space="0" w:color="auto"/>
              <w:left w:val="nil"/>
              <w:bottom w:val="single" w:sz="2" w:space="0" w:color="auto"/>
              <w:right w:val="nil"/>
            </w:tcBorders>
            <w:noWrap/>
            <w:vAlign w:val="center"/>
          </w:tcPr>
          <w:p w:rsidR="00220375" w:rsidRPr="002D4740" w:rsidRDefault="00220375" w:rsidP="002F5766">
            <w:pPr>
              <w:spacing w:after="0"/>
              <w:ind w:right="136" w:firstLine="0"/>
              <w:jc w:val="right"/>
              <w:rPr>
                <w:rFonts w:ascii="Arial Narrow" w:hAnsi="Arial Narrow" w:cs="Arial"/>
                <w:sz w:val="18"/>
                <w:szCs w:val="18"/>
              </w:rPr>
            </w:pPr>
            <w:r>
              <w:rPr>
                <w:rFonts w:ascii="Arial Narrow" w:hAnsi="Arial Narrow"/>
                <w:sz w:val="18"/>
              </w:rPr>
              <w:t>4.856.272</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220375" w:rsidP="002F5766">
            <w:pPr>
              <w:spacing w:after="0"/>
              <w:ind w:left="-61" w:firstLine="9"/>
              <w:jc w:val="right"/>
              <w:rPr>
                <w:rFonts w:ascii="Arial Narrow" w:hAnsi="Arial Narrow" w:cs="Arial"/>
                <w:sz w:val="18"/>
                <w:szCs w:val="18"/>
              </w:rPr>
            </w:pPr>
            <w:r>
              <w:rPr>
                <w:rFonts w:ascii="Arial Narrow" w:hAnsi="Arial Narrow"/>
                <w:sz w:val="18"/>
              </w:rPr>
              <w:t>4.750.617</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71</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rPr>
            </w:pPr>
            <w:r>
              <w:rPr>
                <w:rFonts w:ascii="Arial Narrow" w:hAnsi="Arial Narrow"/>
                <w:sz w:val="18"/>
              </w:rPr>
              <w:t>Ondasunaren eta enpresaren errenta</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475.412</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797.890</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62</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rPr>
            </w:pPr>
            <w:r>
              <w:rPr>
                <w:rFonts w:ascii="Arial Narrow" w:hAnsi="Arial Narrow"/>
                <w:sz w:val="18"/>
              </w:rPr>
              <w:t>Finantza-gastuak</w:t>
            </w:r>
          </w:p>
        </w:tc>
        <w:tc>
          <w:tcPr>
            <w:tcW w:w="1255" w:type="dxa"/>
            <w:tcBorders>
              <w:top w:val="single" w:sz="2" w:space="0" w:color="auto"/>
              <w:left w:val="nil"/>
              <w:bottom w:val="single" w:sz="2" w:space="0" w:color="auto"/>
              <w:right w:val="nil"/>
            </w:tcBorders>
            <w:noWrap/>
            <w:vAlign w:val="center"/>
          </w:tcPr>
          <w:p w:rsidR="00220375" w:rsidRPr="002D4740" w:rsidRDefault="00466B58" w:rsidP="002F5766">
            <w:pPr>
              <w:spacing w:after="0"/>
              <w:ind w:right="136" w:firstLine="0"/>
              <w:jc w:val="right"/>
              <w:rPr>
                <w:rFonts w:ascii="Arial Narrow" w:hAnsi="Arial Narrow" w:cs="Arial"/>
                <w:sz w:val="18"/>
                <w:szCs w:val="18"/>
              </w:rPr>
            </w:pPr>
            <w:r>
              <w:rPr>
                <w:rFonts w:ascii="Arial Narrow" w:hAnsi="Arial Narrow"/>
                <w:sz w:val="18"/>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rPr>
            </w:pPr>
            <w:r>
              <w:rPr>
                <w:rFonts w:ascii="Arial Narrow" w:hAnsi="Arial Narrow"/>
                <w:sz w:val="18"/>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72</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rPr>
            </w:pPr>
            <w:r>
              <w:rPr>
                <w:rFonts w:ascii="Arial Narrow" w:hAnsi="Arial Narrow"/>
                <w:sz w:val="18"/>
              </w:rPr>
              <w:t>Produkzioari eta inportazioari lot</w:t>
            </w:r>
            <w:r>
              <w:rPr>
                <w:rFonts w:ascii="Arial Narrow" w:hAnsi="Arial Narrow"/>
                <w:sz w:val="18"/>
              </w:rPr>
              <w:t>u</w:t>
            </w:r>
            <w:r>
              <w:rPr>
                <w:rFonts w:ascii="Arial Narrow" w:hAnsi="Arial Narrow"/>
                <w:sz w:val="18"/>
              </w:rPr>
              <w:t>tako tributuak</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2.391.459</w:t>
            </w:r>
          </w:p>
        </w:tc>
        <w:tc>
          <w:tcPr>
            <w:tcW w:w="1171" w:type="dxa"/>
            <w:gridSpan w:val="2"/>
            <w:tcBorders>
              <w:top w:val="single" w:sz="2" w:space="0" w:color="auto"/>
              <w:bottom w:val="single" w:sz="2" w:space="0" w:color="auto"/>
            </w:tcBorders>
            <w:noWrap/>
            <w:vAlign w:val="center"/>
          </w:tcPr>
          <w:p w:rsidR="00220375" w:rsidRPr="002D4740" w:rsidRDefault="00426F82" w:rsidP="00E15FAF">
            <w:pPr>
              <w:spacing w:after="0"/>
              <w:ind w:firstLine="0"/>
              <w:jc w:val="right"/>
              <w:rPr>
                <w:rFonts w:ascii="Arial Narrow" w:hAnsi="Arial Narrow" w:cs="Arial"/>
                <w:sz w:val="18"/>
                <w:szCs w:val="18"/>
              </w:rPr>
            </w:pPr>
            <w:r>
              <w:rPr>
                <w:rFonts w:ascii="Arial Narrow" w:hAnsi="Arial Narrow"/>
                <w:sz w:val="18"/>
              </w:rPr>
              <w:t>2.317.926</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63</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rPr>
            </w:pPr>
            <w:r>
              <w:rPr>
                <w:rFonts w:ascii="Arial Narrow" w:hAnsi="Arial Narrow"/>
                <w:sz w:val="18"/>
              </w:rPr>
              <w:t>Tributuak</w:t>
            </w:r>
          </w:p>
        </w:tc>
        <w:tc>
          <w:tcPr>
            <w:tcW w:w="1255" w:type="dxa"/>
            <w:tcBorders>
              <w:top w:val="single" w:sz="2" w:space="0" w:color="auto"/>
              <w:left w:val="nil"/>
              <w:bottom w:val="single" w:sz="2" w:space="0" w:color="auto"/>
              <w:right w:val="nil"/>
            </w:tcBorders>
            <w:noWrap/>
            <w:vAlign w:val="center"/>
          </w:tcPr>
          <w:p w:rsidR="00220375" w:rsidRPr="002D4740" w:rsidRDefault="00466B58" w:rsidP="002F5766">
            <w:pPr>
              <w:spacing w:after="0"/>
              <w:ind w:right="136" w:firstLine="0"/>
              <w:jc w:val="right"/>
              <w:rPr>
                <w:rFonts w:ascii="Arial Narrow" w:hAnsi="Arial Narrow" w:cs="Arial"/>
                <w:sz w:val="18"/>
                <w:szCs w:val="18"/>
              </w:rPr>
            </w:pPr>
            <w:r>
              <w:rPr>
                <w:rFonts w:ascii="Arial Narrow" w:hAnsi="Arial Narrow"/>
                <w:sz w:val="18"/>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rPr>
            </w:pPr>
            <w:r>
              <w:rPr>
                <w:rFonts w:ascii="Arial Narrow" w:hAnsi="Arial Narrow"/>
                <w:sz w:val="18"/>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73</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rPr>
            </w:pPr>
            <w:r>
              <w:rPr>
                <w:rFonts w:ascii="Arial Narrow" w:hAnsi="Arial Narrow"/>
                <w:sz w:val="18"/>
              </w:rPr>
              <w:t>Errentaren eta ondarearen gaineko zerga arruntak</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685.418</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671.608</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64</w:t>
            </w:r>
          </w:p>
        </w:tc>
        <w:tc>
          <w:tcPr>
            <w:tcW w:w="2962" w:type="dxa"/>
            <w:tcBorders>
              <w:top w:val="single" w:sz="2" w:space="0" w:color="auto"/>
              <w:bottom w:val="single" w:sz="2" w:space="0" w:color="auto"/>
              <w:right w:val="nil"/>
            </w:tcBorders>
            <w:noWrap/>
            <w:vAlign w:val="center"/>
          </w:tcPr>
          <w:p w:rsidR="00220375" w:rsidRPr="002D4740" w:rsidRDefault="00220375" w:rsidP="00220375">
            <w:pPr>
              <w:spacing w:after="0"/>
              <w:ind w:firstLine="0"/>
              <w:jc w:val="left"/>
              <w:rPr>
                <w:rFonts w:ascii="Arial Narrow" w:hAnsi="Arial Narrow" w:cs="Arial"/>
                <w:sz w:val="18"/>
                <w:szCs w:val="18"/>
              </w:rPr>
            </w:pPr>
            <w:r>
              <w:rPr>
                <w:rFonts w:ascii="Arial Narrow" w:hAnsi="Arial Narrow"/>
                <w:sz w:val="18"/>
              </w:rPr>
              <w:t>Lanak, hornidurak eta kanpo zerbitzuak</w:t>
            </w:r>
          </w:p>
        </w:tc>
        <w:tc>
          <w:tcPr>
            <w:tcW w:w="1255" w:type="dxa"/>
            <w:tcBorders>
              <w:top w:val="single" w:sz="2" w:space="0" w:color="auto"/>
              <w:left w:val="nil"/>
              <w:bottom w:val="single" w:sz="2" w:space="0" w:color="auto"/>
              <w:right w:val="nil"/>
            </w:tcBorders>
            <w:noWrap/>
            <w:vAlign w:val="center"/>
          </w:tcPr>
          <w:p w:rsidR="00220375" w:rsidRPr="002D4740" w:rsidRDefault="00220375" w:rsidP="002F5766">
            <w:pPr>
              <w:spacing w:after="0"/>
              <w:ind w:right="136" w:firstLine="0"/>
              <w:jc w:val="right"/>
              <w:rPr>
                <w:rFonts w:ascii="Arial Narrow" w:hAnsi="Arial Narrow" w:cs="Arial"/>
                <w:sz w:val="18"/>
                <w:szCs w:val="18"/>
              </w:rPr>
            </w:pPr>
            <w:r>
              <w:rPr>
                <w:rFonts w:ascii="Arial Narrow" w:hAnsi="Arial Narrow"/>
                <w:sz w:val="18"/>
              </w:rPr>
              <w:t>5.493.787</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220375" w:rsidP="002F5766">
            <w:pPr>
              <w:spacing w:after="0"/>
              <w:ind w:left="-61" w:firstLine="9"/>
              <w:jc w:val="right"/>
              <w:rPr>
                <w:rFonts w:ascii="Arial Narrow" w:hAnsi="Arial Narrow" w:cs="Arial"/>
                <w:sz w:val="18"/>
                <w:szCs w:val="18"/>
              </w:rPr>
            </w:pPr>
            <w:r>
              <w:rPr>
                <w:rFonts w:ascii="Arial Narrow" w:hAnsi="Arial Narrow"/>
                <w:sz w:val="18"/>
              </w:rPr>
              <w:t>5.485.441</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rPr>
            </w:pPr>
          </w:p>
        </w:tc>
        <w:tc>
          <w:tcPr>
            <w:tcW w:w="1169" w:type="dxa"/>
            <w:gridSpan w:val="2"/>
            <w:tcBorders>
              <w:top w:val="single" w:sz="2" w:space="0" w:color="auto"/>
              <w:bottom w:val="single" w:sz="2" w:space="0" w:color="auto"/>
            </w:tcBorders>
            <w:noWrap/>
            <w:vAlign w:val="center"/>
          </w:tcPr>
          <w:p w:rsidR="00220375" w:rsidRPr="002D4740" w:rsidRDefault="00220375" w:rsidP="00E15FAF">
            <w:pPr>
              <w:spacing w:after="0"/>
              <w:ind w:firstLine="0"/>
              <w:jc w:val="right"/>
              <w:rPr>
                <w:rFonts w:ascii="Arial Narrow" w:hAnsi="Arial Narrow" w:cs="Arial"/>
                <w:sz w:val="18"/>
                <w:szCs w:val="18"/>
              </w:rPr>
            </w:pPr>
          </w:p>
        </w:tc>
        <w:tc>
          <w:tcPr>
            <w:tcW w:w="1171" w:type="dxa"/>
            <w:gridSpan w:val="2"/>
            <w:tcBorders>
              <w:top w:val="single" w:sz="2" w:space="0" w:color="auto"/>
              <w:bottom w:val="single" w:sz="2" w:space="0" w:color="auto"/>
            </w:tcBorders>
            <w:noWrap/>
            <w:vAlign w:val="center"/>
          </w:tcPr>
          <w:p w:rsidR="00220375" w:rsidRPr="002D4740" w:rsidRDefault="00220375" w:rsidP="00E15FAF">
            <w:pPr>
              <w:spacing w:after="0"/>
              <w:ind w:firstLine="0"/>
              <w:jc w:val="right"/>
              <w:rPr>
                <w:rFonts w:ascii="Arial Narrow" w:hAnsi="Arial Narrow" w:cs="Arial"/>
                <w:sz w:val="18"/>
                <w:szCs w:val="18"/>
              </w:rPr>
            </w:pP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65</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rPr>
            </w:pPr>
            <w:r>
              <w:rPr>
                <w:rFonts w:ascii="Arial Narrow" w:hAnsi="Arial Narrow"/>
                <w:sz w:val="18"/>
              </w:rPr>
              <w:t>Gizarte prestazioak</w:t>
            </w:r>
          </w:p>
        </w:tc>
        <w:tc>
          <w:tcPr>
            <w:tcW w:w="1255" w:type="dxa"/>
            <w:tcBorders>
              <w:top w:val="single" w:sz="2" w:space="0" w:color="auto"/>
              <w:left w:val="nil"/>
              <w:bottom w:val="single" w:sz="2" w:space="0" w:color="auto"/>
              <w:right w:val="nil"/>
            </w:tcBorders>
            <w:noWrap/>
            <w:vAlign w:val="center"/>
          </w:tcPr>
          <w:p w:rsidR="00220375" w:rsidRPr="002D4740" w:rsidRDefault="00E15FAF" w:rsidP="002F5766">
            <w:pPr>
              <w:spacing w:after="0"/>
              <w:ind w:right="136" w:firstLine="0"/>
              <w:jc w:val="right"/>
              <w:rPr>
                <w:rFonts w:ascii="Arial Narrow" w:hAnsi="Arial Narrow" w:cs="Arial"/>
                <w:sz w:val="18"/>
                <w:szCs w:val="18"/>
              </w:rPr>
            </w:pPr>
            <w:r>
              <w:rPr>
                <w:rFonts w:ascii="Arial Narrow" w:hAnsi="Arial Narrow"/>
                <w:sz w:val="18"/>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rPr>
            </w:pPr>
            <w:r>
              <w:rPr>
                <w:rFonts w:ascii="Arial Narrow" w:hAnsi="Arial Narrow"/>
                <w:sz w:val="18"/>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75</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rPr>
            </w:pPr>
            <w:r>
              <w:rPr>
                <w:rFonts w:ascii="Arial Narrow" w:hAnsi="Arial Narrow"/>
                <w:sz w:val="18"/>
              </w:rPr>
              <w:t>Ustiapenerako diru-laguntzak</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0</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0</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66</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rPr>
            </w:pPr>
            <w:r>
              <w:rPr>
                <w:rFonts w:ascii="Arial Narrow" w:hAnsi="Arial Narrow"/>
                <w:sz w:val="18"/>
              </w:rPr>
              <w:t>Ustiapenerako diru-laguntzak</w:t>
            </w:r>
          </w:p>
        </w:tc>
        <w:tc>
          <w:tcPr>
            <w:tcW w:w="1255" w:type="dxa"/>
            <w:tcBorders>
              <w:top w:val="single" w:sz="2" w:space="0" w:color="auto"/>
              <w:left w:val="nil"/>
              <w:bottom w:val="single" w:sz="2" w:space="0" w:color="auto"/>
              <w:right w:val="nil"/>
            </w:tcBorders>
            <w:noWrap/>
            <w:vAlign w:val="center"/>
          </w:tcPr>
          <w:p w:rsidR="00220375" w:rsidRPr="002D4740" w:rsidRDefault="00E15FAF" w:rsidP="002F5766">
            <w:pPr>
              <w:spacing w:after="0"/>
              <w:ind w:right="136" w:firstLine="0"/>
              <w:jc w:val="right"/>
              <w:rPr>
                <w:rFonts w:ascii="Arial Narrow" w:hAnsi="Arial Narrow" w:cs="Arial"/>
                <w:sz w:val="18"/>
                <w:szCs w:val="18"/>
              </w:rPr>
            </w:pPr>
            <w:r>
              <w:rPr>
                <w:rFonts w:ascii="Arial Narrow" w:hAnsi="Arial Narrow"/>
                <w:sz w:val="18"/>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rPr>
            </w:pPr>
            <w:r>
              <w:rPr>
                <w:rFonts w:ascii="Arial Narrow" w:hAnsi="Arial Narrow"/>
                <w:sz w:val="18"/>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76</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rPr>
            </w:pPr>
            <w:r>
              <w:rPr>
                <w:rFonts w:ascii="Arial Narrow" w:hAnsi="Arial Narrow"/>
                <w:sz w:val="18"/>
              </w:rPr>
              <w:t>Transferentzia arruntak</w:t>
            </w:r>
          </w:p>
        </w:tc>
        <w:tc>
          <w:tcPr>
            <w:tcW w:w="1169" w:type="dxa"/>
            <w:gridSpan w:val="2"/>
            <w:tcBorders>
              <w:top w:val="single" w:sz="2" w:space="0" w:color="auto"/>
              <w:bottom w:val="single" w:sz="2" w:space="0" w:color="auto"/>
            </w:tcBorders>
            <w:noWrap/>
            <w:vAlign w:val="center"/>
          </w:tcPr>
          <w:p w:rsidR="00220375" w:rsidRPr="002D4740" w:rsidRDefault="00220375" w:rsidP="00466B58">
            <w:pPr>
              <w:spacing w:after="0"/>
              <w:ind w:firstLine="0"/>
              <w:jc w:val="right"/>
              <w:rPr>
                <w:rFonts w:ascii="Arial Narrow" w:hAnsi="Arial Narrow" w:cs="Arial"/>
                <w:sz w:val="18"/>
                <w:szCs w:val="18"/>
              </w:rPr>
            </w:pPr>
            <w:r>
              <w:rPr>
                <w:rFonts w:ascii="Arial Narrow" w:hAnsi="Arial Narrow"/>
                <w:sz w:val="18"/>
              </w:rPr>
              <w:t>4.398.640</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4.271.858</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67</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rPr>
            </w:pPr>
            <w:r>
              <w:rPr>
                <w:rFonts w:ascii="Arial Narrow" w:hAnsi="Arial Narrow"/>
                <w:sz w:val="18"/>
              </w:rPr>
              <w:t>Transferentzia arruntak</w:t>
            </w:r>
          </w:p>
        </w:tc>
        <w:tc>
          <w:tcPr>
            <w:tcW w:w="1255" w:type="dxa"/>
            <w:tcBorders>
              <w:top w:val="single" w:sz="2" w:space="0" w:color="auto"/>
              <w:left w:val="nil"/>
              <w:bottom w:val="single" w:sz="2" w:space="0" w:color="auto"/>
              <w:right w:val="nil"/>
            </w:tcBorders>
            <w:noWrap/>
            <w:vAlign w:val="center"/>
          </w:tcPr>
          <w:p w:rsidR="00220375" w:rsidRPr="002D4740" w:rsidRDefault="00E15FAF" w:rsidP="002F5766">
            <w:pPr>
              <w:spacing w:after="0"/>
              <w:ind w:right="136" w:firstLine="0"/>
              <w:jc w:val="right"/>
              <w:rPr>
                <w:rFonts w:ascii="Arial Narrow" w:hAnsi="Arial Narrow" w:cs="Arial"/>
                <w:sz w:val="18"/>
                <w:szCs w:val="18"/>
              </w:rPr>
            </w:pPr>
            <w:r>
              <w:rPr>
                <w:rFonts w:ascii="Arial Narrow" w:hAnsi="Arial Narrow"/>
                <w:sz w:val="18"/>
              </w:rPr>
              <w:t>412.075</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rPr>
            </w:pPr>
            <w:r>
              <w:rPr>
                <w:rFonts w:ascii="Arial Narrow" w:hAnsi="Arial Narrow"/>
                <w:sz w:val="18"/>
              </w:rPr>
              <w:t>600.353</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77</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rPr>
            </w:pPr>
            <w:r>
              <w:rPr>
                <w:rFonts w:ascii="Arial Narrow" w:hAnsi="Arial Narrow"/>
                <w:sz w:val="18"/>
              </w:rPr>
              <w:t>Kapitalaren gaineko zergak</w:t>
            </w:r>
          </w:p>
        </w:tc>
        <w:tc>
          <w:tcPr>
            <w:tcW w:w="1169" w:type="dxa"/>
            <w:gridSpan w:val="2"/>
            <w:tcBorders>
              <w:top w:val="single" w:sz="2" w:space="0" w:color="auto"/>
              <w:bottom w:val="single" w:sz="2" w:space="0" w:color="auto"/>
            </w:tcBorders>
            <w:noWrap/>
            <w:vAlign w:val="center"/>
          </w:tcPr>
          <w:p w:rsidR="00220375" w:rsidRPr="002D4740" w:rsidRDefault="00426F82" w:rsidP="00E15FAF">
            <w:pPr>
              <w:spacing w:after="0"/>
              <w:ind w:firstLine="0"/>
              <w:jc w:val="right"/>
              <w:rPr>
                <w:rFonts w:ascii="Arial Narrow" w:hAnsi="Arial Narrow" w:cs="Arial"/>
                <w:sz w:val="18"/>
                <w:szCs w:val="18"/>
              </w:rPr>
            </w:pPr>
            <w:r>
              <w:rPr>
                <w:rFonts w:ascii="Arial Narrow" w:hAnsi="Arial Narrow"/>
                <w:sz w:val="18"/>
              </w:rPr>
              <w:t>789.925</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663.837</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68</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rPr>
            </w:pPr>
            <w:r>
              <w:rPr>
                <w:rFonts w:ascii="Arial Narrow" w:hAnsi="Arial Narrow"/>
                <w:sz w:val="18"/>
              </w:rPr>
              <w:t>Kapital-transferentziak</w:t>
            </w:r>
          </w:p>
        </w:tc>
        <w:tc>
          <w:tcPr>
            <w:tcW w:w="1255" w:type="dxa"/>
            <w:tcBorders>
              <w:top w:val="single" w:sz="2" w:space="0" w:color="auto"/>
              <w:left w:val="nil"/>
              <w:bottom w:val="single" w:sz="2" w:space="0" w:color="auto"/>
              <w:right w:val="nil"/>
            </w:tcBorders>
            <w:noWrap/>
            <w:vAlign w:val="center"/>
          </w:tcPr>
          <w:p w:rsidR="00220375" w:rsidRPr="002D4740" w:rsidRDefault="00E15FAF" w:rsidP="002F5766">
            <w:pPr>
              <w:spacing w:after="0"/>
              <w:ind w:right="136" w:firstLine="0"/>
              <w:jc w:val="right"/>
              <w:rPr>
                <w:rFonts w:ascii="Arial Narrow" w:hAnsi="Arial Narrow" w:cs="Arial"/>
                <w:sz w:val="18"/>
                <w:szCs w:val="18"/>
              </w:rPr>
            </w:pPr>
            <w:r>
              <w:rPr>
                <w:rFonts w:ascii="Arial Narrow" w:hAnsi="Arial Narrow"/>
                <w:sz w:val="18"/>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rPr>
            </w:pPr>
            <w:r>
              <w:rPr>
                <w:rFonts w:ascii="Arial Narrow" w:hAnsi="Arial Narrow"/>
                <w:sz w:val="18"/>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78</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rPr>
            </w:pPr>
            <w:r>
              <w:rPr>
                <w:rFonts w:ascii="Arial Narrow" w:hAnsi="Arial Narrow"/>
                <w:sz w:val="18"/>
              </w:rPr>
              <w:t>Bestelako diru-sarrerak</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27.149</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108.142</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69</w:t>
            </w:r>
          </w:p>
        </w:tc>
        <w:tc>
          <w:tcPr>
            <w:tcW w:w="2962" w:type="dxa"/>
            <w:tcBorders>
              <w:top w:val="single" w:sz="2" w:space="0" w:color="auto"/>
              <w:bottom w:val="single" w:sz="2" w:space="0" w:color="auto"/>
              <w:right w:val="nil"/>
            </w:tcBorders>
            <w:noWrap/>
            <w:vAlign w:val="center"/>
          </w:tcPr>
          <w:p w:rsidR="00220375" w:rsidRPr="002D4740" w:rsidRDefault="00220375" w:rsidP="00220375">
            <w:pPr>
              <w:spacing w:after="0"/>
              <w:ind w:firstLine="0"/>
              <w:jc w:val="left"/>
              <w:rPr>
                <w:rFonts w:ascii="Arial Narrow" w:hAnsi="Arial Narrow" w:cs="Arial"/>
                <w:sz w:val="18"/>
                <w:szCs w:val="18"/>
              </w:rPr>
            </w:pPr>
            <w:r>
              <w:rPr>
                <w:rFonts w:ascii="Arial Narrow" w:hAnsi="Arial Narrow"/>
                <w:sz w:val="18"/>
              </w:rPr>
              <w:t>Amortizazio eta horniduretarako zuzkid</w:t>
            </w:r>
            <w:r>
              <w:rPr>
                <w:rFonts w:ascii="Arial Narrow" w:hAnsi="Arial Narrow"/>
                <w:sz w:val="18"/>
              </w:rPr>
              <w:t>u</w:t>
            </w:r>
            <w:r>
              <w:rPr>
                <w:rFonts w:ascii="Arial Narrow" w:hAnsi="Arial Narrow"/>
                <w:sz w:val="18"/>
              </w:rPr>
              <w:t>rak</w:t>
            </w:r>
          </w:p>
        </w:tc>
        <w:tc>
          <w:tcPr>
            <w:tcW w:w="1255" w:type="dxa"/>
            <w:tcBorders>
              <w:top w:val="single" w:sz="2" w:space="0" w:color="auto"/>
              <w:left w:val="nil"/>
              <w:bottom w:val="single" w:sz="2" w:space="0" w:color="auto"/>
              <w:right w:val="nil"/>
            </w:tcBorders>
            <w:noWrap/>
            <w:vAlign w:val="center"/>
          </w:tcPr>
          <w:p w:rsidR="00220375" w:rsidRPr="002D4740" w:rsidRDefault="00E15FAF" w:rsidP="002F5766">
            <w:pPr>
              <w:spacing w:after="0"/>
              <w:ind w:right="136" w:firstLine="0"/>
              <w:jc w:val="right"/>
              <w:rPr>
                <w:rFonts w:ascii="Arial Narrow" w:hAnsi="Arial Narrow" w:cs="Arial"/>
                <w:sz w:val="18"/>
                <w:szCs w:val="18"/>
              </w:rPr>
            </w:pPr>
            <w:r>
              <w:rPr>
                <w:rFonts w:ascii="Arial Narrow" w:hAnsi="Arial Narrow"/>
                <w:sz w:val="18"/>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rPr>
            </w:pPr>
            <w:r>
              <w:rPr>
                <w:rFonts w:ascii="Arial Narrow" w:hAnsi="Arial Narrow"/>
                <w:sz w:val="18"/>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79</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rPr>
            </w:pPr>
            <w:r>
              <w:rPr>
                <w:rFonts w:ascii="Arial Narrow" w:hAnsi="Arial Narrow"/>
                <w:sz w:val="18"/>
              </w:rPr>
              <w:t>Beren helbururako aplikatutako hornikuntzak</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0</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0</w:t>
            </w:r>
          </w:p>
        </w:tc>
      </w:tr>
      <w:tr w:rsidR="00220375" w:rsidRPr="002D4740" w:rsidTr="007D53DB">
        <w:trPr>
          <w:gridAfter w:val="1"/>
          <w:wAfter w:w="19" w:type="dxa"/>
          <w:trHeight w:val="198"/>
          <w:jc w:val="center"/>
        </w:trPr>
        <w:tc>
          <w:tcPr>
            <w:tcW w:w="387" w:type="dxa"/>
            <w:tcBorders>
              <w:top w:val="single" w:sz="2" w:space="0" w:color="auto"/>
              <w:bottom w:val="single" w:sz="4"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r>
              <w:rPr>
                <w:rFonts w:ascii="Arial Narrow" w:hAnsi="Arial Narrow"/>
                <w:sz w:val="18"/>
              </w:rPr>
              <w:t>800</w:t>
            </w:r>
          </w:p>
        </w:tc>
        <w:tc>
          <w:tcPr>
            <w:tcW w:w="2962" w:type="dxa"/>
            <w:tcBorders>
              <w:top w:val="single" w:sz="2" w:space="0" w:color="auto"/>
              <w:bottom w:val="single" w:sz="4"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rPr>
            </w:pPr>
            <w:r>
              <w:rPr>
                <w:rFonts w:ascii="Arial Narrow" w:hAnsi="Arial Narrow"/>
                <w:sz w:val="18"/>
              </w:rPr>
              <w:t>Ekitaldiko emaitza arruntak (saldo hartz</w:t>
            </w:r>
            <w:r>
              <w:rPr>
                <w:rFonts w:ascii="Arial Narrow" w:hAnsi="Arial Narrow"/>
                <w:sz w:val="18"/>
              </w:rPr>
              <w:t>e</w:t>
            </w:r>
            <w:r>
              <w:rPr>
                <w:rFonts w:ascii="Arial Narrow" w:hAnsi="Arial Narrow"/>
                <w:sz w:val="18"/>
              </w:rPr>
              <w:t>koduna)</w:t>
            </w:r>
          </w:p>
        </w:tc>
        <w:tc>
          <w:tcPr>
            <w:tcW w:w="1255" w:type="dxa"/>
            <w:tcBorders>
              <w:top w:val="single" w:sz="2" w:space="0" w:color="auto"/>
              <w:left w:val="nil"/>
              <w:bottom w:val="single" w:sz="4" w:space="0" w:color="auto"/>
              <w:right w:val="nil"/>
            </w:tcBorders>
            <w:noWrap/>
            <w:vAlign w:val="center"/>
          </w:tcPr>
          <w:p w:rsidR="00220375" w:rsidRPr="002D4740" w:rsidRDefault="00E15FAF" w:rsidP="002F5766">
            <w:pPr>
              <w:spacing w:after="0"/>
              <w:ind w:right="136" w:firstLine="0"/>
              <w:jc w:val="right"/>
              <w:rPr>
                <w:rFonts w:ascii="Arial Narrow" w:hAnsi="Arial Narrow" w:cs="Arial"/>
                <w:sz w:val="18"/>
                <w:szCs w:val="18"/>
              </w:rPr>
            </w:pPr>
            <w:r>
              <w:rPr>
                <w:rFonts w:ascii="Arial Narrow" w:hAnsi="Arial Narrow"/>
                <w:sz w:val="18"/>
              </w:rPr>
              <w:t>0</w:t>
            </w:r>
          </w:p>
        </w:tc>
        <w:tc>
          <w:tcPr>
            <w:tcW w:w="1005" w:type="dxa"/>
            <w:tcBorders>
              <w:top w:val="single" w:sz="2" w:space="0" w:color="auto"/>
              <w:left w:val="nil"/>
              <w:bottom w:val="single" w:sz="4"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rPr>
            </w:pPr>
            <w:r>
              <w:rPr>
                <w:rFonts w:ascii="Arial Narrow" w:hAnsi="Arial Narrow"/>
                <w:sz w:val="18"/>
              </w:rPr>
              <w:t>0</w:t>
            </w:r>
          </w:p>
        </w:tc>
        <w:tc>
          <w:tcPr>
            <w:tcW w:w="535" w:type="dxa"/>
            <w:gridSpan w:val="2"/>
            <w:tcBorders>
              <w:top w:val="single" w:sz="2" w:space="0" w:color="auto"/>
              <w:left w:val="single" w:sz="2" w:space="0" w:color="auto"/>
              <w:bottom w:val="single" w:sz="4" w:space="0" w:color="auto"/>
            </w:tcBorders>
            <w:noWrap/>
            <w:vAlign w:val="center"/>
          </w:tcPr>
          <w:p w:rsidR="00220375" w:rsidRPr="002D4740" w:rsidRDefault="00220375" w:rsidP="00E15FAF">
            <w:pPr>
              <w:spacing w:after="0"/>
              <w:ind w:firstLine="0"/>
              <w:jc w:val="center"/>
              <w:rPr>
                <w:rFonts w:ascii="Arial Narrow" w:hAnsi="Arial Narrow" w:cs="Arial"/>
                <w:sz w:val="18"/>
                <w:szCs w:val="18"/>
              </w:rPr>
            </w:pPr>
          </w:p>
        </w:tc>
        <w:tc>
          <w:tcPr>
            <w:tcW w:w="2493" w:type="dxa"/>
            <w:tcBorders>
              <w:top w:val="single" w:sz="2" w:space="0" w:color="auto"/>
              <w:bottom w:val="single" w:sz="4" w:space="0" w:color="auto"/>
            </w:tcBorders>
            <w:noWrap/>
            <w:vAlign w:val="center"/>
          </w:tcPr>
          <w:p w:rsidR="00220375" w:rsidRPr="002D4740" w:rsidRDefault="00220375" w:rsidP="00002C86">
            <w:pPr>
              <w:spacing w:after="0"/>
              <w:ind w:left="-42" w:firstLine="0"/>
              <w:jc w:val="left"/>
              <w:rPr>
                <w:rFonts w:ascii="Arial Narrow" w:hAnsi="Arial Narrow" w:cs="Arial"/>
                <w:sz w:val="18"/>
                <w:szCs w:val="18"/>
              </w:rPr>
            </w:pPr>
            <w:r>
              <w:rPr>
                <w:rFonts w:ascii="Arial Narrow" w:hAnsi="Arial Narrow"/>
                <w:sz w:val="18"/>
              </w:rPr>
              <w:t>Ekitaldiko emaitza arruntak (saldo zorduna)</w:t>
            </w:r>
          </w:p>
        </w:tc>
        <w:tc>
          <w:tcPr>
            <w:tcW w:w="1169" w:type="dxa"/>
            <w:gridSpan w:val="2"/>
            <w:tcBorders>
              <w:top w:val="single" w:sz="2" w:space="0" w:color="auto"/>
              <w:bottom w:val="single" w:sz="4" w:space="0" w:color="auto"/>
            </w:tcBorders>
            <w:noWrap/>
            <w:vAlign w:val="center"/>
          </w:tcPr>
          <w:p w:rsidR="00220375" w:rsidRPr="002D4740" w:rsidRDefault="00426F82" w:rsidP="00E15FAF">
            <w:pPr>
              <w:spacing w:after="0"/>
              <w:ind w:firstLine="0"/>
              <w:jc w:val="right"/>
              <w:rPr>
                <w:rFonts w:ascii="Arial Narrow" w:hAnsi="Arial Narrow" w:cs="Arial"/>
                <w:sz w:val="18"/>
                <w:szCs w:val="18"/>
              </w:rPr>
            </w:pPr>
            <w:r>
              <w:rPr>
                <w:rFonts w:ascii="Arial Narrow" w:hAnsi="Arial Narrow"/>
                <w:sz w:val="18"/>
              </w:rPr>
              <w:t>37.866</w:t>
            </w:r>
          </w:p>
        </w:tc>
        <w:tc>
          <w:tcPr>
            <w:tcW w:w="1171" w:type="dxa"/>
            <w:gridSpan w:val="2"/>
            <w:tcBorders>
              <w:top w:val="single" w:sz="2" w:space="0" w:color="auto"/>
              <w:bottom w:val="single" w:sz="4" w:space="0" w:color="auto"/>
            </w:tcBorders>
            <w:noWrap/>
            <w:vAlign w:val="center"/>
          </w:tcPr>
          <w:p w:rsidR="00220375" w:rsidRPr="002D4740" w:rsidRDefault="00426F82" w:rsidP="00466B58">
            <w:pPr>
              <w:spacing w:after="0"/>
              <w:ind w:firstLine="0"/>
              <w:jc w:val="right"/>
              <w:rPr>
                <w:rFonts w:ascii="Arial Narrow" w:hAnsi="Arial Narrow" w:cs="Arial"/>
                <w:sz w:val="18"/>
                <w:szCs w:val="18"/>
              </w:rPr>
            </w:pPr>
            <w:r>
              <w:rPr>
                <w:rFonts w:ascii="Arial Narrow" w:hAnsi="Arial Narrow"/>
                <w:sz w:val="18"/>
              </w:rPr>
              <w:t>69.996</w:t>
            </w:r>
          </w:p>
        </w:tc>
      </w:tr>
      <w:tr w:rsidR="00220375" w:rsidRPr="002D4740" w:rsidTr="002F5766">
        <w:trPr>
          <w:trHeight w:val="255"/>
          <w:jc w:val="center"/>
        </w:trPr>
        <w:tc>
          <w:tcPr>
            <w:tcW w:w="3349" w:type="dxa"/>
            <w:gridSpan w:val="2"/>
            <w:tcBorders>
              <w:top w:val="single" w:sz="4" w:space="0" w:color="auto"/>
              <w:bottom w:val="single" w:sz="4" w:space="0" w:color="auto"/>
              <w:right w:val="nil"/>
            </w:tcBorders>
            <w:shd w:val="clear" w:color="auto" w:fill="FABF8F" w:themeFill="accent6" w:themeFillTint="99"/>
            <w:noWrap/>
            <w:vAlign w:val="center"/>
          </w:tcPr>
          <w:p w:rsidR="00220375" w:rsidRPr="002D4740" w:rsidRDefault="00220375" w:rsidP="00B8692B">
            <w:pPr>
              <w:spacing w:after="0"/>
              <w:ind w:left="376" w:firstLine="0"/>
              <w:jc w:val="left"/>
              <w:rPr>
                <w:rFonts w:ascii="Arial" w:hAnsi="Arial" w:cs="Arial"/>
                <w:sz w:val="18"/>
                <w:szCs w:val="18"/>
              </w:rPr>
            </w:pPr>
            <w:r>
              <w:rPr>
                <w:rFonts w:ascii="Arial" w:hAnsi="Arial"/>
                <w:sz w:val="18"/>
              </w:rPr>
              <w:t>Guztira</w:t>
            </w:r>
          </w:p>
        </w:tc>
        <w:tc>
          <w:tcPr>
            <w:tcW w:w="1255" w:type="dxa"/>
            <w:tcBorders>
              <w:top w:val="single" w:sz="4" w:space="0" w:color="auto"/>
              <w:left w:val="nil"/>
              <w:bottom w:val="single" w:sz="4" w:space="0" w:color="auto"/>
              <w:right w:val="nil"/>
            </w:tcBorders>
            <w:shd w:val="clear" w:color="auto" w:fill="FABF8F" w:themeFill="accent6" w:themeFillTint="99"/>
            <w:noWrap/>
            <w:vAlign w:val="center"/>
          </w:tcPr>
          <w:p w:rsidR="00220375" w:rsidRPr="002D4740" w:rsidRDefault="00426F82" w:rsidP="002F5766">
            <w:pPr>
              <w:spacing w:after="0"/>
              <w:ind w:right="-18" w:firstLine="0"/>
              <w:jc w:val="center"/>
              <w:rPr>
                <w:rFonts w:ascii="Arial" w:hAnsi="Arial" w:cs="Arial"/>
                <w:sz w:val="18"/>
                <w:szCs w:val="18"/>
              </w:rPr>
            </w:pPr>
            <w:r>
              <w:rPr>
                <w:rFonts w:ascii="Arial" w:hAnsi="Arial"/>
                <w:sz w:val="18"/>
              </w:rPr>
              <w:t>10.782.134</w:t>
            </w:r>
          </w:p>
        </w:tc>
        <w:tc>
          <w:tcPr>
            <w:tcW w:w="1005"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220375" w:rsidRPr="002D4740" w:rsidRDefault="00E15FAF" w:rsidP="002F5766">
            <w:pPr>
              <w:spacing w:after="0"/>
              <w:ind w:left="-61" w:right="-18" w:firstLine="9"/>
              <w:jc w:val="right"/>
              <w:rPr>
                <w:rFonts w:ascii="Arial" w:hAnsi="Arial" w:cs="Arial"/>
                <w:sz w:val="18"/>
                <w:szCs w:val="18"/>
              </w:rPr>
            </w:pPr>
            <w:r>
              <w:rPr>
                <w:rFonts w:ascii="Arial" w:hAnsi="Arial"/>
                <w:sz w:val="18"/>
              </w:rPr>
              <w:t>10.836.412</w:t>
            </w:r>
          </w:p>
        </w:tc>
        <w:tc>
          <w:tcPr>
            <w:tcW w:w="3206" w:type="dxa"/>
            <w:gridSpan w:val="4"/>
            <w:tcBorders>
              <w:top w:val="single" w:sz="4" w:space="0" w:color="auto"/>
              <w:left w:val="single" w:sz="2" w:space="0" w:color="auto"/>
              <w:bottom w:val="single" w:sz="4" w:space="0" w:color="auto"/>
            </w:tcBorders>
            <w:shd w:val="clear" w:color="auto" w:fill="FABF8F" w:themeFill="accent6" w:themeFillTint="99"/>
            <w:noWrap/>
            <w:vAlign w:val="center"/>
          </w:tcPr>
          <w:p w:rsidR="00220375" w:rsidRPr="002D4740" w:rsidRDefault="00220375" w:rsidP="00B8692B">
            <w:pPr>
              <w:spacing w:after="0"/>
              <w:ind w:left="493" w:firstLine="0"/>
              <w:jc w:val="left"/>
              <w:rPr>
                <w:rFonts w:ascii="Arial" w:hAnsi="Arial" w:cs="Arial"/>
                <w:sz w:val="18"/>
                <w:szCs w:val="18"/>
              </w:rPr>
            </w:pPr>
            <w:r>
              <w:rPr>
                <w:rFonts w:ascii="Arial" w:hAnsi="Arial"/>
                <w:sz w:val="18"/>
              </w:rPr>
              <w:t>Guztira</w:t>
            </w:r>
          </w:p>
        </w:tc>
        <w:tc>
          <w:tcPr>
            <w:tcW w:w="1041" w:type="dxa"/>
            <w:gridSpan w:val="2"/>
            <w:tcBorders>
              <w:top w:val="single" w:sz="4" w:space="0" w:color="auto"/>
              <w:bottom w:val="single" w:sz="4" w:space="0" w:color="auto"/>
            </w:tcBorders>
            <w:shd w:val="clear" w:color="auto" w:fill="FABF8F" w:themeFill="accent6" w:themeFillTint="99"/>
            <w:noWrap/>
            <w:vAlign w:val="center"/>
          </w:tcPr>
          <w:p w:rsidR="00220375" w:rsidRPr="002D4740" w:rsidRDefault="006D7E6F" w:rsidP="00466B58">
            <w:pPr>
              <w:spacing w:after="0"/>
              <w:ind w:firstLine="0"/>
              <w:jc w:val="right"/>
              <w:rPr>
                <w:rFonts w:ascii="Arial" w:hAnsi="Arial" w:cs="Arial"/>
                <w:sz w:val="18"/>
                <w:szCs w:val="18"/>
              </w:rPr>
            </w:pPr>
            <w:r>
              <w:rPr>
                <w:rFonts w:ascii="Arial" w:hAnsi="Arial"/>
                <w:sz w:val="18"/>
              </w:rPr>
              <w:t>10.762.134</w:t>
            </w:r>
          </w:p>
        </w:tc>
        <w:tc>
          <w:tcPr>
            <w:tcW w:w="1140" w:type="dxa"/>
            <w:gridSpan w:val="2"/>
            <w:tcBorders>
              <w:top w:val="single" w:sz="4" w:space="0" w:color="auto"/>
              <w:bottom w:val="single" w:sz="4" w:space="0" w:color="auto"/>
            </w:tcBorders>
            <w:shd w:val="clear" w:color="auto" w:fill="FABF8F" w:themeFill="accent6" w:themeFillTint="99"/>
            <w:noWrap/>
            <w:vAlign w:val="center"/>
          </w:tcPr>
          <w:p w:rsidR="00220375" w:rsidRPr="002D4740" w:rsidRDefault="00426F82" w:rsidP="00466B58">
            <w:pPr>
              <w:spacing w:after="0"/>
              <w:ind w:firstLine="0"/>
              <w:jc w:val="right"/>
              <w:rPr>
                <w:rFonts w:ascii="Arial" w:hAnsi="Arial" w:cs="Arial"/>
                <w:sz w:val="18"/>
                <w:szCs w:val="18"/>
              </w:rPr>
            </w:pPr>
            <w:r>
              <w:rPr>
                <w:rFonts w:ascii="Arial" w:hAnsi="Arial"/>
                <w:sz w:val="18"/>
              </w:rPr>
              <w:t>10.836.412</w:t>
            </w:r>
          </w:p>
        </w:tc>
      </w:tr>
    </w:tbl>
    <w:p w:rsidR="00220375" w:rsidRDefault="00220375" w:rsidP="00A94C96">
      <w:pPr>
        <w:spacing w:before="240"/>
        <w:ind w:firstLine="0"/>
        <w:jc w:val="center"/>
        <w:outlineLvl w:val="0"/>
        <w:rPr>
          <w:rFonts w:ascii="Arial" w:hAnsi="Arial" w:cs="Arial"/>
          <w:spacing w:val="6"/>
        </w:rPr>
      </w:pPr>
    </w:p>
    <w:p w:rsidR="00220375" w:rsidRDefault="00220375" w:rsidP="00A94C96">
      <w:pPr>
        <w:spacing w:before="240"/>
        <w:ind w:firstLine="0"/>
        <w:jc w:val="center"/>
        <w:outlineLvl w:val="0"/>
        <w:rPr>
          <w:rFonts w:ascii="Arial" w:hAnsi="Arial" w:cs="Arial"/>
          <w:spacing w:val="6"/>
        </w:rPr>
      </w:pPr>
    </w:p>
    <w:p w:rsidR="005A2E7A" w:rsidRPr="00A94C96" w:rsidRDefault="005A2E7A" w:rsidP="00A94C96">
      <w:pPr>
        <w:spacing w:before="240"/>
        <w:ind w:firstLine="0"/>
        <w:jc w:val="center"/>
        <w:outlineLvl w:val="0"/>
        <w:rPr>
          <w:rFonts w:ascii="Arial" w:hAnsi="Arial" w:cs="Arial"/>
          <w:spacing w:val="6"/>
        </w:rPr>
      </w:pPr>
    </w:p>
    <w:tbl>
      <w:tblPr>
        <w:tblpPr w:leftFromText="141" w:rightFromText="141" w:vertAnchor="text" w:horzAnchor="margin" w:tblpXSpec="center" w:tblpY="822"/>
        <w:tblW w:w="10843"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06"/>
        <w:gridCol w:w="3486"/>
        <w:gridCol w:w="714"/>
        <w:gridCol w:w="788"/>
        <w:gridCol w:w="164"/>
        <w:gridCol w:w="545"/>
        <w:gridCol w:w="2898"/>
        <w:gridCol w:w="881"/>
        <w:gridCol w:w="939"/>
        <w:gridCol w:w="22"/>
      </w:tblGrid>
      <w:tr w:rsidR="007D53DB" w:rsidRPr="007D53DB" w:rsidTr="007D53DB">
        <w:trPr>
          <w:gridAfter w:val="1"/>
          <w:wAfter w:w="22" w:type="dxa"/>
          <w:trHeight w:val="283"/>
        </w:trPr>
        <w:tc>
          <w:tcPr>
            <w:tcW w:w="5394" w:type="dxa"/>
            <w:gridSpan w:val="4"/>
            <w:tcBorders>
              <w:top w:val="nil"/>
              <w:bottom w:val="single" w:sz="4" w:space="0" w:color="auto"/>
            </w:tcBorders>
            <w:shd w:val="clear" w:color="auto" w:fill="auto"/>
            <w:noWrap/>
            <w:vAlign w:val="center"/>
          </w:tcPr>
          <w:p w:rsidR="005A2E7A" w:rsidRPr="00B8692B" w:rsidRDefault="005A2E7A" w:rsidP="00220375">
            <w:pPr>
              <w:spacing w:after="0"/>
              <w:ind w:firstLine="0"/>
              <w:jc w:val="center"/>
              <w:rPr>
                <w:rFonts w:ascii="Arial" w:hAnsi="Arial" w:cs="Arial"/>
                <w:bCs/>
              </w:rPr>
            </w:pPr>
            <w:r>
              <w:rPr>
                <w:rFonts w:ascii="Arial" w:hAnsi="Arial"/>
              </w:rPr>
              <w:t>Zor</w:t>
            </w:r>
          </w:p>
        </w:tc>
        <w:tc>
          <w:tcPr>
            <w:tcW w:w="5427" w:type="dxa"/>
            <w:gridSpan w:val="5"/>
            <w:tcBorders>
              <w:top w:val="nil"/>
              <w:bottom w:val="single" w:sz="4" w:space="0" w:color="auto"/>
            </w:tcBorders>
            <w:shd w:val="clear" w:color="auto" w:fill="auto"/>
            <w:vAlign w:val="center"/>
          </w:tcPr>
          <w:p w:rsidR="005A2E7A" w:rsidRPr="00B8692B" w:rsidRDefault="005A2E7A" w:rsidP="00220375">
            <w:pPr>
              <w:spacing w:after="0"/>
              <w:ind w:firstLine="0"/>
              <w:jc w:val="center"/>
              <w:rPr>
                <w:rFonts w:ascii="Arial" w:hAnsi="Arial" w:cs="Arial"/>
                <w:bCs/>
              </w:rPr>
            </w:pPr>
            <w:r>
              <w:rPr>
                <w:rFonts w:ascii="Arial" w:hAnsi="Arial"/>
              </w:rPr>
              <w:t>Hartzeko</w:t>
            </w:r>
          </w:p>
        </w:tc>
      </w:tr>
      <w:tr w:rsidR="007D53DB" w:rsidRPr="00B8692B" w:rsidTr="007D53DB">
        <w:trPr>
          <w:trHeight w:val="255"/>
        </w:trPr>
        <w:tc>
          <w:tcPr>
            <w:tcW w:w="406" w:type="dxa"/>
            <w:shd w:val="clear" w:color="auto" w:fill="FABF8F" w:themeFill="accent6" w:themeFillTint="99"/>
            <w:vAlign w:val="center"/>
          </w:tcPr>
          <w:p w:rsidR="00A94C96" w:rsidRPr="00B8692B" w:rsidRDefault="00A94C96" w:rsidP="00A94C96">
            <w:pPr>
              <w:spacing w:after="0"/>
              <w:ind w:firstLine="0"/>
              <w:jc w:val="center"/>
              <w:rPr>
                <w:rFonts w:ascii="Arial" w:hAnsi="Arial" w:cs="Arial"/>
                <w:bCs/>
              </w:rPr>
            </w:pPr>
          </w:p>
        </w:tc>
        <w:tc>
          <w:tcPr>
            <w:tcW w:w="3486" w:type="dxa"/>
            <w:shd w:val="clear" w:color="auto" w:fill="FABF8F" w:themeFill="accent6" w:themeFillTint="99"/>
            <w:vAlign w:val="center"/>
          </w:tcPr>
          <w:p w:rsidR="00A94C96" w:rsidRPr="00B8692B" w:rsidRDefault="00A94C96" w:rsidP="00A94C96">
            <w:pPr>
              <w:spacing w:after="0"/>
              <w:ind w:firstLine="0"/>
              <w:jc w:val="left"/>
              <w:rPr>
                <w:rFonts w:ascii="Arial" w:hAnsi="Arial" w:cs="Arial"/>
                <w:bCs/>
              </w:rPr>
            </w:pPr>
            <w:r>
              <w:rPr>
                <w:rFonts w:ascii="Arial" w:hAnsi="Arial"/>
              </w:rPr>
              <w:t>Deskribapena</w:t>
            </w:r>
          </w:p>
        </w:tc>
        <w:tc>
          <w:tcPr>
            <w:tcW w:w="714" w:type="dxa"/>
            <w:shd w:val="clear" w:color="auto" w:fill="FABF8F" w:themeFill="accent6" w:themeFillTint="99"/>
            <w:vAlign w:val="center"/>
          </w:tcPr>
          <w:p w:rsidR="00A94C96" w:rsidRPr="00B8692B" w:rsidRDefault="00A94C96" w:rsidP="009B42E2">
            <w:pPr>
              <w:spacing w:after="0"/>
              <w:ind w:left="-98" w:right="-61" w:firstLine="0"/>
              <w:jc w:val="right"/>
              <w:rPr>
                <w:rFonts w:ascii="Arial" w:hAnsi="Arial" w:cs="Arial"/>
                <w:bCs/>
              </w:rPr>
            </w:pPr>
            <w:r>
              <w:rPr>
                <w:rFonts w:ascii="Arial" w:hAnsi="Arial"/>
              </w:rPr>
              <w:t>2014</w:t>
            </w:r>
          </w:p>
        </w:tc>
        <w:tc>
          <w:tcPr>
            <w:tcW w:w="952" w:type="dxa"/>
            <w:gridSpan w:val="2"/>
            <w:tcBorders>
              <w:right w:val="single" w:sz="2" w:space="0" w:color="auto"/>
            </w:tcBorders>
            <w:shd w:val="clear" w:color="auto" w:fill="FABF8F" w:themeFill="accent6" w:themeFillTint="99"/>
            <w:vAlign w:val="center"/>
          </w:tcPr>
          <w:p w:rsidR="00A94C96" w:rsidRPr="00B8692B" w:rsidRDefault="00A94C96" w:rsidP="009E2F8A">
            <w:pPr>
              <w:spacing w:after="0"/>
              <w:ind w:left="-163" w:firstLine="0"/>
              <w:jc w:val="right"/>
              <w:rPr>
                <w:rFonts w:ascii="Arial" w:hAnsi="Arial" w:cs="Arial"/>
                <w:bCs/>
              </w:rPr>
            </w:pPr>
            <w:r>
              <w:rPr>
                <w:rFonts w:ascii="Arial" w:hAnsi="Arial"/>
              </w:rPr>
              <w:t>2013</w:t>
            </w:r>
          </w:p>
        </w:tc>
        <w:tc>
          <w:tcPr>
            <w:tcW w:w="545" w:type="dxa"/>
            <w:tcBorders>
              <w:left w:val="single" w:sz="2" w:space="0" w:color="auto"/>
            </w:tcBorders>
            <w:shd w:val="clear" w:color="auto" w:fill="FABF8F" w:themeFill="accent6" w:themeFillTint="99"/>
            <w:vAlign w:val="center"/>
          </w:tcPr>
          <w:p w:rsidR="00A94C96" w:rsidRPr="00B8692B" w:rsidRDefault="00A94C96" w:rsidP="00A94C96">
            <w:pPr>
              <w:spacing w:after="0"/>
              <w:ind w:firstLine="0"/>
              <w:jc w:val="center"/>
              <w:rPr>
                <w:rFonts w:ascii="Arial" w:hAnsi="Arial" w:cs="Arial"/>
                <w:bCs/>
              </w:rPr>
            </w:pPr>
          </w:p>
        </w:tc>
        <w:tc>
          <w:tcPr>
            <w:tcW w:w="2898" w:type="dxa"/>
            <w:shd w:val="clear" w:color="auto" w:fill="FABF8F" w:themeFill="accent6" w:themeFillTint="99"/>
            <w:vAlign w:val="center"/>
          </w:tcPr>
          <w:p w:rsidR="00A94C96" w:rsidRPr="00B8692B" w:rsidRDefault="00A94C96" w:rsidP="00A94C96">
            <w:pPr>
              <w:spacing w:after="0"/>
              <w:ind w:firstLine="0"/>
              <w:jc w:val="left"/>
              <w:rPr>
                <w:rFonts w:ascii="Arial" w:hAnsi="Arial" w:cs="Arial"/>
                <w:bCs/>
              </w:rPr>
            </w:pPr>
            <w:r>
              <w:rPr>
                <w:rFonts w:ascii="Arial" w:hAnsi="Arial"/>
              </w:rPr>
              <w:t>Deskribapena</w:t>
            </w:r>
          </w:p>
        </w:tc>
        <w:tc>
          <w:tcPr>
            <w:tcW w:w="881" w:type="dxa"/>
            <w:shd w:val="clear" w:color="auto" w:fill="FABF8F" w:themeFill="accent6" w:themeFillTint="99"/>
            <w:vAlign w:val="center"/>
          </w:tcPr>
          <w:p w:rsidR="00A94C96" w:rsidRPr="00B8692B" w:rsidRDefault="00A94C96" w:rsidP="00466B58">
            <w:pPr>
              <w:spacing w:after="0"/>
              <w:ind w:left="-84" w:right="5" w:firstLine="0"/>
              <w:jc w:val="right"/>
              <w:rPr>
                <w:rFonts w:ascii="Arial" w:hAnsi="Arial" w:cs="Arial"/>
                <w:bCs/>
              </w:rPr>
            </w:pPr>
            <w:r>
              <w:rPr>
                <w:rFonts w:ascii="Arial" w:hAnsi="Arial"/>
              </w:rPr>
              <w:t>2014</w:t>
            </w:r>
          </w:p>
        </w:tc>
        <w:tc>
          <w:tcPr>
            <w:tcW w:w="961" w:type="dxa"/>
            <w:gridSpan w:val="2"/>
            <w:shd w:val="clear" w:color="auto" w:fill="FABF8F" w:themeFill="accent6" w:themeFillTint="99"/>
            <w:vAlign w:val="center"/>
          </w:tcPr>
          <w:p w:rsidR="00A94C96" w:rsidRPr="00B8692B" w:rsidRDefault="00A94C96" w:rsidP="00466B58">
            <w:pPr>
              <w:spacing w:after="0"/>
              <w:ind w:left="-84" w:right="5" w:firstLine="0"/>
              <w:jc w:val="right"/>
              <w:rPr>
                <w:rFonts w:ascii="Arial" w:hAnsi="Arial" w:cs="Arial"/>
                <w:bCs/>
              </w:rPr>
            </w:pPr>
            <w:r>
              <w:rPr>
                <w:rFonts w:ascii="Arial" w:hAnsi="Arial"/>
              </w:rPr>
              <w:t>2013</w:t>
            </w:r>
          </w:p>
        </w:tc>
      </w:tr>
      <w:tr w:rsidR="007D53DB" w:rsidRPr="007D53DB" w:rsidTr="007D53DB">
        <w:trPr>
          <w:trHeight w:val="198"/>
        </w:trPr>
        <w:tc>
          <w:tcPr>
            <w:tcW w:w="406" w:type="dxa"/>
            <w:shd w:val="clear" w:color="auto" w:fill="auto"/>
            <w:vAlign w:val="center"/>
          </w:tcPr>
          <w:p w:rsidR="00A94C96" w:rsidRPr="007D53DB" w:rsidRDefault="00A94C96" w:rsidP="00A94C96">
            <w:pPr>
              <w:spacing w:after="0"/>
              <w:ind w:firstLine="0"/>
              <w:jc w:val="center"/>
              <w:rPr>
                <w:rFonts w:ascii="Arial Narrow" w:hAnsi="Arial Narrow" w:cs="Arial"/>
                <w:sz w:val="18"/>
                <w:szCs w:val="18"/>
              </w:rPr>
            </w:pPr>
            <w:r>
              <w:rPr>
                <w:rFonts w:ascii="Arial Narrow" w:hAnsi="Arial Narrow"/>
                <w:sz w:val="18"/>
              </w:rPr>
              <w:t>80</w:t>
            </w:r>
          </w:p>
        </w:tc>
        <w:tc>
          <w:tcPr>
            <w:tcW w:w="3486" w:type="dxa"/>
            <w:shd w:val="clear" w:color="auto" w:fill="auto"/>
            <w:vAlign w:val="center"/>
          </w:tcPr>
          <w:p w:rsidR="00A94C96" w:rsidRPr="007D53DB" w:rsidRDefault="00A94C96" w:rsidP="009B42E2">
            <w:pPr>
              <w:spacing w:after="0"/>
              <w:ind w:firstLine="0"/>
              <w:jc w:val="left"/>
              <w:rPr>
                <w:rFonts w:ascii="Arial Narrow" w:hAnsi="Arial Narrow" w:cs="Arial"/>
                <w:sz w:val="18"/>
                <w:szCs w:val="18"/>
              </w:rPr>
            </w:pPr>
            <w:r>
              <w:rPr>
                <w:rFonts w:ascii="Arial Narrow" w:hAnsi="Arial Narrow"/>
                <w:sz w:val="18"/>
              </w:rPr>
              <w:t>Ekitaldiko emaitza arruntak (saldo zorduna)</w:t>
            </w:r>
          </w:p>
        </w:tc>
        <w:tc>
          <w:tcPr>
            <w:tcW w:w="714" w:type="dxa"/>
            <w:shd w:val="clear" w:color="auto" w:fill="auto"/>
            <w:vAlign w:val="center"/>
          </w:tcPr>
          <w:p w:rsidR="00A94C96" w:rsidRPr="007D53DB" w:rsidRDefault="00A94C96" w:rsidP="00466B58">
            <w:pPr>
              <w:spacing w:after="0"/>
              <w:ind w:left="-98" w:right="-61" w:firstLine="0"/>
              <w:jc w:val="right"/>
              <w:rPr>
                <w:rFonts w:ascii="Arial Narrow" w:hAnsi="Arial Narrow" w:cs="Arial"/>
                <w:sz w:val="18"/>
                <w:szCs w:val="18"/>
              </w:rPr>
            </w:pPr>
            <w:r>
              <w:rPr>
                <w:rFonts w:ascii="Arial Narrow" w:hAnsi="Arial Narrow"/>
                <w:sz w:val="18"/>
              </w:rPr>
              <w:t>37.866</w:t>
            </w:r>
          </w:p>
        </w:tc>
        <w:tc>
          <w:tcPr>
            <w:tcW w:w="952" w:type="dxa"/>
            <w:gridSpan w:val="2"/>
            <w:tcBorders>
              <w:right w:val="single" w:sz="2" w:space="0" w:color="auto"/>
            </w:tcBorders>
            <w:shd w:val="clear" w:color="auto" w:fill="auto"/>
            <w:vAlign w:val="center"/>
          </w:tcPr>
          <w:p w:rsidR="00A94C96" w:rsidRPr="007D53DB" w:rsidRDefault="00A94C96" w:rsidP="00466B58">
            <w:pPr>
              <w:spacing w:after="0"/>
              <w:ind w:left="-163" w:firstLine="0"/>
              <w:jc w:val="right"/>
              <w:rPr>
                <w:rFonts w:ascii="Arial Narrow" w:hAnsi="Arial Narrow" w:cs="Arial"/>
                <w:sz w:val="18"/>
                <w:szCs w:val="18"/>
              </w:rPr>
            </w:pPr>
            <w:r>
              <w:rPr>
                <w:rFonts w:ascii="Arial Narrow" w:hAnsi="Arial Narrow"/>
                <w:sz w:val="18"/>
              </w:rPr>
              <w:t>69.996</w:t>
            </w:r>
          </w:p>
        </w:tc>
        <w:tc>
          <w:tcPr>
            <w:tcW w:w="545" w:type="dxa"/>
            <w:tcBorders>
              <w:left w:val="single" w:sz="2" w:space="0" w:color="auto"/>
            </w:tcBorders>
            <w:shd w:val="clear" w:color="auto" w:fill="auto"/>
            <w:vAlign w:val="center"/>
          </w:tcPr>
          <w:p w:rsidR="00A94C96" w:rsidRPr="007D53DB" w:rsidRDefault="00A94C96" w:rsidP="00A94C96">
            <w:pPr>
              <w:spacing w:after="0"/>
              <w:ind w:firstLine="0"/>
              <w:jc w:val="center"/>
              <w:rPr>
                <w:rFonts w:ascii="Arial Narrow" w:hAnsi="Arial Narrow" w:cs="Arial"/>
                <w:sz w:val="18"/>
                <w:szCs w:val="18"/>
              </w:rPr>
            </w:pPr>
            <w:r>
              <w:rPr>
                <w:rFonts w:ascii="Arial Narrow" w:hAnsi="Arial Narrow"/>
                <w:sz w:val="18"/>
              </w:rPr>
              <w:t>80</w:t>
            </w:r>
          </w:p>
        </w:tc>
        <w:tc>
          <w:tcPr>
            <w:tcW w:w="2898" w:type="dxa"/>
            <w:shd w:val="clear" w:color="auto" w:fill="auto"/>
            <w:vAlign w:val="center"/>
          </w:tcPr>
          <w:p w:rsidR="00A94C96" w:rsidRPr="007D53DB" w:rsidRDefault="00A94C96" w:rsidP="009B42E2">
            <w:pPr>
              <w:spacing w:after="0"/>
              <w:ind w:firstLine="0"/>
              <w:jc w:val="left"/>
              <w:rPr>
                <w:rFonts w:ascii="Arial Narrow" w:hAnsi="Arial Narrow" w:cs="Arial"/>
                <w:sz w:val="18"/>
                <w:szCs w:val="18"/>
              </w:rPr>
            </w:pPr>
            <w:r>
              <w:rPr>
                <w:rFonts w:ascii="Arial Narrow" w:hAnsi="Arial Narrow"/>
                <w:sz w:val="18"/>
              </w:rPr>
              <w:t>Ekitaldiko emaitza arruntak (saldo hartz</w:t>
            </w:r>
            <w:r>
              <w:rPr>
                <w:rFonts w:ascii="Arial Narrow" w:hAnsi="Arial Narrow"/>
                <w:sz w:val="18"/>
              </w:rPr>
              <w:t>e</w:t>
            </w:r>
            <w:r>
              <w:rPr>
                <w:rFonts w:ascii="Arial Narrow" w:hAnsi="Arial Narrow"/>
                <w:sz w:val="18"/>
              </w:rPr>
              <w:t>koduna)</w:t>
            </w:r>
          </w:p>
        </w:tc>
        <w:tc>
          <w:tcPr>
            <w:tcW w:w="881" w:type="dxa"/>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rPr>
            </w:pPr>
            <w:r>
              <w:rPr>
                <w:rFonts w:ascii="Arial Narrow" w:hAnsi="Arial Narrow"/>
                <w:sz w:val="18"/>
              </w:rPr>
              <w:t>0</w:t>
            </w:r>
          </w:p>
        </w:tc>
        <w:tc>
          <w:tcPr>
            <w:tcW w:w="961" w:type="dxa"/>
            <w:gridSpan w:val="2"/>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rPr>
            </w:pPr>
            <w:r>
              <w:rPr>
                <w:rFonts w:ascii="Arial Narrow" w:hAnsi="Arial Narrow"/>
                <w:sz w:val="18"/>
              </w:rPr>
              <w:t>0</w:t>
            </w:r>
          </w:p>
        </w:tc>
      </w:tr>
      <w:tr w:rsidR="007D53DB" w:rsidRPr="007D53DB" w:rsidTr="007D53DB">
        <w:trPr>
          <w:trHeight w:val="198"/>
        </w:trPr>
        <w:tc>
          <w:tcPr>
            <w:tcW w:w="406" w:type="dxa"/>
            <w:shd w:val="clear" w:color="auto" w:fill="auto"/>
            <w:vAlign w:val="center"/>
          </w:tcPr>
          <w:p w:rsidR="00A94C96" w:rsidRPr="007D53DB" w:rsidRDefault="00A94C96" w:rsidP="00A94C96">
            <w:pPr>
              <w:spacing w:after="0"/>
              <w:ind w:firstLine="0"/>
              <w:jc w:val="center"/>
              <w:rPr>
                <w:rFonts w:ascii="Arial Narrow" w:hAnsi="Arial Narrow" w:cs="Arial"/>
                <w:sz w:val="18"/>
                <w:szCs w:val="18"/>
              </w:rPr>
            </w:pPr>
            <w:r>
              <w:rPr>
                <w:rFonts w:ascii="Arial Narrow" w:hAnsi="Arial Narrow"/>
                <w:sz w:val="18"/>
              </w:rPr>
              <w:t>82</w:t>
            </w:r>
          </w:p>
        </w:tc>
        <w:tc>
          <w:tcPr>
            <w:tcW w:w="3486" w:type="dxa"/>
            <w:shd w:val="clear" w:color="auto" w:fill="auto"/>
            <w:vAlign w:val="center"/>
          </w:tcPr>
          <w:p w:rsidR="00A94C96" w:rsidRPr="007D53DB" w:rsidRDefault="00A94C96" w:rsidP="009B42E2">
            <w:pPr>
              <w:spacing w:after="0"/>
              <w:ind w:firstLine="0"/>
              <w:jc w:val="left"/>
              <w:rPr>
                <w:rFonts w:ascii="Arial Narrow" w:hAnsi="Arial Narrow" w:cs="Arial"/>
                <w:sz w:val="18"/>
                <w:szCs w:val="18"/>
              </w:rPr>
            </w:pPr>
            <w:r>
              <w:rPr>
                <w:rFonts w:ascii="Arial Narrow" w:hAnsi="Arial Narrow"/>
                <w:sz w:val="18"/>
              </w:rPr>
              <w:t>Aparteko emaitzak (saldo zorduna)</w:t>
            </w:r>
          </w:p>
        </w:tc>
        <w:tc>
          <w:tcPr>
            <w:tcW w:w="714" w:type="dxa"/>
            <w:shd w:val="clear" w:color="auto" w:fill="auto"/>
            <w:vAlign w:val="center"/>
          </w:tcPr>
          <w:p w:rsidR="00A94C96" w:rsidRPr="007D53DB" w:rsidRDefault="00A94C96" w:rsidP="00466B58">
            <w:pPr>
              <w:spacing w:after="0"/>
              <w:ind w:left="-98" w:right="-61" w:firstLine="0"/>
              <w:jc w:val="right"/>
              <w:rPr>
                <w:rFonts w:ascii="Arial Narrow" w:hAnsi="Arial Narrow" w:cs="Arial"/>
                <w:sz w:val="18"/>
                <w:szCs w:val="18"/>
              </w:rPr>
            </w:pPr>
            <w:r>
              <w:rPr>
                <w:rFonts w:ascii="Arial Narrow" w:hAnsi="Arial Narrow"/>
                <w:sz w:val="18"/>
              </w:rPr>
              <w:t>40.241</w:t>
            </w:r>
          </w:p>
        </w:tc>
        <w:tc>
          <w:tcPr>
            <w:tcW w:w="952" w:type="dxa"/>
            <w:gridSpan w:val="2"/>
            <w:tcBorders>
              <w:right w:val="single" w:sz="2" w:space="0" w:color="auto"/>
            </w:tcBorders>
            <w:shd w:val="clear" w:color="auto" w:fill="auto"/>
            <w:vAlign w:val="center"/>
          </w:tcPr>
          <w:p w:rsidR="00A94C96" w:rsidRPr="007D53DB" w:rsidRDefault="00A94C96" w:rsidP="009E2F8A">
            <w:pPr>
              <w:spacing w:after="0"/>
              <w:ind w:left="-163" w:firstLine="0"/>
              <w:jc w:val="right"/>
              <w:rPr>
                <w:rFonts w:ascii="Arial Narrow" w:hAnsi="Arial Narrow" w:cs="Arial"/>
                <w:sz w:val="18"/>
                <w:szCs w:val="18"/>
              </w:rPr>
            </w:pPr>
            <w:r>
              <w:rPr>
                <w:rFonts w:ascii="Arial Narrow" w:hAnsi="Arial Narrow"/>
                <w:sz w:val="18"/>
              </w:rPr>
              <w:t>0</w:t>
            </w:r>
          </w:p>
        </w:tc>
        <w:tc>
          <w:tcPr>
            <w:tcW w:w="545" w:type="dxa"/>
            <w:tcBorders>
              <w:left w:val="single" w:sz="2" w:space="0" w:color="auto"/>
            </w:tcBorders>
            <w:shd w:val="clear" w:color="auto" w:fill="auto"/>
            <w:vAlign w:val="center"/>
          </w:tcPr>
          <w:p w:rsidR="00A94C96" w:rsidRPr="007D53DB" w:rsidRDefault="00A94C96" w:rsidP="00A94C96">
            <w:pPr>
              <w:spacing w:after="0"/>
              <w:ind w:firstLine="0"/>
              <w:jc w:val="center"/>
              <w:rPr>
                <w:rFonts w:ascii="Arial Narrow" w:hAnsi="Arial Narrow" w:cs="Arial"/>
                <w:sz w:val="18"/>
                <w:szCs w:val="18"/>
              </w:rPr>
            </w:pPr>
            <w:r>
              <w:rPr>
                <w:rFonts w:ascii="Arial Narrow" w:hAnsi="Arial Narrow"/>
                <w:sz w:val="18"/>
              </w:rPr>
              <w:t>82</w:t>
            </w:r>
          </w:p>
        </w:tc>
        <w:tc>
          <w:tcPr>
            <w:tcW w:w="2898" w:type="dxa"/>
            <w:shd w:val="clear" w:color="auto" w:fill="auto"/>
            <w:vAlign w:val="center"/>
          </w:tcPr>
          <w:p w:rsidR="00A94C96" w:rsidRPr="007D53DB" w:rsidRDefault="00A94C96" w:rsidP="00A94C96">
            <w:pPr>
              <w:spacing w:after="0"/>
              <w:ind w:firstLine="0"/>
              <w:jc w:val="left"/>
              <w:rPr>
                <w:rFonts w:ascii="Arial Narrow" w:hAnsi="Arial Narrow" w:cs="Arial"/>
                <w:sz w:val="18"/>
                <w:szCs w:val="18"/>
              </w:rPr>
            </w:pPr>
            <w:r>
              <w:rPr>
                <w:rFonts w:ascii="Arial Narrow" w:hAnsi="Arial Narrow"/>
                <w:sz w:val="18"/>
              </w:rPr>
              <w:t>Ekitaldiko aparteko emaitzak (saldo ha</w:t>
            </w:r>
            <w:r>
              <w:rPr>
                <w:rFonts w:ascii="Arial Narrow" w:hAnsi="Arial Narrow"/>
                <w:sz w:val="18"/>
              </w:rPr>
              <w:t>r</w:t>
            </w:r>
            <w:r>
              <w:rPr>
                <w:rFonts w:ascii="Arial Narrow" w:hAnsi="Arial Narrow"/>
                <w:sz w:val="18"/>
              </w:rPr>
              <w:t>tzekoduna)</w:t>
            </w:r>
          </w:p>
        </w:tc>
        <w:tc>
          <w:tcPr>
            <w:tcW w:w="881" w:type="dxa"/>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rPr>
            </w:pPr>
            <w:r>
              <w:rPr>
                <w:rFonts w:ascii="Arial Narrow" w:hAnsi="Arial Narrow"/>
                <w:sz w:val="18"/>
              </w:rPr>
              <w:t>0</w:t>
            </w:r>
          </w:p>
        </w:tc>
        <w:tc>
          <w:tcPr>
            <w:tcW w:w="961" w:type="dxa"/>
            <w:gridSpan w:val="2"/>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rPr>
            </w:pPr>
            <w:r>
              <w:rPr>
                <w:rFonts w:ascii="Arial Narrow" w:hAnsi="Arial Narrow"/>
                <w:sz w:val="18"/>
              </w:rPr>
              <w:t>76</w:t>
            </w:r>
          </w:p>
        </w:tc>
      </w:tr>
      <w:tr w:rsidR="007D53DB" w:rsidRPr="007D53DB" w:rsidTr="007D53DB">
        <w:trPr>
          <w:trHeight w:val="198"/>
        </w:trPr>
        <w:tc>
          <w:tcPr>
            <w:tcW w:w="406" w:type="dxa"/>
            <w:shd w:val="clear" w:color="auto" w:fill="auto"/>
            <w:vAlign w:val="center"/>
          </w:tcPr>
          <w:p w:rsidR="00A94C96" w:rsidRPr="007D53DB" w:rsidRDefault="00A94C96" w:rsidP="00A94C96">
            <w:pPr>
              <w:spacing w:after="0"/>
              <w:ind w:firstLine="0"/>
              <w:jc w:val="center"/>
              <w:rPr>
                <w:rFonts w:ascii="Arial Narrow" w:hAnsi="Arial Narrow" w:cs="Arial"/>
                <w:sz w:val="18"/>
                <w:szCs w:val="18"/>
              </w:rPr>
            </w:pPr>
            <w:r>
              <w:rPr>
                <w:rFonts w:ascii="Arial Narrow" w:hAnsi="Arial Narrow"/>
                <w:sz w:val="18"/>
              </w:rPr>
              <w:t>83</w:t>
            </w:r>
          </w:p>
        </w:tc>
        <w:tc>
          <w:tcPr>
            <w:tcW w:w="3486" w:type="dxa"/>
            <w:shd w:val="clear" w:color="auto" w:fill="auto"/>
            <w:vAlign w:val="center"/>
          </w:tcPr>
          <w:p w:rsidR="00A94C96" w:rsidRPr="007D53DB" w:rsidRDefault="00A94C96" w:rsidP="009B42E2">
            <w:pPr>
              <w:spacing w:after="0"/>
              <w:ind w:firstLine="0"/>
              <w:jc w:val="left"/>
              <w:rPr>
                <w:rFonts w:ascii="Arial Narrow" w:hAnsi="Arial Narrow" w:cs="Arial"/>
                <w:sz w:val="18"/>
                <w:szCs w:val="18"/>
              </w:rPr>
            </w:pPr>
            <w:r>
              <w:rPr>
                <w:rFonts w:ascii="Arial Narrow" w:hAnsi="Arial Narrow"/>
                <w:sz w:val="18"/>
              </w:rPr>
              <w:t>Balore-zorroaren emaitzak (saldo zorduna)</w:t>
            </w:r>
          </w:p>
        </w:tc>
        <w:tc>
          <w:tcPr>
            <w:tcW w:w="714" w:type="dxa"/>
            <w:shd w:val="clear" w:color="auto" w:fill="auto"/>
            <w:vAlign w:val="center"/>
          </w:tcPr>
          <w:p w:rsidR="00A94C96" w:rsidRPr="007D53DB" w:rsidRDefault="00A94C96" w:rsidP="009B42E2">
            <w:pPr>
              <w:spacing w:after="0"/>
              <w:ind w:left="-98" w:right="-61" w:firstLine="0"/>
              <w:jc w:val="right"/>
              <w:rPr>
                <w:rFonts w:ascii="Arial Narrow" w:hAnsi="Arial Narrow" w:cs="Arial"/>
                <w:sz w:val="18"/>
                <w:szCs w:val="18"/>
              </w:rPr>
            </w:pPr>
            <w:r>
              <w:rPr>
                <w:rFonts w:ascii="Arial Narrow" w:hAnsi="Arial Narrow"/>
                <w:sz w:val="18"/>
              </w:rPr>
              <w:t>0</w:t>
            </w:r>
          </w:p>
        </w:tc>
        <w:tc>
          <w:tcPr>
            <w:tcW w:w="952" w:type="dxa"/>
            <w:gridSpan w:val="2"/>
            <w:tcBorders>
              <w:right w:val="single" w:sz="2" w:space="0" w:color="auto"/>
            </w:tcBorders>
            <w:shd w:val="clear" w:color="auto" w:fill="auto"/>
            <w:vAlign w:val="center"/>
          </w:tcPr>
          <w:p w:rsidR="00A94C96" w:rsidRPr="007D53DB" w:rsidRDefault="00A94C96" w:rsidP="009E2F8A">
            <w:pPr>
              <w:spacing w:after="0"/>
              <w:ind w:left="-163" w:firstLine="0"/>
              <w:jc w:val="right"/>
              <w:rPr>
                <w:rFonts w:ascii="Arial Narrow" w:hAnsi="Arial Narrow" w:cs="Arial"/>
                <w:sz w:val="18"/>
                <w:szCs w:val="18"/>
              </w:rPr>
            </w:pPr>
            <w:r>
              <w:rPr>
                <w:rFonts w:ascii="Arial Narrow" w:hAnsi="Arial Narrow"/>
                <w:sz w:val="18"/>
              </w:rPr>
              <w:t>0</w:t>
            </w:r>
          </w:p>
        </w:tc>
        <w:tc>
          <w:tcPr>
            <w:tcW w:w="545" w:type="dxa"/>
            <w:tcBorders>
              <w:left w:val="single" w:sz="2" w:space="0" w:color="auto"/>
            </w:tcBorders>
            <w:shd w:val="clear" w:color="auto" w:fill="auto"/>
            <w:vAlign w:val="center"/>
          </w:tcPr>
          <w:p w:rsidR="00A94C96" w:rsidRPr="007D53DB" w:rsidRDefault="00A94C96" w:rsidP="00A94C96">
            <w:pPr>
              <w:spacing w:after="0"/>
              <w:ind w:firstLine="0"/>
              <w:jc w:val="center"/>
              <w:rPr>
                <w:rFonts w:ascii="Arial Narrow" w:hAnsi="Arial Narrow" w:cs="Arial"/>
                <w:sz w:val="18"/>
                <w:szCs w:val="18"/>
              </w:rPr>
            </w:pPr>
            <w:r>
              <w:rPr>
                <w:rFonts w:ascii="Arial Narrow" w:hAnsi="Arial Narrow"/>
                <w:sz w:val="18"/>
              </w:rPr>
              <w:t>83</w:t>
            </w:r>
          </w:p>
        </w:tc>
        <w:tc>
          <w:tcPr>
            <w:tcW w:w="2898" w:type="dxa"/>
            <w:shd w:val="clear" w:color="auto" w:fill="auto"/>
            <w:vAlign w:val="center"/>
          </w:tcPr>
          <w:p w:rsidR="00A94C96" w:rsidRPr="007D53DB" w:rsidRDefault="00A94C96" w:rsidP="009B42E2">
            <w:pPr>
              <w:spacing w:after="0"/>
              <w:ind w:firstLine="0"/>
              <w:jc w:val="left"/>
              <w:rPr>
                <w:rFonts w:ascii="Arial Narrow" w:hAnsi="Arial Narrow" w:cs="Arial"/>
                <w:sz w:val="18"/>
                <w:szCs w:val="18"/>
              </w:rPr>
            </w:pPr>
            <w:r>
              <w:rPr>
                <w:rFonts w:ascii="Arial Narrow" w:hAnsi="Arial Narrow"/>
                <w:sz w:val="18"/>
              </w:rPr>
              <w:t>Balore-zorroaren emaitzak (saldo hartz</w:t>
            </w:r>
            <w:r>
              <w:rPr>
                <w:rFonts w:ascii="Arial Narrow" w:hAnsi="Arial Narrow"/>
                <w:sz w:val="18"/>
              </w:rPr>
              <w:t>e</w:t>
            </w:r>
            <w:r>
              <w:rPr>
                <w:rFonts w:ascii="Arial Narrow" w:hAnsi="Arial Narrow"/>
                <w:sz w:val="18"/>
              </w:rPr>
              <w:t>koduna)</w:t>
            </w:r>
          </w:p>
        </w:tc>
        <w:tc>
          <w:tcPr>
            <w:tcW w:w="881" w:type="dxa"/>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rPr>
            </w:pPr>
            <w:r>
              <w:rPr>
                <w:rFonts w:ascii="Arial Narrow" w:hAnsi="Arial Narrow"/>
                <w:sz w:val="18"/>
              </w:rPr>
              <w:t>0</w:t>
            </w:r>
          </w:p>
        </w:tc>
        <w:tc>
          <w:tcPr>
            <w:tcW w:w="961" w:type="dxa"/>
            <w:gridSpan w:val="2"/>
            <w:shd w:val="clear" w:color="auto" w:fill="auto"/>
            <w:vAlign w:val="center"/>
          </w:tcPr>
          <w:p w:rsidR="00A94C96" w:rsidRPr="007D53DB" w:rsidRDefault="00466B58" w:rsidP="00466B58">
            <w:pPr>
              <w:spacing w:after="0"/>
              <w:ind w:left="-84" w:right="5" w:firstLine="0"/>
              <w:jc w:val="right"/>
              <w:rPr>
                <w:rFonts w:ascii="Arial Narrow" w:hAnsi="Arial Narrow" w:cs="Arial"/>
                <w:sz w:val="18"/>
                <w:szCs w:val="18"/>
              </w:rPr>
            </w:pPr>
            <w:r>
              <w:rPr>
                <w:rFonts w:ascii="Arial Narrow" w:hAnsi="Arial Narrow"/>
                <w:sz w:val="18"/>
              </w:rPr>
              <w:t>0</w:t>
            </w:r>
          </w:p>
        </w:tc>
      </w:tr>
      <w:tr w:rsidR="007D53DB" w:rsidRPr="007D53DB" w:rsidTr="007D53DB">
        <w:trPr>
          <w:trHeight w:val="198"/>
        </w:trPr>
        <w:tc>
          <w:tcPr>
            <w:tcW w:w="406" w:type="dxa"/>
            <w:shd w:val="clear" w:color="auto" w:fill="auto"/>
            <w:vAlign w:val="center"/>
          </w:tcPr>
          <w:p w:rsidR="00A94C96" w:rsidRPr="007D53DB" w:rsidRDefault="00A94C96" w:rsidP="00A94C96">
            <w:pPr>
              <w:spacing w:after="0"/>
              <w:ind w:firstLine="0"/>
              <w:jc w:val="center"/>
              <w:rPr>
                <w:rFonts w:ascii="Arial Narrow" w:hAnsi="Arial Narrow" w:cs="Arial"/>
                <w:sz w:val="18"/>
                <w:szCs w:val="18"/>
              </w:rPr>
            </w:pPr>
            <w:r>
              <w:rPr>
                <w:rFonts w:ascii="Arial Narrow" w:hAnsi="Arial Narrow"/>
                <w:sz w:val="18"/>
              </w:rPr>
              <w:t>84</w:t>
            </w:r>
          </w:p>
        </w:tc>
        <w:tc>
          <w:tcPr>
            <w:tcW w:w="3486" w:type="dxa"/>
            <w:shd w:val="clear" w:color="auto" w:fill="auto"/>
            <w:vAlign w:val="center"/>
          </w:tcPr>
          <w:p w:rsidR="00A94C96" w:rsidRPr="007D53DB" w:rsidRDefault="00A94C96" w:rsidP="00002C86">
            <w:pPr>
              <w:spacing w:after="0"/>
              <w:ind w:firstLine="0"/>
              <w:jc w:val="left"/>
              <w:rPr>
                <w:rFonts w:ascii="Arial Narrow" w:hAnsi="Arial Narrow" w:cs="Arial"/>
                <w:sz w:val="18"/>
                <w:szCs w:val="18"/>
              </w:rPr>
            </w:pPr>
            <w:r>
              <w:rPr>
                <w:rFonts w:ascii="Arial Narrow" w:hAnsi="Arial Narrow"/>
                <w:sz w:val="18"/>
              </w:rPr>
              <w:t>Itxitako aurrekontuetako eskubide eta betebeh</w:t>
            </w:r>
            <w:r>
              <w:rPr>
                <w:rFonts w:ascii="Arial Narrow" w:hAnsi="Arial Narrow"/>
                <w:sz w:val="18"/>
              </w:rPr>
              <w:t>a</w:t>
            </w:r>
            <w:r>
              <w:rPr>
                <w:rFonts w:ascii="Arial Narrow" w:hAnsi="Arial Narrow"/>
                <w:sz w:val="18"/>
              </w:rPr>
              <w:t>rren aldaketa</w:t>
            </w:r>
          </w:p>
        </w:tc>
        <w:tc>
          <w:tcPr>
            <w:tcW w:w="714" w:type="dxa"/>
            <w:shd w:val="clear" w:color="auto" w:fill="auto"/>
            <w:vAlign w:val="center"/>
          </w:tcPr>
          <w:p w:rsidR="00A94C96" w:rsidRPr="007D53DB" w:rsidRDefault="00A94C96" w:rsidP="00466B58">
            <w:pPr>
              <w:spacing w:after="0"/>
              <w:ind w:left="-98" w:right="-61" w:firstLine="0"/>
              <w:jc w:val="right"/>
              <w:rPr>
                <w:rFonts w:ascii="Arial Narrow" w:hAnsi="Arial Narrow" w:cs="Arial"/>
                <w:sz w:val="18"/>
                <w:szCs w:val="18"/>
              </w:rPr>
            </w:pPr>
            <w:r>
              <w:rPr>
                <w:rFonts w:ascii="Arial Narrow" w:hAnsi="Arial Narrow"/>
                <w:sz w:val="18"/>
              </w:rPr>
              <w:t>30.883</w:t>
            </w:r>
          </w:p>
        </w:tc>
        <w:tc>
          <w:tcPr>
            <w:tcW w:w="952" w:type="dxa"/>
            <w:gridSpan w:val="2"/>
            <w:tcBorders>
              <w:right w:val="single" w:sz="2" w:space="0" w:color="auto"/>
            </w:tcBorders>
            <w:shd w:val="clear" w:color="auto" w:fill="auto"/>
            <w:vAlign w:val="center"/>
          </w:tcPr>
          <w:p w:rsidR="00A94C96" w:rsidRPr="007D53DB" w:rsidRDefault="00A94C96" w:rsidP="00466B58">
            <w:pPr>
              <w:spacing w:after="0"/>
              <w:ind w:left="-163" w:firstLine="0"/>
              <w:jc w:val="right"/>
              <w:rPr>
                <w:rFonts w:ascii="Arial Narrow" w:hAnsi="Arial Narrow" w:cs="Arial"/>
                <w:sz w:val="18"/>
                <w:szCs w:val="18"/>
              </w:rPr>
            </w:pPr>
            <w:r>
              <w:rPr>
                <w:rFonts w:ascii="Arial Narrow" w:hAnsi="Arial Narrow"/>
                <w:sz w:val="18"/>
              </w:rPr>
              <w:t>239.433</w:t>
            </w:r>
          </w:p>
        </w:tc>
        <w:tc>
          <w:tcPr>
            <w:tcW w:w="545" w:type="dxa"/>
            <w:tcBorders>
              <w:left w:val="single" w:sz="2" w:space="0" w:color="auto"/>
            </w:tcBorders>
            <w:shd w:val="clear" w:color="auto" w:fill="auto"/>
            <w:vAlign w:val="center"/>
          </w:tcPr>
          <w:p w:rsidR="00A94C96" w:rsidRPr="007D53DB" w:rsidRDefault="00A94C96" w:rsidP="00A94C96">
            <w:pPr>
              <w:spacing w:after="0"/>
              <w:ind w:firstLine="0"/>
              <w:jc w:val="center"/>
              <w:rPr>
                <w:rFonts w:ascii="Arial Narrow" w:hAnsi="Arial Narrow" w:cs="Arial"/>
                <w:sz w:val="18"/>
                <w:szCs w:val="18"/>
              </w:rPr>
            </w:pPr>
            <w:r>
              <w:rPr>
                <w:rFonts w:ascii="Arial Narrow" w:hAnsi="Arial Narrow"/>
                <w:sz w:val="18"/>
              </w:rPr>
              <w:t>84</w:t>
            </w:r>
          </w:p>
        </w:tc>
        <w:tc>
          <w:tcPr>
            <w:tcW w:w="2898" w:type="dxa"/>
            <w:shd w:val="clear" w:color="auto" w:fill="auto"/>
            <w:vAlign w:val="center"/>
          </w:tcPr>
          <w:p w:rsidR="00A94C96" w:rsidRPr="007D53DB" w:rsidRDefault="00A94C96" w:rsidP="00002C86">
            <w:pPr>
              <w:spacing w:after="0"/>
              <w:ind w:firstLine="0"/>
              <w:jc w:val="left"/>
              <w:rPr>
                <w:rFonts w:ascii="Arial Narrow" w:hAnsi="Arial Narrow" w:cs="Arial"/>
                <w:sz w:val="18"/>
                <w:szCs w:val="18"/>
              </w:rPr>
            </w:pPr>
            <w:r>
              <w:rPr>
                <w:rFonts w:ascii="Arial Narrow" w:hAnsi="Arial Narrow"/>
                <w:sz w:val="18"/>
              </w:rPr>
              <w:t>Itxitako aurrekontuetako eskubide eta betebeharren aldaketa</w:t>
            </w:r>
          </w:p>
        </w:tc>
        <w:tc>
          <w:tcPr>
            <w:tcW w:w="881" w:type="dxa"/>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rPr>
            </w:pPr>
            <w:r>
              <w:rPr>
                <w:rFonts w:ascii="Arial Narrow" w:hAnsi="Arial Narrow"/>
                <w:sz w:val="18"/>
              </w:rPr>
              <w:t>0</w:t>
            </w:r>
          </w:p>
        </w:tc>
        <w:tc>
          <w:tcPr>
            <w:tcW w:w="961" w:type="dxa"/>
            <w:gridSpan w:val="2"/>
            <w:shd w:val="clear" w:color="auto" w:fill="auto"/>
            <w:vAlign w:val="center"/>
          </w:tcPr>
          <w:p w:rsidR="00A94C96" w:rsidRPr="007D53DB" w:rsidRDefault="00466B58" w:rsidP="00466B58">
            <w:pPr>
              <w:spacing w:after="0"/>
              <w:ind w:left="-84" w:right="5" w:firstLine="0"/>
              <w:jc w:val="right"/>
              <w:rPr>
                <w:rFonts w:ascii="Arial Narrow" w:hAnsi="Arial Narrow" w:cs="Arial"/>
                <w:sz w:val="18"/>
                <w:szCs w:val="18"/>
              </w:rPr>
            </w:pPr>
            <w:r>
              <w:rPr>
                <w:rFonts w:ascii="Arial Narrow" w:hAnsi="Arial Narrow"/>
                <w:sz w:val="18"/>
              </w:rPr>
              <w:t>0</w:t>
            </w:r>
          </w:p>
        </w:tc>
      </w:tr>
      <w:tr w:rsidR="007D53DB" w:rsidRPr="007D53DB" w:rsidTr="007D53DB">
        <w:trPr>
          <w:trHeight w:val="198"/>
        </w:trPr>
        <w:tc>
          <w:tcPr>
            <w:tcW w:w="406" w:type="dxa"/>
            <w:tcBorders>
              <w:bottom w:val="single" w:sz="4" w:space="0" w:color="auto"/>
            </w:tcBorders>
            <w:shd w:val="clear" w:color="auto" w:fill="auto"/>
            <w:vAlign w:val="center"/>
          </w:tcPr>
          <w:p w:rsidR="00A94C96" w:rsidRPr="007D53DB" w:rsidRDefault="00A94C96" w:rsidP="00A94C96">
            <w:pPr>
              <w:spacing w:after="0"/>
              <w:ind w:firstLine="0"/>
              <w:jc w:val="center"/>
              <w:rPr>
                <w:rFonts w:ascii="Arial Narrow" w:hAnsi="Arial Narrow" w:cs="Arial"/>
                <w:sz w:val="18"/>
                <w:szCs w:val="18"/>
              </w:rPr>
            </w:pPr>
            <w:r>
              <w:rPr>
                <w:rFonts w:ascii="Arial Narrow" w:hAnsi="Arial Narrow"/>
                <w:sz w:val="18"/>
              </w:rPr>
              <w:t>89</w:t>
            </w:r>
          </w:p>
        </w:tc>
        <w:tc>
          <w:tcPr>
            <w:tcW w:w="3486" w:type="dxa"/>
            <w:tcBorders>
              <w:bottom w:val="single" w:sz="4" w:space="0" w:color="auto"/>
            </w:tcBorders>
            <w:shd w:val="clear" w:color="auto" w:fill="auto"/>
            <w:vAlign w:val="center"/>
          </w:tcPr>
          <w:p w:rsidR="00A94C96" w:rsidRPr="007D53DB" w:rsidRDefault="00A94C96" w:rsidP="00A94C96">
            <w:pPr>
              <w:spacing w:after="0"/>
              <w:ind w:firstLine="0"/>
              <w:jc w:val="left"/>
              <w:rPr>
                <w:rFonts w:ascii="Arial Narrow" w:hAnsi="Arial Narrow" w:cs="Arial"/>
                <w:sz w:val="18"/>
                <w:szCs w:val="18"/>
              </w:rPr>
            </w:pPr>
            <w:r>
              <w:rPr>
                <w:rFonts w:ascii="Arial Narrow" w:hAnsi="Arial Narrow"/>
                <w:sz w:val="18"/>
              </w:rPr>
              <w:t>Etekin garbia, guztira (saldo hartzekoduna)</w:t>
            </w:r>
          </w:p>
        </w:tc>
        <w:tc>
          <w:tcPr>
            <w:tcW w:w="714" w:type="dxa"/>
            <w:tcBorders>
              <w:bottom w:val="single" w:sz="4" w:space="0" w:color="auto"/>
            </w:tcBorders>
            <w:shd w:val="clear" w:color="auto" w:fill="auto"/>
            <w:vAlign w:val="center"/>
          </w:tcPr>
          <w:p w:rsidR="00A94C96" w:rsidRPr="007D53DB" w:rsidRDefault="00A94C96" w:rsidP="009B42E2">
            <w:pPr>
              <w:spacing w:after="0"/>
              <w:ind w:left="-98" w:right="-61" w:firstLine="0"/>
              <w:jc w:val="right"/>
              <w:rPr>
                <w:rFonts w:ascii="Arial Narrow" w:hAnsi="Arial Narrow" w:cs="Arial"/>
                <w:sz w:val="18"/>
                <w:szCs w:val="18"/>
              </w:rPr>
            </w:pPr>
            <w:r>
              <w:rPr>
                <w:rFonts w:ascii="Arial Narrow" w:hAnsi="Arial Narrow"/>
                <w:sz w:val="18"/>
              </w:rPr>
              <w:t>0</w:t>
            </w:r>
          </w:p>
        </w:tc>
        <w:tc>
          <w:tcPr>
            <w:tcW w:w="952" w:type="dxa"/>
            <w:gridSpan w:val="2"/>
            <w:tcBorders>
              <w:bottom w:val="single" w:sz="4" w:space="0" w:color="auto"/>
              <w:right w:val="single" w:sz="2" w:space="0" w:color="auto"/>
            </w:tcBorders>
            <w:shd w:val="clear" w:color="auto" w:fill="auto"/>
            <w:vAlign w:val="center"/>
          </w:tcPr>
          <w:p w:rsidR="00A94C96" w:rsidRPr="007D53DB" w:rsidRDefault="00A94C96" w:rsidP="009E2F8A">
            <w:pPr>
              <w:spacing w:after="0"/>
              <w:ind w:left="-163" w:firstLine="0"/>
              <w:jc w:val="right"/>
              <w:rPr>
                <w:rFonts w:ascii="Arial Narrow" w:hAnsi="Arial Narrow" w:cs="Arial"/>
                <w:sz w:val="18"/>
                <w:szCs w:val="18"/>
              </w:rPr>
            </w:pPr>
            <w:r>
              <w:rPr>
                <w:rFonts w:ascii="Arial Narrow" w:hAnsi="Arial Narrow"/>
                <w:sz w:val="18"/>
              </w:rPr>
              <w:t>0</w:t>
            </w:r>
          </w:p>
        </w:tc>
        <w:tc>
          <w:tcPr>
            <w:tcW w:w="545" w:type="dxa"/>
            <w:tcBorders>
              <w:left w:val="single" w:sz="2" w:space="0" w:color="auto"/>
              <w:bottom w:val="single" w:sz="4" w:space="0" w:color="auto"/>
            </w:tcBorders>
            <w:shd w:val="clear" w:color="auto" w:fill="auto"/>
            <w:vAlign w:val="center"/>
          </w:tcPr>
          <w:p w:rsidR="00A94C96" w:rsidRPr="007D53DB" w:rsidRDefault="00A94C96" w:rsidP="00A94C96">
            <w:pPr>
              <w:spacing w:after="0"/>
              <w:ind w:firstLine="0"/>
              <w:jc w:val="center"/>
              <w:rPr>
                <w:rFonts w:ascii="Arial Narrow" w:hAnsi="Arial Narrow" w:cs="Arial"/>
                <w:sz w:val="18"/>
                <w:szCs w:val="18"/>
              </w:rPr>
            </w:pPr>
            <w:r>
              <w:rPr>
                <w:rFonts w:ascii="Arial Narrow" w:hAnsi="Arial Narrow"/>
                <w:sz w:val="18"/>
              </w:rPr>
              <w:t>89</w:t>
            </w:r>
          </w:p>
        </w:tc>
        <w:tc>
          <w:tcPr>
            <w:tcW w:w="2898" w:type="dxa"/>
            <w:tcBorders>
              <w:bottom w:val="single" w:sz="4" w:space="0" w:color="auto"/>
            </w:tcBorders>
            <w:shd w:val="clear" w:color="auto" w:fill="auto"/>
            <w:vAlign w:val="center"/>
          </w:tcPr>
          <w:p w:rsidR="00A94C96" w:rsidRPr="007D53DB" w:rsidRDefault="00A94C96" w:rsidP="00A94C96">
            <w:pPr>
              <w:spacing w:after="0"/>
              <w:ind w:firstLine="0"/>
              <w:jc w:val="left"/>
              <w:rPr>
                <w:rFonts w:ascii="Arial Narrow" w:hAnsi="Arial Narrow" w:cs="Arial"/>
                <w:sz w:val="18"/>
                <w:szCs w:val="18"/>
              </w:rPr>
            </w:pPr>
            <w:r>
              <w:rPr>
                <w:rFonts w:ascii="Arial Narrow" w:hAnsi="Arial Narrow"/>
                <w:sz w:val="18"/>
              </w:rPr>
              <w:t>Galera garbia, guztira (saldo zorduna)</w:t>
            </w:r>
          </w:p>
        </w:tc>
        <w:tc>
          <w:tcPr>
            <w:tcW w:w="881" w:type="dxa"/>
            <w:tcBorders>
              <w:bottom w:val="single" w:sz="4" w:space="0" w:color="auto"/>
            </w:tcBorders>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rPr>
            </w:pPr>
            <w:r>
              <w:rPr>
                <w:rFonts w:ascii="Arial Narrow" w:hAnsi="Arial Narrow"/>
                <w:sz w:val="18"/>
              </w:rPr>
              <w:t>108.990</w:t>
            </w:r>
          </w:p>
        </w:tc>
        <w:tc>
          <w:tcPr>
            <w:tcW w:w="961" w:type="dxa"/>
            <w:gridSpan w:val="2"/>
            <w:tcBorders>
              <w:bottom w:val="single" w:sz="4" w:space="0" w:color="auto"/>
            </w:tcBorders>
            <w:shd w:val="clear" w:color="auto" w:fill="auto"/>
            <w:vAlign w:val="center"/>
          </w:tcPr>
          <w:p w:rsidR="00A94C96" w:rsidRPr="007D53DB" w:rsidRDefault="00466B58" w:rsidP="00466B58">
            <w:pPr>
              <w:spacing w:after="0"/>
              <w:ind w:left="-84" w:right="5" w:firstLine="0"/>
              <w:jc w:val="right"/>
              <w:rPr>
                <w:rFonts w:ascii="Arial Narrow" w:hAnsi="Arial Narrow" w:cs="Arial"/>
                <w:sz w:val="18"/>
                <w:szCs w:val="18"/>
              </w:rPr>
            </w:pPr>
            <w:r>
              <w:rPr>
                <w:rFonts w:ascii="Arial Narrow" w:hAnsi="Arial Narrow"/>
                <w:sz w:val="18"/>
              </w:rPr>
              <w:t>309.353</w:t>
            </w:r>
          </w:p>
        </w:tc>
      </w:tr>
      <w:tr w:rsidR="007D53DB" w:rsidRPr="007D53DB" w:rsidTr="007D53DB">
        <w:trPr>
          <w:trHeight w:val="255"/>
        </w:trPr>
        <w:tc>
          <w:tcPr>
            <w:tcW w:w="406" w:type="dxa"/>
            <w:shd w:val="clear" w:color="auto" w:fill="FABF8F" w:themeFill="accent6" w:themeFillTint="99"/>
            <w:vAlign w:val="center"/>
          </w:tcPr>
          <w:p w:rsidR="00A94C96" w:rsidRPr="007D53DB" w:rsidRDefault="00A94C96" w:rsidP="00A94C96">
            <w:pPr>
              <w:spacing w:after="0"/>
              <w:ind w:firstLine="0"/>
              <w:jc w:val="left"/>
              <w:rPr>
                <w:rFonts w:ascii="Arial" w:hAnsi="Arial" w:cs="Arial"/>
                <w:bCs/>
                <w:sz w:val="16"/>
                <w:szCs w:val="16"/>
              </w:rPr>
            </w:pPr>
          </w:p>
        </w:tc>
        <w:tc>
          <w:tcPr>
            <w:tcW w:w="3486" w:type="dxa"/>
            <w:shd w:val="clear" w:color="auto" w:fill="FABF8F" w:themeFill="accent6" w:themeFillTint="99"/>
            <w:vAlign w:val="center"/>
          </w:tcPr>
          <w:p w:rsidR="00A94C96" w:rsidRPr="00B8692B" w:rsidRDefault="00A94C96" w:rsidP="00B8692B">
            <w:pPr>
              <w:spacing w:after="0"/>
              <w:ind w:left="-42" w:firstLine="0"/>
              <w:jc w:val="left"/>
              <w:rPr>
                <w:rFonts w:ascii="Arial" w:hAnsi="Arial" w:cs="Arial"/>
                <w:bCs/>
              </w:rPr>
            </w:pPr>
            <w:r>
              <w:rPr>
                <w:rFonts w:ascii="Arial" w:hAnsi="Arial"/>
              </w:rPr>
              <w:t>Guztira</w:t>
            </w:r>
          </w:p>
        </w:tc>
        <w:tc>
          <w:tcPr>
            <w:tcW w:w="714" w:type="dxa"/>
            <w:shd w:val="clear" w:color="auto" w:fill="FABF8F" w:themeFill="accent6" w:themeFillTint="99"/>
            <w:vAlign w:val="center"/>
          </w:tcPr>
          <w:p w:rsidR="00A94C96" w:rsidRPr="00B8692B" w:rsidRDefault="00A94C96" w:rsidP="00466B58">
            <w:pPr>
              <w:spacing w:after="0"/>
              <w:ind w:left="-98" w:right="-61" w:firstLine="0"/>
              <w:jc w:val="right"/>
              <w:rPr>
                <w:rFonts w:ascii="Arial" w:hAnsi="Arial" w:cs="Arial"/>
                <w:bCs/>
              </w:rPr>
            </w:pPr>
            <w:r w:rsidRPr="00B8692B">
              <w:rPr>
                <w:rFonts w:ascii="Arial" w:hAnsi="Arial" w:cs="Arial"/>
                <w:bCs/>
              </w:rPr>
              <w:fldChar w:fldCharType="begin"/>
            </w:r>
            <w:r w:rsidRPr="00B8692B">
              <w:rPr>
                <w:rFonts w:ascii="Arial" w:hAnsi="Arial" w:cs="Arial"/>
                <w:bCs/>
              </w:rPr>
              <w:instrText xml:space="preserve"> =SUM(ABOVE) \# "#.##0,00 €;(#.##0,00 €)" </w:instrText>
            </w:r>
            <w:r w:rsidRPr="00B8692B">
              <w:rPr>
                <w:rFonts w:ascii="Arial" w:hAnsi="Arial" w:cs="Arial"/>
                <w:bCs/>
              </w:rPr>
              <w:fldChar w:fldCharType="separate"/>
            </w:r>
            <w:r w:rsidRPr="00B8692B">
              <w:rPr>
                <w:rFonts w:ascii="Arial" w:hAnsi="Arial" w:cs="Arial"/>
                <w:bCs/>
                <w:noProof/>
              </w:rPr>
              <w:t>108.990</w:t>
            </w:r>
            <w:r w:rsidRPr="00B8692B">
              <w:rPr>
                <w:rFonts w:ascii="Arial" w:hAnsi="Arial" w:cs="Arial"/>
                <w:bCs/>
              </w:rPr>
              <w:fldChar w:fldCharType="end"/>
            </w:r>
          </w:p>
        </w:tc>
        <w:tc>
          <w:tcPr>
            <w:tcW w:w="952" w:type="dxa"/>
            <w:gridSpan w:val="2"/>
            <w:tcBorders>
              <w:right w:val="single" w:sz="2" w:space="0" w:color="auto"/>
            </w:tcBorders>
            <w:shd w:val="clear" w:color="auto" w:fill="FABF8F" w:themeFill="accent6" w:themeFillTint="99"/>
            <w:vAlign w:val="center"/>
          </w:tcPr>
          <w:p w:rsidR="00A94C96" w:rsidRPr="00B8692B" w:rsidRDefault="00A94C96" w:rsidP="00466B58">
            <w:pPr>
              <w:spacing w:after="0"/>
              <w:ind w:left="-163" w:firstLine="0"/>
              <w:jc w:val="right"/>
              <w:rPr>
                <w:rFonts w:ascii="Arial" w:hAnsi="Arial" w:cs="Arial"/>
                <w:bCs/>
              </w:rPr>
            </w:pPr>
            <w:r w:rsidRPr="00B8692B">
              <w:rPr>
                <w:rFonts w:ascii="Arial" w:hAnsi="Arial" w:cs="Arial"/>
                <w:bCs/>
              </w:rPr>
              <w:fldChar w:fldCharType="begin"/>
            </w:r>
            <w:r w:rsidRPr="00B8692B">
              <w:rPr>
                <w:rFonts w:ascii="Arial" w:hAnsi="Arial" w:cs="Arial"/>
                <w:bCs/>
              </w:rPr>
              <w:instrText xml:space="preserve"> =SUM(ABOVE) \# "#.##0,00 €;(#.##0,00 €)" </w:instrText>
            </w:r>
            <w:r w:rsidRPr="00B8692B">
              <w:rPr>
                <w:rFonts w:ascii="Arial" w:hAnsi="Arial" w:cs="Arial"/>
                <w:bCs/>
              </w:rPr>
              <w:fldChar w:fldCharType="separate"/>
            </w:r>
            <w:r w:rsidRPr="00B8692B">
              <w:rPr>
                <w:rFonts w:ascii="Arial" w:hAnsi="Arial" w:cs="Arial"/>
                <w:bCs/>
                <w:noProof/>
              </w:rPr>
              <w:t>309.429</w:t>
            </w:r>
            <w:r w:rsidRPr="00B8692B">
              <w:rPr>
                <w:rFonts w:ascii="Arial" w:hAnsi="Arial" w:cs="Arial"/>
                <w:bCs/>
              </w:rPr>
              <w:fldChar w:fldCharType="end"/>
            </w:r>
          </w:p>
        </w:tc>
        <w:tc>
          <w:tcPr>
            <w:tcW w:w="545" w:type="dxa"/>
            <w:tcBorders>
              <w:left w:val="single" w:sz="2" w:space="0" w:color="auto"/>
            </w:tcBorders>
            <w:shd w:val="clear" w:color="auto" w:fill="FABF8F" w:themeFill="accent6" w:themeFillTint="99"/>
            <w:vAlign w:val="center"/>
          </w:tcPr>
          <w:p w:rsidR="00A94C96" w:rsidRPr="00B8692B" w:rsidRDefault="00A94C96" w:rsidP="00A94C96">
            <w:pPr>
              <w:spacing w:after="0"/>
              <w:ind w:firstLine="0"/>
              <w:jc w:val="center"/>
              <w:rPr>
                <w:rFonts w:ascii="Arial" w:hAnsi="Arial" w:cs="Arial"/>
                <w:bCs/>
              </w:rPr>
            </w:pPr>
          </w:p>
        </w:tc>
        <w:tc>
          <w:tcPr>
            <w:tcW w:w="2898" w:type="dxa"/>
            <w:shd w:val="clear" w:color="auto" w:fill="FABF8F" w:themeFill="accent6" w:themeFillTint="99"/>
            <w:vAlign w:val="center"/>
          </w:tcPr>
          <w:p w:rsidR="00A94C96" w:rsidRPr="00B8692B" w:rsidRDefault="00A94C96" w:rsidP="00B8692B">
            <w:pPr>
              <w:spacing w:after="0"/>
              <w:ind w:left="-14" w:firstLine="0"/>
              <w:jc w:val="left"/>
              <w:rPr>
                <w:rFonts w:ascii="Arial" w:hAnsi="Arial" w:cs="Arial"/>
                <w:bCs/>
              </w:rPr>
            </w:pPr>
            <w:r>
              <w:rPr>
                <w:rFonts w:ascii="Arial" w:hAnsi="Arial"/>
              </w:rPr>
              <w:t>Guztira</w:t>
            </w:r>
          </w:p>
        </w:tc>
        <w:tc>
          <w:tcPr>
            <w:tcW w:w="881" w:type="dxa"/>
            <w:shd w:val="clear" w:color="auto" w:fill="FABF8F" w:themeFill="accent6" w:themeFillTint="99"/>
            <w:vAlign w:val="center"/>
          </w:tcPr>
          <w:p w:rsidR="00A94C96" w:rsidRPr="00B8692B" w:rsidRDefault="00A94C96" w:rsidP="00466B58">
            <w:pPr>
              <w:spacing w:after="0"/>
              <w:ind w:left="-84" w:right="5" w:firstLine="0"/>
              <w:jc w:val="right"/>
              <w:rPr>
                <w:rFonts w:ascii="Arial" w:hAnsi="Arial" w:cs="Arial"/>
                <w:bCs/>
              </w:rPr>
            </w:pPr>
            <w:r w:rsidRPr="00B8692B">
              <w:rPr>
                <w:rFonts w:ascii="Arial" w:hAnsi="Arial" w:cs="Arial"/>
                <w:bCs/>
              </w:rPr>
              <w:fldChar w:fldCharType="begin"/>
            </w:r>
            <w:r w:rsidRPr="00B8692B">
              <w:rPr>
                <w:rFonts w:ascii="Arial" w:hAnsi="Arial" w:cs="Arial"/>
                <w:bCs/>
              </w:rPr>
              <w:instrText xml:space="preserve"> =SUM(ABOVE) \# "#.##0,00 €;(#.##0,00 €)" </w:instrText>
            </w:r>
            <w:r w:rsidRPr="00B8692B">
              <w:rPr>
                <w:rFonts w:ascii="Arial" w:hAnsi="Arial" w:cs="Arial"/>
                <w:bCs/>
              </w:rPr>
              <w:fldChar w:fldCharType="separate"/>
            </w:r>
            <w:r w:rsidRPr="00B8692B">
              <w:rPr>
                <w:rFonts w:ascii="Arial" w:hAnsi="Arial" w:cs="Arial"/>
                <w:bCs/>
                <w:noProof/>
              </w:rPr>
              <w:t>108.990</w:t>
            </w:r>
            <w:r w:rsidRPr="00B8692B">
              <w:rPr>
                <w:rFonts w:ascii="Arial" w:hAnsi="Arial" w:cs="Arial"/>
                <w:bCs/>
              </w:rPr>
              <w:fldChar w:fldCharType="end"/>
            </w:r>
          </w:p>
        </w:tc>
        <w:tc>
          <w:tcPr>
            <w:tcW w:w="961" w:type="dxa"/>
            <w:gridSpan w:val="2"/>
            <w:shd w:val="clear" w:color="auto" w:fill="FABF8F" w:themeFill="accent6" w:themeFillTint="99"/>
            <w:vAlign w:val="center"/>
          </w:tcPr>
          <w:p w:rsidR="00A94C96" w:rsidRPr="00B8692B" w:rsidRDefault="00A94C96" w:rsidP="00466B58">
            <w:pPr>
              <w:spacing w:after="0"/>
              <w:ind w:left="-84" w:right="5" w:firstLine="0"/>
              <w:jc w:val="right"/>
              <w:rPr>
                <w:rFonts w:ascii="Arial" w:hAnsi="Arial" w:cs="Arial"/>
                <w:bCs/>
              </w:rPr>
            </w:pPr>
            <w:r w:rsidRPr="00B8692B">
              <w:rPr>
                <w:rFonts w:ascii="Arial" w:hAnsi="Arial" w:cs="Arial"/>
                <w:bCs/>
              </w:rPr>
              <w:fldChar w:fldCharType="begin"/>
            </w:r>
            <w:r w:rsidRPr="00B8692B">
              <w:rPr>
                <w:rFonts w:ascii="Arial" w:hAnsi="Arial" w:cs="Arial"/>
                <w:bCs/>
              </w:rPr>
              <w:instrText xml:space="preserve"> =SUM(ABOVE) \# "#.##0,00 €;(#.##0,00 €)" </w:instrText>
            </w:r>
            <w:r w:rsidRPr="00B8692B">
              <w:rPr>
                <w:rFonts w:ascii="Arial" w:hAnsi="Arial" w:cs="Arial"/>
                <w:bCs/>
              </w:rPr>
              <w:fldChar w:fldCharType="separate"/>
            </w:r>
            <w:r w:rsidRPr="00B8692B">
              <w:rPr>
                <w:rFonts w:ascii="Arial" w:hAnsi="Arial" w:cs="Arial"/>
                <w:bCs/>
                <w:noProof/>
              </w:rPr>
              <w:t>309.429</w:t>
            </w:r>
            <w:r w:rsidRPr="00B8692B">
              <w:rPr>
                <w:rFonts w:ascii="Arial" w:hAnsi="Arial" w:cs="Arial"/>
                <w:bCs/>
              </w:rPr>
              <w:fldChar w:fldCharType="end"/>
            </w:r>
          </w:p>
        </w:tc>
      </w:tr>
    </w:tbl>
    <w:p w:rsidR="006D7E6F" w:rsidRDefault="006D7E6F" w:rsidP="006D7E6F">
      <w:pPr>
        <w:spacing w:before="240"/>
        <w:ind w:firstLine="0"/>
        <w:jc w:val="center"/>
        <w:rPr>
          <w:rFonts w:ascii="Arial" w:hAnsi="Arial" w:cs="Arial"/>
          <w:spacing w:val="6"/>
        </w:rPr>
      </w:pPr>
      <w:r>
        <w:rPr>
          <w:rFonts w:ascii="Arial" w:hAnsi="Arial"/>
          <w:spacing w:val="6"/>
        </w:rPr>
        <w:t>Ekitaldiko emaitzak</w:t>
      </w:r>
    </w:p>
    <w:p w:rsidR="00314931" w:rsidRDefault="00314931">
      <w:pPr>
        <w:spacing w:after="0"/>
        <w:ind w:firstLine="0"/>
        <w:jc w:val="left"/>
        <w:rPr>
          <w:rFonts w:ascii="Arial" w:hAnsi="Arial" w:cs="Arial"/>
          <w:i/>
          <w:spacing w:val="6"/>
        </w:rPr>
      </w:pPr>
      <w:r>
        <w:br w:type="page"/>
      </w:r>
    </w:p>
    <w:p w:rsidR="00314931" w:rsidRPr="00314931" w:rsidRDefault="00610E20" w:rsidP="00314931">
      <w:pPr>
        <w:pStyle w:val="atitulo1"/>
      </w:pPr>
      <w:bookmarkStart w:id="83" w:name="_Toc366743047"/>
      <w:bookmarkStart w:id="84" w:name="_Toc372714258"/>
      <w:bookmarkStart w:id="85" w:name="_Toc439756797"/>
      <w:bookmarkStart w:id="86" w:name="_Toc445292887"/>
      <w:bookmarkStart w:id="87" w:name="_Toc451251568"/>
      <w:r>
        <w:lastRenderedPageBreak/>
        <w:t>VI.</w:t>
      </w:r>
      <w:bookmarkStart w:id="88" w:name="_GoBack"/>
      <w:bookmarkEnd w:id="88"/>
      <w:r w:rsidR="00314931">
        <w:t xml:space="preserve"> Udalari eta haren menpeko enteei buruzko iruzkinak, ondorioak eta gomendioak</w:t>
      </w:r>
      <w:bookmarkEnd w:id="83"/>
      <w:bookmarkEnd w:id="84"/>
      <w:bookmarkEnd w:id="85"/>
      <w:bookmarkEnd w:id="86"/>
      <w:bookmarkEnd w:id="87"/>
    </w:p>
    <w:p w:rsidR="00314931" w:rsidRPr="00314931" w:rsidRDefault="00314931" w:rsidP="00314931">
      <w:pPr>
        <w:pStyle w:val="texto"/>
      </w:pPr>
      <w:r>
        <w:t>Ondotik, kudeaketaren arlo aipagarrien arabera sailkaturik, Ganberaren ir</w:t>
      </w:r>
      <w:r>
        <w:t>i</w:t>
      </w:r>
      <w:r>
        <w:t>tziz Udalak bere antolamendu-sistemak, prozedurak, kontabilitatea eta barne-kontrola hobetzeko hartu beharko lituzkeen neurriei buruzko iruzkin eta g</w:t>
      </w:r>
      <w:r>
        <w:t>o</w:t>
      </w:r>
      <w:r>
        <w:t>mendio nagusiak emanen ditugu.</w:t>
      </w:r>
    </w:p>
    <w:p w:rsidR="00314931" w:rsidRPr="00BC21C9" w:rsidRDefault="00314931" w:rsidP="00BC21C9">
      <w:pPr>
        <w:pStyle w:val="atitulo2"/>
        <w:spacing w:before="240"/>
      </w:pPr>
      <w:bookmarkStart w:id="89" w:name="_Toc309383726"/>
      <w:bookmarkStart w:id="90" w:name="_Toc366743048"/>
      <w:bookmarkStart w:id="91" w:name="_Toc372714259"/>
      <w:bookmarkStart w:id="92" w:name="_Toc439756798"/>
      <w:bookmarkStart w:id="93" w:name="_Toc445292888"/>
      <w:bookmarkStart w:id="94" w:name="_Toc451251569"/>
      <w:r>
        <w:t>VI.1. Alderdi orokorrak</w:t>
      </w:r>
      <w:bookmarkEnd w:id="89"/>
      <w:bookmarkEnd w:id="90"/>
      <w:bookmarkEnd w:id="91"/>
      <w:bookmarkEnd w:id="92"/>
      <w:bookmarkEnd w:id="93"/>
      <w:bookmarkEnd w:id="94"/>
    </w:p>
    <w:p w:rsidR="00314931" w:rsidRPr="00CE2A52" w:rsidRDefault="00314931" w:rsidP="00CE2A52">
      <w:pPr>
        <w:pStyle w:val="texto"/>
      </w:pPr>
      <w:bookmarkStart w:id="95" w:name="_Toc309383727"/>
      <w:r>
        <w:t>2014ko ekitaldirako aurrekontuari 2014ko urtarrilaren 30eko osoko bilkuran eman zion Udalak behin-behineko onespena, eta 2014ko martxoaren 7an hartu zuen indarra, behin betiko onespena Nafarroako Aldizkari Ofizialean argitaratu zenean.</w:t>
      </w:r>
    </w:p>
    <w:p w:rsidR="00314931" w:rsidRPr="00CE2A52" w:rsidRDefault="00314931" w:rsidP="00CE2A52">
      <w:pPr>
        <w:pStyle w:val="texto"/>
      </w:pPr>
      <w:r>
        <w:t>Kirol eta Kultur patronatuek Udaleko langileen eta instalazioen bitartez em</w:t>
      </w:r>
      <w:r>
        <w:t>a</w:t>
      </w:r>
      <w:r>
        <w:t>ten dituzte beren zerbitzuak; Musikako Patronatuak bertako langileak ditu, eta udal instalazioetan egiten ditu bere jarduerak.</w:t>
      </w:r>
    </w:p>
    <w:p w:rsidR="00314931" w:rsidRPr="00CE2A52" w:rsidRDefault="00314931" w:rsidP="00CE2A52">
      <w:pPr>
        <w:pStyle w:val="texto"/>
      </w:pPr>
      <w:r>
        <w:t>Udalaren ondasunen inbentarioa 1995ekoa da, eta gaurkotzeko dago.</w:t>
      </w:r>
    </w:p>
    <w:p w:rsidR="00314931" w:rsidRPr="002F59DC" w:rsidRDefault="00314931" w:rsidP="00CE2A52">
      <w:pPr>
        <w:pStyle w:val="texto"/>
      </w:pPr>
      <w:r>
        <w:t xml:space="preserve">Zizur Nagusiko Udalaren aurka 2014ko ekitaldian aurkeztutako errekurtsoen azterketa eginik, ondorioztatzen da Udalak ez dituela izanen, aldez aurretik esanda, nabarmentzeko moduko zenbatekoen erantzukizun ekonomikorik. </w:t>
      </w:r>
    </w:p>
    <w:p w:rsidR="00314931" w:rsidRPr="00CE2A52" w:rsidRDefault="00314931" w:rsidP="00314931">
      <w:pPr>
        <w:ind w:firstLine="284"/>
        <w:rPr>
          <w:rFonts w:cs="Arial"/>
          <w:iCs/>
          <w:spacing w:val="6"/>
          <w:sz w:val="26"/>
          <w:szCs w:val="24"/>
        </w:rPr>
      </w:pPr>
      <w:r>
        <w:rPr>
          <w:spacing w:val="6"/>
          <w:sz w:val="26"/>
        </w:rPr>
        <w:t>Hona gure gomendioak:</w:t>
      </w:r>
    </w:p>
    <w:p w:rsidR="00314931" w:rsidRPr="00314931" w:rsidRDefault="00314931" w:rsidP="00CE2A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Kultura eta kirol patronatuak, zeinek langilerik ez baitute, Udalaren zerb</w:t>
      </w:r>
      <w:r>
        <w:rPr>
          <w:i/>
        </w:rPr>
        <w:t>i</w:t>
      </w:r>
      <w:r>
        <w:rPr>
          <w:i/>
        </w:rPr>
        <w:t>tzu bihurtzeko aukera aztertzea.</w:t>
      </w:r>
    </w:p>
    <w:p w:rsidR="00314931" w:rsidRPr="00314931" w:rsidRDefault="00314931" w:rsidP="00CE2A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Udal inbentarioa eguneratu eta onestea, eta altak eta bajak kontrolatzeko eta jarraitzeko sistema bat ezartzea, zeinak erraztuko baitu hura etengabe eg</w:t>
      </w:r>
      <w:r>
        <w:rPr>
          <w:i/>
        </w:rPr>
        <w:t>u</w:t>
      </w:r>
      <w:r>
        <w:rPr>
          <w:i/>
        </w:rPr>
        <w:t>neratuta eta kontabilitatean ibilgetuarekin lotuta egotea.</w:t>
      </w:r>
    </w:p>
    <w:p w:rsidR="00314931" w:rsidRPr="00BC21C9" w:rsidRDefault="00314931" w:rsidP="00BC21C9">
      <w:pPr>
        <w:pStyle w:val="atitulo2"/>
        <w:spacing w:before="240"/>
      </w:pPr>
      <w:bookmarkStart w:id="96" w:name="_Toc366743049"/>
      <w:bookmarkStart w:id="97" w:name="_Toc372714260"/>
      <w:bookmarkStart w:id="98" w:name="_Toc439756799"/>
      <w:bookmarkStart w:id="99" w:name="_Toc445292889"/>
      <w:bookmarkStart w:id="100" w:name="_Toc451251570"/>
      <w:r>
        <w:t>VI.2. Langileak</w:t>
      </w:r>
      <w:bookmarkEnd w:id="95"/>
      <w:bookmarkEnd w:id="96"/>
      <w:bookmarkEnd w:id="97"/>
      <w:bookmarkEnd w:id="98"/>
      <w:bookmarkEnd w:id="99"/>
      <w:bookmarkEnd w:id="100"/>
    </w:p>
    <w:p w:rsidR="00314931" w:rsidRPr="00314931" w:rsidRDefault="00314931" w:rsidP="00314931">
      <w:pPr>
        <w:tabs>
          <w:tab w:val="left" w:pos="708"/>
          <w:tab w:val="center" w:pos="2835"/>
          <w:tab w:val="center" w:pos="3969"/>
          <w:tab w:val="center" w:pos="5103"/>
          <w:tab w:val="center" w:pos="6237"/>
          <w:tab w:val="center" w:pos="7371"/>
        </w:tabs>
        <w:ind w:firstLine="284"/>
        <w:rPr>
          <w:rFonts w:cs="Arial"/>
          <w:spacing w:val="6"/>
          <w:sz w:val="26"/>
          <w:szCs w:val="24"/>
        </w:rPr>
      </w:pPr>
      <w:r>
        <w:rPr>
          <w:spacing w:val="6"/>
          <w:sz w:val="26"/>
        </w:rPr>
        <w:t>Langileen atalaren gastuak 4,7 milioi euro egiten du; hau da, 2014an sort</w:t>
      </w:r>
      <w:r>
        <w:rPr>
          <w:spacing w:val="6"/>
          <w:sz w:val="26"/>
        </w:rPr>
        <w:t>u</w:t>
      </w:r>
      <w:r>
        <w:rPr>
          <w:spacing w:val="6"/>
          <w:sz w:val="26"/>
        </w:rPr>
        <w:t xml:space="preserve">tako gastu guztien ehuneko 38 eta gastu arrunten ehuneko 44. </w:t>
      </w:r>
    </w:p>
    <w:p w:rsidR="00314931" w:rsidRPr="00314931" w:rsidRDefault="00314931" w:rsidP="00314931">
      <w:pPr>
        <w:tabs>
          <w:tab w:val="left" w:pos="708"/>
          <w:tab w:val="center" w:pos="2835"/>
          <w:tab w:val="center" w:pos="3969"/>
          <w:tab w:val="center" w:pos="5103"/>
          <w:tab w:val="center" w:pos="6237"/>
          <w:tab w:val="center" w:pos="7371"/>
        </w:tabs>
        <w:spacing w:after="240"/>
        <w:ind w:firstLine="284"/>
        <w:rPr>
          <w:rFonts w:cs="Arial"/>
          <w:spacing w:val="6"/>
          <w:sz w:val="26"/>
          <w:szCs w:val="24"/>
        </w:rPr>
      </w:pPr>
      <w:r>
        <w:rPr>
          <w:spacing w:val="6"/>
          <w:sz w:val="26"/>
        </w:rPr>
        <w:t>2013ko ekitaldiari dagokionez, kapitulu hau ehuneko bi handitu da, honako xehetasunen arabera:</w:t>
      </w:r>
    </w:p>
    <w:tbl>
      <w:tblPr>
        <w:tblW w:w="8813" w:type="dxa"/>
        <w:jc w:val="center"/>
        <w:tblCellMar>
          <w:left w:w="0" w:type="dxa"/>
          <w:right w:w="0" w:type="dxa"/>
        </w:tblCellMar>
        <w:tblLook w:val="04A0" w:firstRow="1" w:lastRow="0" w:firstColumn="1" w:lastColumn="0" w:noHBand="0" w:noVBand="1"/>
      </w:tblPr>
      <w:tblGrid>
        <w:gridCol w:w="4123"/>
        <w:gridCol w:w="1563"/>
        <w:gridCol w:w="1563"/>
        <w:gridCol w:w="1564"/>
      </w:tblGrid>
      <w:tr w:rsidR="00314931" w:rsidRPr="00314931" w:rsidTr="00CE2A52">
        <w:trPr>
          <w:trHeight w:val="255"/>
          <w:jc w:val="center"/>
        </w:trPr>
        <w:tc>
          <w:tcPr>
            <w:tcW w:w="4123"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314931" w:rsidRDefault="00314931" w:rsidP="00314931">
            <w:pPr>
              <w:spacing w:after="0"/>
              <w:ind w:firstLine="40"/>
              <w:jc w:val="left"/>
              <w:rPr>
                <w:rFonts w:ascii="Arial" w:hAnsi="Arial" w:cs="Arial"/>
                <w:color w:val="000000"/>
                <w:sz w:val="18"/>
                <w:szCs w:val="18"/>
              </w:rPr>
            </w:pPr>
          </w:p>
        </w:tc>
        <w:tc>
          <w:tcPr>
            <w:tcW w:w="1563"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7D53DB" w:rsidRDefault="00314931" w:rsidP="00314931">
            <w:pPr>
              <w:spacing w:after="0"/>
              <w:jc w:val="right"/>
              <w:rPr>
                <w:rFonts w:ascii="Arial" w:hAnsi="Arial" w:cs="Arial"/>
                <w:sz w:val="18"/>
                <w:szCs w:val="18"/>
              </w:rPr>
            </w:pPr>
            <w:r>
              <w:rPr>
                <w:rFonts w:ascii="Arial" w:hAnsi="Arial"/>
                <w:sz w:val="18"/>
              </w:rPr>
              <w:t>2013</w:t>
            </w:r>
          </w:p>
        </w:tc>
        <w:tc>
          <w:tcPr>
            <w:tcW w:w="1563"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314931" w:rsidRDefault="00314931" w:rsidP="00314931">
            <w:pPr>
              <w:spacing w:after="0"/>
              <w:jc w:val="right"/>
              <w:rPr>
                <w:rFonts w:ascii="Arial" w:hAnsi="Arial" w:cs="Arial"/>
                <w:color w:val="000000"/>
                <w:sz w:val="18"/>
                <w:szCs w:val="18"/>
              </w:rPr>
            </w:pPr>
            <w:r>
              <w:rPr>
                <w:rFonts w:ascii="Arial" w:hAnsi="Arial"/>
                <w:color w:val="000000"/>
                <w:sz w:val="18"/>
              </w:rPr>
              <w:t>2014</w:t>
            </w:r>
          </w:p>
        </w:tc>
        <w:tc>
          <w:tcPr>
            <w:tcW w:w="1564"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314931" w:rsidRDefault="00314931" w:rsidP="00CE2A52">
            <w:pPr>
              <w:spacing w:after="0"/>
              <w:jc w:val="right"/>
              <w:rPr>
                <w:rFonts w:ascii="Arial" w:hAnsi="Arial" w:cs="Arial"/>
                <w:color w:val="000000"/>
                <w:sz w:val="18"/>
                <w:szCs w:val="18"/>
              </w:rPr>
            </w:pPr>
            <w:r>
              <w:rPr>
                <w:rFonts w:ascii="Arial" w:hAnsi="Arial"/>
                <w:color w:val="000000"/>
                <w:sz w:val="18"/>
              </w:rPr>
              <w:t>Aldea (%)</w:t>
            </w:r>
          </w:p>
        </w:tc>
      </w:tr>
      <w:tr w:rsidR="00314931" w:rsidRPr="00314931" w:rsidTr="00CE2A52">
        <w:trPr>
          <w:trHeight w:val="198"/>
          <w:jc w:val="center"/>
        </w:trPr>
        <w:tc>
          <w:tcPr>
            <w:tcW w:w="4123" w:type="dxa"/>
            <w:tcBorders>
              <w:top w:val="single" w:sz="4"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314931">
            <w:pPr>
              <w:spacing w:after="0"/>
              <w:ind w:firstLine="40"/>
              <w:jc w:val="left"/>
              <w:rPr>
                <w:rFonts w:ascii="Arial Narrow" w:hAnsi="Arial Narrow"/>
                <w:color w:val="000000"/>
              </w:rPr>
            </w:pPr>
            <w:r>
              <w:rPr>
                <w:rFonts w:ascii="Arial Narrow" w:hAnsi="Arial Narrow"/>
                <w:color w:val="000000"/>
              </w:rPr>
              <w:t>Goi-karguak</w:t>
            </w:r>
          </w:p>
        </w:tc>
        <w:tc>
          <w:tcPr>
            <w:tcW w:w="1563" w:type="dxa"/>
            <w:tcBorders>
              <w:top w:val="single" w:sz="4"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7D53DB" w:rsidRDefault="00314931" w:rsidP="007D53DB">
            <w:pPr>
              <w:spacing w:after="0"/>
              <w:ind w:firstLine="0"/>
              <w:jc w:val="right"/>
              <w:rPr>
                <w:rFonts w:ascii="Arial Narrow" w:hAnsi="Arial Narrow" w:cs="Arial"/>
              </w:rPr>
            </w:pPr>
            <w:r>
              <w:rPr>
                <w:rFonts w:ascii="Arial Narrow" w:hAnsi="Arial Narrow"/>
              </w:rPr>
              <w:t xml:space="preserve">41.413 </w:t>
            </w:r>
          </w:p>
        </w:tc>
        <w:tc>
          <w:tcPr>
            <w:tcW w:w="1563" w:type="dxa"/>
            <w:tcBorders>
              <w:top w:val="single" w:sz="4"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7D53DB">
            <w:pPr>
              <w:spacing w:after="0"/>
              <w:ind w:firstLine="0"/>
              <w:jc w:val="right"/>
              <w:rPr>
                <w:rFonts w:ascii="Arial Narrow" w:hAnsi="Arial Narrow" w:cs="Arial"/>
                <w:color w:val="000000"/>
              </w:rPr>
            </w:pPr>
            <w:r>
              <w:rPr>
                <w:rFonts w:ascii="Arial Narrow" w:hAnsi="Arial Narrow"/>
                <w:color w:val="000000"/>
              </w:rPr>
              <w:t xml:space="preserve">41.414 </w:t>
            </w:r>
          </w:p>
        </w:tc>
        <w:tc>
          <w:tcPr>
            <w:tcW w:w="1564" w:type="dxa"/>
            <w:tcBorders>
              <w:top w:val="single" w:sz="4"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9C7EAD">
            <w:pPr>
              <w:spacing w:after="0"/>
              <w:ind w:firstLine="0"/>
              <w:jc w:val="right"/>
              <w:rPr>
                <w:rFonts w:ascii="Arial Narrow" w:hAnsi="Arial Narrow" w:cs="Arial"/>
                <w:color w:val="000000"/>
              </w:rPr>
            </w:pPr>
            <w:r>
              <w:rPr>
                <w:rFonts w:ascii="Arial Narrow" w:hAnsi="Arial Narrow"/>
                <w:color w:val="000000"/>
              </w:rPr>
              <w:t>0,00</w:t>
            </w:r>
          </w:p>
        </w:tc>
      </w:tr>
      <w:tr w:rsidR="00314931" w:rsidRPr="00314931" w:rsidTr="00CE2A52">
        <w:trPr>
          <w:trHeight w:val="198"/>
          <w:jc w:val="center"/>
        </w:trPr>
        <w:tc>
          <w:tcPr>
            <w:tcW w:w="4123"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314931">
            <w:pPr>
              <w:spacing w:after="0"/>
              <w:ind w:firstLine="40"/>
              <w:jc w:val="left"/>
              <w:rPr>
                <w:rFonts w:ascii="Arial Narrow" w:hAnsi="Arial Narrow"/>
                <w:color w:val="000000"/>
              </w:rPr>
            </w:pPr>
            <w:r>
              <w:rPr>
                <w:rFonts w:ascii="Arial Narrow" w:hAnsi="Arial Narrow"/>
                <w:color w:val="000000"/>
              </w:rPr>
              <w:t>Funtzionarioak</w:t>
            </w:r>
          </w:p>
        </w:tc>
        <w:tc>
          <w:tcPr>
            <w:tcW w:w="1563"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7D53DB" w:rsidRDefault="00314931" w:rsidP="007D53DB">
            <w:pPr>
              <w:spacing w:after="0"/>
              <w:ind w:firstLine="0"/>
              <w:jc w:val="right"/>
              <w:rPr>
                <w:rFonts w:ascii="Arial Narrow" w:hAnsi="Arial Narrow" w:cs="Arial"/>
              </w:rPr>
            </w:pPr>
            <w:r>
              <w:rPr>
                <w:rFonts w:ascii="Arial Narrow" w:hAnsi="Arial Narrow"/>
              </w:rPr>
              <w:t xml:space="preserve">2.552.570 </w:t>
            </w:r>
          </w:p>
        </w:tc>
        <w:tc>
          <w:tcPr>
            <w:tcW w:w="1563"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7D53DB">
            <w:pPr>
              <w:spacing w:after="0"/>
              <w:ind w:firstLine="0"/>
              <w:jc w:val="right"/>
              <w:rPr>
                <w:rFonts w:ascii="Arial Narrow" w:hAnsi="Arial Narrow" w:cs="Arial"/>
                <w:color w:val="000000"/>
              </w:rPr>
            </w:pPr>
            <w:r>
              <w:rPr>
                <w:rFonts w:ascii="Arial Narrow" w:hAnsi="Arial Narrow"/>
                <w:color w:val="000000"/>
              </w:rPr>
              <w:t xml:space="preserve">2.561.455 </w:t>
            </w:r>
          </w:p>
        </w:tc>
        <w:tc>
          <w:tcPr>
            <w:tcW w:w="1564"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9C7EAD">
            <w:pPr>
              <w:spacing w:after="0"/>
              <w:ind w:firstLine="0"/>
              <w:jc w:val="right"/>
              <w:rPr>
                <w:rFonts w:ascii="Arial Narrow" w:hAnsi="Arial Narrow" w:cs="Arial"/>
                <w:color w:val="000000"/>
              </w:rPr>
            </w:pPr>
            <w:r>
              <w:rPr>
                <w:rFonts w:ascii="Arial Narrow" w:hAnsi="Arial Narrow"/>
                <w:color w:val="000000"/>
              </w:rPr>
              <w:t>3,5</w:t>
            </w:r>
          </w:p>
        </w:tc>
      </w:tr>
      <w:tr w:rsidR="00314931" w:rsidRPr="00314931" w:rsidTr="00CE2A52">
        <w:trPr>
          <w:trHeight w:val="198"/>
          <w:jc w:val="center"/>
        </w:trPr>
        <w:tc>
          <w:tcPr>
            <w:tcW w:w="4123"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314931">
            <w:pPr>
              <w:spacing w:after="0"/>
              <w:ind w:firstLine="40"/>
              <w:jc w:val="left"/>
              <w:rPr>
                <w:rFonts w:ascii="Arial Narrow" w:hAnsi="Arial Narrow"/>
                <w:color w:val="000000"/>
              </w:rPr>
            </w:pPr>
            <w:r>
              <w:rPr>
                <w:rFonts w:ascii="Arial Narrow" w:hAnsi="Arial Narrow"/>
                <w:color w:val="000000"/>
              </w:rPr>
              <w:t xml:space="preserve">Lan-kontratudun langileak </w:t>
            </w:r>
          </w:p>
        </w:tc>
        <w:tc>
          <w:tcPr>
            <w:tcW w:w="1563"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7D53DB" w:rsidRDefault="007D53DB" w:rsidP="007D53DB">
            <w:pPr>
              <w:spacing w:after="0"/>
              <w:ind w:firstLine="0"/>
              <w:jc w:val="right"/>
              <w:rPr>
                <w:rFonts w:ascii="Arial Narrow" w:hAnsi="Arial Narrow" w:cs="Arial"/>
              </w:rPr>
            </w:pPr>
            <w:r>
              <w:rPr>
                <w:rFonts w:ascii="Arial Narrow" w:hAnsi="Arial Narrow"/>
              </w:rPr>
              <w:t xml:space="preserve">840.794 </w:t>
            </w:r>
          </w:p>
        </w:tc>
        <w:tc>
          <w:tcPr>
            <w:tcW w:w="1563"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7D53DB">
            <w:pPr>
              <w:spacing w:after="0"/>
              <w:ind w:firstLine="0"/>
              <w:jc w:val="right"/>
              <w:rPr>
                <w:rFonts w:ascii="Arial Narrow" w:hAnsi="Arial Narrow" w:cs="Arial"/>
                <w:color w:val="000000"/>
              </w:rPr>
            </w:pPr>
            <w:r>
              <w:rPr>
                <w:rFonts w:ascii="Arial Narrow" w:hAnsi="Arial Narrow"/>
                <w:color w:val="000000"/>
              </w:rPr>
              <w:t xml:space="preserve">886.144 </w:t>
            </w:r>
          </w:p>
        </w:tc>
        <w:tc>
          <w:tcPr>
            <w:tcW w:w="1564"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9C7EAD">
            <w:pPr>
              <w:spacing w:after="0"/>
              <w:ind w:firstLine="0"/>
              <w:jc w:val="right"/>
              <w:rPr>
                <w:rFonts w:ascii="Arial Narrow" w:hAnsi="Arial Narrow" w:cs="Arial"/>
                <w:color w:val="000000"/>
              </w:rPr>
            </w:pPr>
            <w:r>
              <w:rPr>
                <w:rFonts w:ascii="Arial Narrow" w:hAnsi="Arial Narrow"/>
                <w:color w:val="000000"/>
              </w:rPr>
              <w:t>5,39</w:t>
            </w:r>
          </w:p>
        </w:tc>
      </w:tr>
      <w:tr w:rsidR="00314931" w:rsidRPr="00314931" w:rsidTr="00CE2A52">
        <w:trPr>
          <w:trHeight w:val="198"/>
          <w:jc w:val="center"/>
        </w:trPr>
        <w:tc>
          <w:tcPr>
            <w:tcW w:w="4123" w:type="dxa"/>
            <w:tcBorders>
              <w:top w:val="single" w:sz="2" w:space="0" w:color="auto"/>
              <w:left w:val="nil"/>
              <w:bottom w:val="single" w:sz="4" w:space="0" w:color="auto"/>
              <w:right w:val="nil"/>
            </w:tcBorders>
            <w:shd w:val="clear" w:color="000000" w:fill="FFFFFF"/>
            <w:tcMar>
              <w:top w:w="15" w:type="dxa"/>
              <w:left w:w="15" w:type="dxa"/>
              <w:bottom w:w="0" w:type="dxa"/>
              <w:right w:w="15" w:type="dxa"/>
            </w:tcMar>
            <w:vAlign w:val="center"/>
          </w:tcPr>
          <w:p w:rsidR="00314931" w:rsidRPr="00314931" w:rsidRDefault="00314931" w:rsidP="00314931">
            <w:pPr>
              <w:spacing w:after="0"/>
              <w:ind w:firstLine="40"/>
              <w:jc w:val="left"/>
              <w:rPr>
                <w:rFonts w:ascii="Arial Narrow" w:hAnsi="Arial Narrow"/>
                <w:color w:val="000000"/>
              </w:rPr>
            </w:pPr>
            <w:r>
              <w:rPr>
                <w:rFonts w:ascii="Arial Narrow" w:hAnsi="Arial Narrow"/>
                <w:color w:val="000000"/>
              </w:rPr>
              <w:t>Kuotak, prestazioak eta gizarte gastuak</w:t>
            </w:r>
          </w:p>
        </w:tc>
        <w:tc>
          <w:tcPr>
            <w:tcW w:w="1563" w:type="dxa"/>
            <w:tcBorders>
              <w:top w:val="single" w:sz="2" w:space="0" w:color="auto"/>
              <w:left w:val="nil"/>
              <w:bottom w:val="single" w:sz="4" w:space="0" w:color="auto"/>
              <w:right w:val="nil"/>
            </w:tcBorders>
            <w:shd w:val="clear" w:color="000000" w:fill="FFFFFF"/>
            <w:tcMar>
              <w:top w:w="15" w:type="dxa"/>
              <w:left w:w="15" w:type="dxa"/>
              <w:bottom w:w="0" w:type="dxa"/>
              <w:right w:w="15" w:type="dxa"/>
            </w:tcMar>
            <w:vAlign w:val="center"/>
          </w:tcPr>
          <w:p w:rsidR="00314931" w:rsidRPr="007D53DB" w:rsidRDefault="00314931" w:rsidP="007D53DB">
            <w:pPr>
              <w:spacing w:after="0"/>
              <w:ind w:firstLine="0"/>
              <w:jc w:val="right"/>
              <w:rPr>
                <w:rFonts w:ascii="Arial Narrow" w:hAnsi="Arial Narrow" w:cs="Arial"/>
              </w:rPr>
            </w:pPr>
            <w:r>
              <w:rPr>
                <w:rFonts w:ascii="Arial Narrow" w:hAnsi="Arial Narrow"/>
              </w:rPr>
              <w:t xml:space="preserve">1.199.125 </w:t>
            </w:r>
          </w:p>
        </w:tc>
        <w:tc>
          <w:tcPr>
            <w:tcW w:w="1563" w:type="dxa"/>
            <w:tcBorders>
              <w:top w:val="single" w:sz="2" w:space="0" w:color="auto"/>
              <w:left w:val="nil"/>
              <w:bottom w:val="single" w:sz="4" w:space="0" w:color="auto"/>
              <w:right w:val="nil"/>
            </w:tcBorders>
            <w:shd w:val="clear" w:color="000000" w:fill="FFFFFF"/>
            <w:tcMar>
              <w:top w:w="15" w:type="dxa"/>
              <w:left w:w="15" w:type="dxa"/>
              <w:bottom w:w="0" w:type="dxa"/>
              <w:right w:w="15" w:type="dxa"/>
            </w:tcMar>
            <w:vAlign w:val="center"/>
          </w:tcPr>
          <w:p w:rsidR="00314931" w:rsidRPr="00314931" w:rsidRDefault="00314931" w:rsidP="007D53DB">
            <w:pPr>
              <w:spacing w:after="0"/>
              <w:ind w:firstLine="0"/>
              <w:jc w:val="right"/>
              <w:rPr>
                <w:rFonts w:ascii="Arial Narrow" w:hAnsi="Arial Narrow" w:cs="Arial"/>
                <w:color w:val="000000"/>
              </w:rPr>
            </w:pPr>
            <w:r>
              <w:rPr>
                <w:rFonts w:ascii="Arial Narrow" w:hAnsi="Arial Narrow"/>
                <w:color w:val="000000"/>
              </w:rPr>
              <w:t xml:space="preserve">1.248.125 </w:t>
            </w:r>
          </w:p>
        </w:tc>
        <w:tc>
          <w:tcPr>
            <w:tcW w:w="1564" w:type="dxa"/>
            <w:tcBorders>
              <w:top w:val="single" w:sz="2" w:space="0" w:color="auto"/>
              <w:left w:val="nil"/>
              <w:bottom w:val="single" w:sz="4" w:space="0" w:color="auto"/>
              <w:right w:val="nil"/>
            </w:tcBorders>
            <w:shd w:val="clear" w:color="000000" w:fill="FFFFFF"/>
            <w:tcMar>
              <w:top w:w="15" w:type="dxa"/>
              <w:left w:w="15" w:type="dxa"/>
              <w:bottom w:w="0" w:type="dxa"/>
              <w:right w:w="15" w:type="dxa"/>
            </w:tcMar>
            <w:vAlign w:val="center"/>
          </w:tcPr>
          <w:p w:rsidR="00314931" w:rsidRPr="00314931" w:rsidRDefault="00314931" w:rsidP="009C7EAD">
            <w:pPr>
              <w:spacing w:after="0"/>
              <w:ind w:firstLine="0"/>
              <w:jc w:val="right"/>
              <w:rPr>
                <w:rFonts w:ascii="Arial Narrow" w:hAnsi="Arial Narrow" w:cs="Arial"/>
                <w:color w:val="000000"/>
              </w:rPr>
            </w:pPr>
            <w:r>
              <w:rPr>
                <w:rFonts w:ascii="Arial Narrow" w:hAnsi="Arial Narrow"/>
                <w:color w:val="000000"/>
              </w:rPr>
              <w:t>4,09</w:t>
            </w:r>
          </w:p>
        </w:tc>
      </w:tr>
      <w:tr w:rsidR="00314931" w:rsidRPr="00314931" w:rsidTr="00CE2A52">
        <w:trPr>
          <w:trHeight w:val="255"/>
          <w:jc w:val="center"/>
        </w:trPr>
        <w:tc>
          <w:tcPr>
            <w:tcW w:w="4123"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314931" w:rsidRDefault="00314931" w:rsidP="002F59DC">
            <w:pPr>
              <w:spacing w:after="0"/>
              <w:ind w:firstLine="40"/>
              <w:jc w:val="left"/>
              <w:rPr>
                <w:rFonts w:ascii="Arial" w:hAnsi="Arial" w:cs="Arial"/>
                <w:color w:val="000000"/>
                <w:sz w:val="18"/>
                <w:szCs w:val="18"/>
              </w:rPr>
            </w:pPr>
            <w:r>
              <w:rPr>
                <w:rFonts w:ascii="Arial" w:hAnsi="Arial"/>
                <w:color w:val="000000"/>
                <w:sz w:val="18"/>
              </w:rPr>
              <w:t>Guztira</w:t>
            </w:r>
          </w:p>
        </w:tc>
        <w:tc>
          <w:tcPr>
            <w:tcW w:w="1563"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7D53DB" w:rsidRDefault="00314931" w:rsidP="007D53DB">
            <w:pPr>
              <w:spacing w:after="0"/>
              <w:ind w:firstLine="0"/>
              <w:jc w:val="right"/>
              <w:rPr>
                <w:rFonts w:ascii="Arial Narrow" w:hAnsi="Arial Narrow" w:cs="Arial"/>
                <w:bCs/>
              </w:rPr>
            </w:pPr>
            <w:r>
              <w:rPr>
                <w:rFonts w:ascii="Arial Narrow" w:hAnsi="Arial Narrow"/>
              </w:rPr>
              <w:t>4.633.902</w:t>
            </w:r>
          </w:p>
        </w:tc>
        <w:tc>
          <w:tcPr>
            <w:tcW w:w="1563"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314931" w:rsidRDefault="00314931" w:rsidP="007D53DB">
            <w:pPr>
              <w:spacing w:after="0"/>
              <w:ind w:firstLine="0"/>
              <w:jc w:val="right"/>
              <w:rPr>
                <w:rFonts w:ascii="Arial Narrow" w:hAnsi="Arial Narrow" w:cs="Arial"/>
                <w:bCs/>
                <w:color w:val="000000"/>
              </w:rPr>
            </w:pPr>
            <w:r>
              <w:rPr>
                <w:rFonts w:ascii="Arial Narrow" w:hAnsi="Arial Narrow"/>
                <w:color w:val="000000"/>
              </w:rPr>
              <w:t>4.737.138</w:t>
            </w:r>
          </w:p>
        </w:tc>
        <w:tc>
          <w:tcPr>
            <w:tcW w:w="1564"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314931" w:rsidRDefault="00314931" w:rsidP="009C7EAD">
            <w:pPr>
              <w:spacing w:after="0"/>
              <w:ind w:firstLine="0"/>
              <w:jc w:val="right"/>
              <w:rPr>
                <w:rFonts w:ascii="Arial Narrow" w:hAnsi="Arial Narrow" w:cs="Arial"/>
                <w:bCs/>
                <w:color w:val="000000"/>
              </w:rPr>
            </w:pPr>
            <w:r>
              <w:rPr>
                <w:rFonts w:ascii="Arial Narrow" w:hAnsi="Arial Narrow"/>
                <w:color w:val="000000"/>
              </w:rPr>
              <w:t>2,23</w:t>
            </w:r>
          </w:p>
        </w:tc>
      </w:tr>
    </w:tbl>
    <w:p w:rsidR="00314931" w:rsidRPr="00314931" w:rsidRDefault="00314931" w:rsidP="002F26FE">
      <w:pPr>
        <w:pStyle w:val="texto"/>
      </w:pPr>
      <w:r>
        <w:lastRenderedPageBreak/>
        <w:t>Udalaren Osoko Bilkurak 2014ko plantilla organikoa 2014ko martxoaren 3an onetsi zuen behin betiko. Guztira 96 lanpostu dauzka eta horietatik 20 lanpostu daude hutsik 2014ko abenduaren 31n. Bestalde, Musika Eskolako Patronatu</w:t>
      </w:r>
      <w:r>
        <w:t>a</w:t>
      </w:r>
      <w:r>
        <w:t>ren Batzordeak 2014ko plantilla organikoa 2014ko otsailaren 20an onetsi zuen behin betiko. Plantilla horrek 15 lanpostu dauzka, eta 2014ko abenduaren 31n horietatik bi lanpostu daude hutsik.</w:t>
      </w:r>
    </w:p>
    <w:p w:rsidR="00314931" w:rsidRPr="00B8692B" w:rsidRDefault="00314931" w:rsidP="00314931">
      <w:pPr>
        <w:tabs>
          <w:tab w:val="left" w:pos="708"/>
          <w:tab w:val="center" w:pos="2835"/>
          <w:tab w:val="center" w:pos="3969"/>
          <w:tab w:val="center" w:pos="5103"/>
          <w:tab w:val="center" w:pos="6237"/>
          <w:tab w:val="center" w:pos="7371"/>
        </w:tabs>
        <w:spacing w:after="240"/>
        <w:ind w:firstLine="284"/>
        <w:rPr>
          <w:rFonts w:cs="Arial"/>
          <w:spacing w:val="6"/>
          <w:sz w:val="26"/>
          <w:szCs w:val="24"/>
        </w:rPr>
      </w:pPr>
      <w:r>
        <w:rPr>
          <w:spacing w:val="6"/>
          <w:sz w:val="26"/>
        </w:rPr>
        <w:t>Bi plantilla horiek lanpostuen arabera banatzen dira, honako taulei jarraituz:</w:t>
      </w:r>
    </w:p>
    <w:tbl>
      <w:tblPr>
        <w:tblpPr w:leftFromText="141" w:rightFromText="141" w:vertAnchor="text" w:tblpXSpec="center" w:tblpY="1"/>
        <w:tblOverlap w:val="never"/>
        <w:tblW w:w="8808"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319"/>
        <w:gridCol w:w="1067"/>
        <w:gridCol w:w="1299"/>
        <w:gridCol w:w="1421"/>
        <w:gridCol w:w="1823"/>
      </w:tblGrid>
      <w:tr w:rsidR="00314931" w:rsidRPr="00314931" w:rsidTr="00D527FD">
        <w:trPr>
          <w:trHeight w:val="255"/>
        </w:trPr>
        <w:tc>
          <w:tcPr>
            <w:tcW w:w="3331"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left"/>
              <w:rPr>
                <w:rFonts w:ascii="Arial" w:hAnsi="Arial" w:cs="Arial"/>
                <w:sz w:val="18"/>
                <w:szCs w:val="18"/>
              </w:rPr>
            </w:pPr>
            <w:r>
              <w:rPr>
                <w:rFonts w:ascii="Arial" w:hAnsi="Arial"/>
                <w:sz w:val="18"/>
              </w:rPr>
              <w:t>Langileak</w:t>
            </w:r>
          </w:p>
        </w:tc>
        <w:tc>
          <w:tcPr>
            <w:tcW w:w="917"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z w:val="18"/>
                <w:szCs w:val="18"/>
              </w:rPr>
            </w:pPr>
            <w:r>
              <w:rPr>
                <w:rFonts w:ascii="Arial" w:hAnsi="Arial"/>
                <w:sz w:val="18"/>
              </w:rPr>
              <w:t>Lanpo</w:t>
            </w:r>
            <w:r>
              <w:rPr>
                <w:rFonts w:ascii="Arial" w:hAnsi="Arial"/>
                <w:sz w:val="18"/>
              </w:rPr>
              <w:t>s</w:t>
            </w:r>
            <w:r>
              <w:rPr>
                <w:rFonts w:ascii="Arial" w:hAnsi="Arial"/>
                <w:sz w:val="18"/>
              </w:rPr>
              <w:t>tuak</w:t>
            </w:r>
          </w:p>
        </w:tc>
        <w:tc>
          <w:tcPr>
            <w:tcW w:w="1304"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z w:val="18"/>
                <w:szCs w:val="18"/>
              </w:rPr>
            </w:pPr>
            <w:r>
              <w:rPr>
                <w:rFonts w:ascii="Arial" w:hAnsi="Arial"/>
                <w:sz w:val="18"/>
              </w:rPr>
              <w:t>Aktiboa</w:t>
            </w:r>
          </w:p>
        </w:tc>
        <w:tc>
          <w:tcPr>
            <w:tcW w:w="1426"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z w:val="18"/>
                <w:szCs w:val="18"/>
              </w:rPr>
            </w:pPr>
            <w:r>
              <w:rPr>
                <w:rFonts w:ascii="Arial" w:hAnsi="Arial"/>
                <w:sz w:val="18"/>
              </w:rPr>
              <w:t>Lanpostu h</w:t>
            </w:r>
            <w:r>
              <w:rPr>
                <w:rFonts w:ascii="Arial" w:hAnsi="Arial"/>
                <w:sz w:val="18"/>
              </w:rPr>
              <w:t>u</w:t>
            </w:r>
            <w:r>
              <w:rPr>
                <w:rFonts w:ascii="Arial" w:hAnsi="Arial"/>
                <w:sz w:val="18"/>
              </w:rPr>
              <w:t>tsak</w:t>
            </w:r>
          </w:p>
        </w:tc>
        <w:tc>
          <w:tcPr>
            <w:tcW w:w="1830"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z w:val="18"/>
                <w:szCs w:val="18"/>
              </w:rPr>
            </w:pPr>
            <w:r>
              <w:rPr>
                <w:rFonts w:ascii="Arial" w:hAnsi="Arial"/>
                <w:sz w:val="18"/>
              </w:rPr>
              <w:t>Betetako lanpostu hutsak</w:t>
            </w:r>
          </w:p>
        </w:tc>
      </w:tr>
      <w:tr w:rsidR="00314931" w:rsidRPr="00314931" w:rsidTr="00D527FD">
        <w:trPr>
          <w:trHeight w:val="255"/>
        </w:trPr>
        <w:tc>
          <w:tcPr>
            <w:tcW w:w="3331" w:type="dxa"/>
            <w:tcBorders>
              <w:top w:val="single" w:sz="4" w:space="0" w:color="auto"/>
              <w:left w:val="nil"/>
              <w:bottom w:val="single" w:sz="2" w:space="0" w:color="auto"/>
              <w:right w:val="nil"/>
            </w:tcBorders>
            <w:noWrap/>
            <w:vAlign w:val="center"/>
          </w:tcPr>
          <w:p w:rsidR="00314931" w:rsidRPr="00D527FD" w:rsidRDefault="00314931" w:rsidP="00314931">
            <w:pPr>
              <w:spacing w:after="0"/>
              <w:ind w:firstLine="0"/>
              <w:jc w:val="left"/>
              <w:rPr>
                <w:rFonts w:ascii="Arial" w:hAnsi="Arial" w:cs="Arial"/>
              </w:rPr>
            </w:pPr>
            <w:r>
              <w:rPr>
                <w:rFonts w:ascii="Arial" w:hAnsi="Arial"/>
              </w:rPr>
              <w:t>A. Udala</w:t>
            </w:r>
          </w:p>
        </w:tc>
        <w:tc>
          <w:tcPr>
            <w:tcW w:w="917" w:type="dxa"/>
            <w:tcBorders>
              <w:top w:val="single" w:sz="4" w:space="0" w:color="auto"/>
              <w:left w:val="nil"/>
              <w:bottom w:val="single" w:sz="2" w:space="0" w:color="auto"/>
              <w:right w:val="nil"/>
            </w:tcBorders>
            <w:noWrap/>
            <w:vAlign w:val="center"/>
          </w:tcPr>
          <w:p w:rsidR="00314931" w:rsidRPr="00D527FD" w:rsidRDefault="00314931" w:rsidP="00314931">
            <w:pPr>
              <w:spacing w:after="0"/>
              <w:ind w:firstLine="0"/>
              <w:jc w:val="right"/>
              <w:rPr>
                <w:rFonts w:ascii="Arial" w:hAnsi="Arial" w:cs="Arial"/>
              </w:rPr>
            </w:pPr>
            <w:r>
              <w:rPr>
                <w:rFonts w:ascii="Arial" w:hAnsi="Arial"/>
              </w:rPr>
              <w:t>96</w:t>
            </w:r>
          </w:p>
        </w:tc>
        <w:tc>
          <w:tcPr>
            <w:tcW w:w="1304" w:type="dxa"/>
            <w:tcBorders>
              <w:top w:val="single" w:sz="4" w:space="0" w:color="auto"/>
              <w:left w:val="nil"/>
              <w:bottom w:val="single" w:sz="2" w:space="0" w:color="auto"/>
              <w:right w:val="nil"/>
            </w:tcBorders>
            <w:noWrap/>
            <w:vAlign w:val="center"/>
          </w:tcPr>
          <w:p w:rsidR="00314931" w:rsidRPr="00D527FD" w:rsidRDefault="00314931" w:rsidP="00314931">
            <w:pPr>
              <w:spacing w:after="0"/>
              <w:ind w:firstLine="0"/>
              <w:jc w:val="right"/>
              <w:rPr>
                <w:rFonts w:ascii="Arial" w:hAnsi="Arial" w:cs="Arial"/>
              </w:rPr>
            </w:pPr>
            <w:r>
              <w:rPr>
                <w:rFonts w:ascii="Arial" w:hAnsi="Arial"/>
              </w:rPr>
              <w:t>76</w:t>
            </w:r>
          </w:p>
        </w:tc>
        <w:tc>
          <w:tcPr>
            <w:tcW w:w="1426" w:type="dxa"/>
            <w:tcBorders>
              <w:top w:val="single" w:sz="4" w:space="0" w:color="auto"/>
              <w:left w:val="nil"/>
              <w:bottom w:val="single" w:sz="2" w:space="0" w:color="auto"/>
              <w:right w:val="nil"/>
            </w:tcBorders>
            <w:noWrap/>
            <w:vAlign w:val="center"/>
          </w:tcPr>
          <w:p w:rsidR="00314931" w:rsidRPr="00D527FD" w:rsidRDefault="00314931" w:rsidP="00314931">
            <w:pPr>
              <w:spacing w:after="0"/>
              <w:ind w:firstLine="0"/>
              <w:jc w:val="right"/>
              <w:rPr>
                <w:rFonts w:ascii="Arial" w:hAnsi="Arial" w:cs="Arial"/>
              </w:rPr>
            </w:pPr>
            <w:r>
              <w:rPr>
                <w:rFonts w:ascii="Arial" w:hAnsi="Arial"/>
              </w:rPr>
              <w:t>20</w:t>
            </w:r>
          </w:p>
        </w:tc>
        <w:tc>
          <w:tcPr>
            <w:tcW w:w="1830" w:type="dxa"/>
            <w:tcBorders>
              <w:top w:val="single" w:sz="4" w:space="0" w:color="auto"/>
              <w:left w:val="nil"/>
              <w:bottom w:val="single" w:sz="2" w:space="0" w:color="auto"/>
              <w:right w:val="nil"/>
            </w:tcBorders>
            <w:noWrap/>
            <w:vAlign w:val="center"/>
          </w:tcPr>
          <w:p w:rsidR="00314931" w:rsidRPr="00D527FD" w:rsidRDefault="00314931" w:rsidP="00314931">
            <w:pPr>
              <w:spacing w:after="0"/>
              <w:ind w:firstLine="0"/>
              <w:jc w:val="right"/>
              <w:rPr>
                <w:rFonts w:ascii="Arial" w:hAnsi="Arial" w:cs="Arial"/>
              </w:rPr>
            </w:pPr>
            <w:r>
              <w:rPr>
                <w:rFonts w:ascii="Arial" w:hAnsi="Arial"/>
              </w:rPr>
              <w:t>19</w:t>
            </w:r>
          </w:p>
        </w:tc>
      </w:tr>
      <w:tr w:rsidR="00314931" w:rsidRPr="00314931" w:rsidTr="00D527FD">
        <w:trPr>
          <w:trHeight w:val="198"/>
        </w:trPr>
        <w:tc>
          <w:tcPr>
            <w:tcW w:w="3331" w:type="dxa"/>
            <w:tcBorders>
              <w:top w:val="single" w:sz="2" w:space="0" w:color="auto"/>
              <w:left w:val="nil"/>
              <w:bottom w:val="nil"/>
              <w:right w:val="nil"/>
            </w:tcBorders>
            <w:noWrap/>
            <w:vAlign w:val="center"/>
          </w:tcPr>
          <w:p w:rsidR="00314931" w:rsidRPr="00314931" w:rsidRDefault="00314931" w:rsidP="00314931">
            <w:pPr>
              <w:spacing w:after="0"/>
              <w:ind w:firstLine="0"/>
              <w:jc w:val="left"/>
              <w:rPr>
                <w:rFonts w:ascii="Arial Narrow" w:hAnsi="Arial Narrow"/>
              </w:rPr>
            </w:pPr>
            <w:r>
              <w:rPr>
                <w:rFonts w:ascii="Arial Narrow" w:hAnsi="Arial Narrow"/>
              </w:rPr>
              <w:t>Funtzionarioak</w:t>
            </w:r>
          </w:p>
        </w:tc>
        <w:tc>
          <w:tcPr>
            <w:tcW w:w="917"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86</w:t>
            </w:r>
          </w:p>
        </w:tc>
        <w:tc>
          <w:tcPr>
            <w:tcW w:w="1304"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70</w:t>
            </w:r>
          </w:p>
        </w:tc>
        <w:tc>
          <w:tcPr>
            <w:tcW w:w="1426"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16</w:t>
            </w:r>
          </w:p>
        </w:tc>
        <w:tc>
          <w:tcPr>
            <w:tcW w:w="1830"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15</w:t>
            </w:r>
          </w:p>
        </w:tc>
      </w:tr>
      <w:tr w:rsidR="00314931" w:rsidRPr="00314931" w:rsidTr="00D527FD">
        <w:trPr>
          <w:trHeight w:val="198"/>
        </w:trPr>
        <w:tc>
          <w:tcPr>
            <w:tcW w:w="3331" w:type="dxa"/>
            <w:tcBorders>
              <w:top w:val="nil"/>
              <w:left w:val="nil"/>
              <w:bottom w:val="nil"/>
              <w:right w:val="nil"/>
            </w:tcBorders>
            <w:noWrap/>
            <w:vAlign w:val="center"/>
          </w:tcPr>
          <w:p w:rsidR="00314931" w:rsidRPr="00314931" w:rsidRDefault="00314931" w:rsidP="00314931">
            <w:pPr>
              <w:spacing w:after="0"/>
              <w:ind w:firstLine="0"/>
              <w:jc w:val="left"/>
              <w:rPr>
                <w:rFonts w:ascii="Arial Narrow" w:hAnsi="Arial Narrow"/>
              </w:rPr>
            </w:pPr>
            <w:r>
              <w:rPr>
                <w:rFonts w:ascii="Arial Narrow" w:hAnsi="Arial Narrow"/>
              </w:rPr>
              <w:t>Lan-kontratudun finkoak</w:t>
            </w:r>
          </w:p>
        </w:tc>
        <w:tc>
          <w:tcPr>
            <w:tcW w:w="917" w:type="dxa"/>
            <w:tcBorders>
              <w:top w:val="nil"/>
              <w:left w:val="nil"/>
              <w:bottom w:val="nil"/>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9</w:t>
            </w:r>
          </w:p>
        </w:tc>
        <w:tc>
          <w:tcPr>
            <w:tcW w:w="1304" w:type="dxa"/>
            <w:tcBorders>
              <w:top w:val="nil"/>
              <w:left w:val="nil"/>
              <w:bottom w:val="nil"/>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5</w:t>
            </w:r>
          </w:p>
        </w:tc>
        <w:tc>
          <w:tcPr>
            <w:tcW w:w="1426" w:type="dxa"/>
            <w:tcBorders>
              <w:top w:val="nil"/>
              <w:left w:val="nil"/>
              <w:bottom w:val="nil"/>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4</w:t>
            </w:r>
          </w:p>
        </w:tc>
        <w:tc>
          <w:tcPr>
            <w:tcW w:w="1830" w:type="dxa"/>
            <w:tcBorders>
              <w:top w:val="nil"/>
              <w:left w:val="nil"/>
              <w:bottom w:val="nil"/>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4</w:t>
            </w:r>
          </w:p>
        </w:tc>
      </w:tr>
      <w:tr w:rsidR="00314931" w:rsidRPr="00314931" w:rsidTr="00D527FD">
        <w:trPr>
          <w:trHeight w:val="198"/>
        </w:trPr>
        <w:tc>
          <w:tcPr>
            <w:tcW w:w="3331" w:type="dxa"/>
            <w:tcBorders>
              <w:top w:val="nil"/>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rPr>
            </w:pPr>
            <w:r>
              <w:rPr>
                <w:rFonts w:ascii="Arial Narrow" w:hAnsi="Arial Narrow"/>
              </w:rPr>
              <w:t>Izendapen askea</w:t>
            </w:r>
          </w:p>
        </w:tc>
        <w:tc>
          <w:tcPr>
            <w:tcW w:w="917" w:type="dxa"/>
            <w:tcBorders>
              <w:top w:val="nil"/>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1</w:t>
            </w:r>
          </w:p>
        </w:tc>
        <w:tc>
          <w:tcPr>
            <w:tcW w:w="1304" w:type="dxa"/>
            <w:tcBorders>
              <w:top w:val="nil"/>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1</w:t>
            </w:r>
          </w:p>
        </w:tc>
        <w:tc>
          <w:tcPr>
            <w:tcW w:w="1426" w:type="dxa"/>
            <w:tcBorders>
              <w:top w:val="nil"/>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w:t>
            </w:r>
          </w:p>
        </w:tc>
        <w:tc>
          <w:tcPr>
            <w:tcW w:w="1830" w:type="dxa"/>
            <w:tcBorders>
              <w:top w:val="nil"/>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w:t>
            </w:r>
          </w:p>
        </w:tc>
      </w:tr>
      <w:tr w:rsidR="00314931" w:rsidRPr="00D527FD" w:rsidTr="00D527FD">
        <w:trPr>
          <w:trHeight w:val="255"/>
        </w:trPr>
        <w:tc>
          <w:tcPr>
            <w:tcW w:w="3331" w:type="dxa"/>
            <w:tcBorders>
              <w:top w:val="single" w:sz="2" w:space="0" w:color="auto"/>
              <w:left w:val="nil"/>
              <w:bottom w:val="single" w:sz="2" w:space="0" w:color="auto"/>
              <w:right w:val="nil"/>
            </w:tcBorders>
            <w:noWrap/>
            <w:vAlign w:val="center"/>
          </w:tcPr>
          <w:p w:rsidR="00314931" w:rsidRPr="00D527FD" w:rsidRDefault="00314931" w:rsidP="00314931">
            <w:pPr>
              <w:spacing w:after="0"/>
              <w:ind w:firstLine="0"/>
              <w:jc w:val="left"/>
              <w:rPr>
                <w:rFonts w:ascii="Arial" w:hAnsi="Arial" w:cs="Arial"/>
              </w:rPr>
            </w:pPr>
            <w:r>
              <w:rPr>
                <w:rFonts w:ascii="Arial" w:hAnsi="Arial"/>
              </w:rPr>
              <w:t>B. Musika Eskolaren Patronatua</w:t>
            </w:r>
          </w:p>
        </w:tc>
        <w:tc>
          <w:tcPr>
            <w:tcW w:w="917" w:type="dxa"/>
            <w:tcBorders>
              <w:top w:val="single" w:sz="2" w:space="0" w:color="auto"/>
              <w:left w:val="nil"/>
              <w:bottom w:val="single" w:sz="2" w:space="0" w:color="auto"/>
              <w:right w:val="nil"/>
            </w:tcBorders>
            <w:noWrap/>
            <w:vAlign w:val="center"/>
          </w:tcPr>
          <w:p w:rsidR="00314931" w:rsidRPr="00D527FD" w:rsidRDefault="00314931" w:rsidP="0051048D">
            <w:pPr>
              <w:spacing w:after="0"/>
              <w:ind w:firstLine="0"/>
              <w:jc w:val="right"/>
              <w:rPr>
                <w:rFonts w:ascii="Arial" w:hAnsi="Arial" w:cs="Arial"/>
              </w:rPr>
            </w:pPr>
            <w:r>
              <w:rPr>
                <w:rFonts w:ascii="Arial" w:hAnsi="Arial"/>
              </w:rPr>
              <w:t>15</w:t>
            </w:r>
          </w:p>
        </w:tc>
        <w:tc>
          <w:tcPr>
            <w:tcW w:w="1304" w:type="dxa"/>
            <w:tcBorders>
              <w:top w:val="single" w:sz="2" w:space="0" w:color="auto"/>
              <w:left w:val="nil"/>
              <w:bottom w:val="single" w:sz="2" w:space="0" w:color="auto"/>
              <w:right w:val="nil"/>
            </w:tcBorders>
            <w:noWrap/>
            <w:vAlign w:val="center"/>
          </w:tcPr>
          <w:p w:rsidR="00314931" w:rsidRPr="00D527FD" w:rsidRDefault="00314931" w:rsidP="00314931">
            <w:pPr>
              <w:spacing w:after="0"/>
              <w:ind w:firstLine="0"/>
              <w:jc w:val="right"/>
              <w:rPr>
                <w:rFonts w:ascii="Arial" w:hAnsi="Arial" w:cs="Arial"/>
              </w:rPr>
            </w:pPr>
            <w:r>
              <w:rPr>
                <w:rFonts w:ascii="Arial" w:hAnsi="Arial"/>
              </w:rPr>
              <w:t>13</w:t>
            </w:r>
          </w:p>
        </w:tc>
        <w:tc>
          <w:tcPr>
            <w:tcW w:w="1426" w:type="dxa"/>
            <w:tcBorders>
              <w:top w:val="single" w:sz="2" w:space="0" w:color="auto"/>
              <w:left w:val="nil"/>
              <w:bottom w:val="single" w:sz="2" w:space="0" w:color="auto"/>
              <w:right w:val="nil"/>
            </w:tcBorders>
            <w:noWrap/>
            <w:vAlign w:val="center"/>
          </w:tcPr>
          <w:p w:rsidR="00314931" w:rsidRPr="00D527FD" w:rsidRDefault="0051048D" w:rsidP="00314931">
            <w:pPr>
              <w:spacing w:after="0"/>
              <w:ind w:firstLine="0"/>
              <w:jc w:val="right"/>
              <w:rPr>
                <w:rFonts w:ascii="Arial" w:hAnsi="Arial" w:cs="Arial"/>
              </w:rPr>
            </w:pPr>
            <w:r>
              <w:rPr>
                <w:rFonts w:ascii="Arial" w:hAnsi="Arial"/>
              </w:rPr>
              <w:t>2</w:t>
            </w:r>
          </w:p>
        </w:tc>
        <w:tc>
          <w:tcPr>
            <w:tcW w:w="1830" w:type="dxa"/>
            <w:tcBorders>
              <w:top w:val="single" w:sz="2" w:space="0" w:color="auto"/>
              <w:left w:val="nil"/>
              <w:bottom w:val="single" w:sz="2" w:space="0" w:color="auto"/>
              <w:right w:val="nil"/>
            </w:tcBorders>
            <w:noWrap/>
            <w:vAlign w:val="center"/>
          </w:tcPr>
          <w:p w:rsidR="00314931" w:rsidRPr="00D527FD" w:rsidRDefault="00314931" w:rsidP="00314931">
            <w:pPr>
              <w:spacing w:after="0"/>
              <w:ind w:firstLine="0"/>
              <w:jc w:val="right"/>
              <w:rPr>
                <w:rFonts w:ascii="Arial" w:hAnsi="Arial" w:cs="Arial"/>
              </w:rPr>
            </w:pPr>
            <w:r>
              <w:rPr>
                <w:rFonts w:ascii="Arial" w:hAnsi="Arial"/>
              </w:rPr>
              <w:t>1</w:t>
            </w:r>
          </w:p>
        </w:tc>
      </w:tr>
      <w:tr w:rsidR="00314931" w:rsidRPr="00314931" w:rsidTr="00D527FD">
        <w:trPr>
          <w:trHeight w:val="198"/>
        </w:trPr>
        <w:tc>
          <w:tcPr>
            <w:tcW w:w="3331" w:type="dxa"/>
            <w:tcBorders>
              <w:top w:val="single" w:sz="2" w:space="0" w:color="auto"/>
              <w:left w:val="nil"/>
              <w:bottom w:val="nil"/>
              <w:right w:val="nil"/>
            </w:tcBorders>
            <w:noWrap/>
            <w:vAlign w:val="center"/>
          </w:tcPr>
          <w:p w:rsidR="00314931" w:rsidRPr="00314931" w:rsidRDefault="00314931" w:rsidP="00314931">
            <w:pPr>
              <w:spacing w:after="0"/>
              <w:ind w:firstLine="0"/>
              <w:jc w:val="left"/>
              <w:rPr>
                <w:rFonts w:ascii="Arial Narrow" w:hAnsi="Arial Narrow"/>
              </w:rPr>
            </w:pPr>
            <w:r>
              <w:rPr>
                <w:rFonts w:ascii="Arial Narrow" w:hAnsi="Arial Narrow"/>
              </w:rPr>
              <w:t>Funtzionarioak</w:t>
            </w:r>
          </w:p>
        </w:tc>
        <w:tc>
          <w:tcPr>
            <w:tcW w:w="917"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0</w:t>
            </w:r>
          </w:p>
        </w:tc>
        <w:tc>
          <w:tcPr>
            <w:tcW w:w="1304"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0</w:t>
            </w:r>
          </w:p>
        </w:tc>
        <w:tc>
          <w:tcPr>
            <w:tcW w:w="1426"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0</w:t>
            </w:r>
          </w:p>
        </w:tc>
        <w:tc>
          <w:tcPr>
            <w:tcW w:w="1830"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0</w:t>
            </w:r>
          </w:p>
        </w:tc>
      </w:tr>
      <w:tr w:rsidR="00314931" w:rsidRPr="00314931" w:rsidTr="00D527FD">
        <w:trPr>
          <w:trHeight w:val="198"/>
        </w:trPr>
        <w:tc>
          <w:tcPr>
            <w:tcW w:w="3331" w:type="dxa"/>
            <w:tcBorders>
              <w:top w:val="nil"/>
              <w:left w:val="nil"/>
              <w:bottom w:val="single" w:sz="4" w:space="0" w:color="auto"/>
              <w:right w:val="nil"/>
            </w:tcBorders>
            <w:noWrap/>
            <w:vAlign w:val="center"/>
          </w:tcPr>
          <w:p w:rsidR="00314931" w:rsidRPr="00314931" w:rsidRDefault="00314931" w:rsidP="00314931">
            <w:pPr>
              <w:spacing w:after="0"/>
              <w:ind w:firstLine="0"/>
              <w:jc w:val="left"/>
              <w:rPr>
                <w:rFonts w:ascii="Arial Narrow" w:hAnsi="Arial Narrow"/>
              </w:rPr>
            </w:pPr>
            <w:r>
              <w:rPr>
                <w:rFonts w:ascii="Arial Narrow" w:hAnsi="Arial Narrow"/>
              </w:rPr>
              <w:t>Lan-kontratuko finkoak</w:t>
            </w:r>
          </w:p>
        </w:tc>
        <w:tc>
          <w:tcPr>
            <w:tcW w:w="917" w:type="dxa"/>
            <w:tcBorders>
              <w:top w:val="nil"/>
              <w:left w:val="nil"/>
              <w:bottom w:val="single" w:sz="4" w:space="0" w:color="auto"/>
              <w:right w:val="nil"/>
            </w:tcBorders>
            <w:noWrap/>
            <w:vAlign w:val="center"/>
          </w:tcPr>
          <w:p w:rsidR="00314931" w:rsidRPr="00314931" w:rsidRDefault="00314931" w:rsidP="0051048D">
            <w:pPr>
              <w:spacing w:after="0"/>
              <w:ind w:firstLine="0"/>
              <w:jc w:val="right"/>
              <w:rPr>
                <w:rFonts w:ascii="Arial Narrow" w:hAnsi="Arial Narrow"/>
              </w:rPr>
            </w:pPr>
            <w:r>
              <w:rPr>
                <w:rFonts w:ascii="Arial Narrow" w:hAnsi="Arial Narrow"/>
              </w:rPr>
              <w:t>15</w:t>
            </w:r>
          </w:p>
        </w:tc>
        <w:tc>
          <w:tcPr>
            <w:tcW w:w="1304" w:type="dxa"/>
            <w:tcBorders>
              <w:top w:val="nil"/>
              <w:left w:val="nil"/>
              <w:bottom w:val="single" w:sz="4" w:space="0" w:color="auto"/>
              <w:right w:val="nil"/>
            </w:tcBorders>
            <w:noWrap/>
            <w:vAlign w:val="center"/>
          </w:tcPr>
          <w:p w:rsidR="00314931" w:rsidRPr="00314931" w:rsidRDefault="00314931" w:rsidP="0051048D">
            <w:pPr>
              <w:spacing w:after="0"/>
              <w:ind w:firstLine="0"/>
              <w:jc w:val="right"/>
              <w:rPr>
                <w:rFonts w:ascii="Arial Narrow" w:hAnsi="Arial Narrow"/>
              </w:rPr>
            </w:pPr>
            <w:r>
              <w:rPr>
                <w:rFonts w:ascii="Arial Narrow" w:hAnsi="Arial Narrow"/>
              </w:rPr>
              <w:t>13</w:t>
            </w:r>
          </w:p>
        </w:tc>
        <w:tc>
          <w:tcPr>
            <w:tcW w:w="1426" w:type="dxa"/>
            <w:tcBorders>
              <w:top w:val="nil"/>
              <w:left w:val="nil"/>
              <w:bottom w:val="single" w:sz="4" w:space="0" w:color="auto"/>
              <w:right w:val="nil"/>
            </w:tcBorders>
            <w:noWrap/>
            <w:vAlign w:val="center"/>
          </w:tcPr>
          <w:p w:rsidR="00314931" w:rsidRPr="00314931" w:rsidRDefault="00314931" w:rsidP="00314931">
            <w:pPr>
              <w:spacing w:after="0"/>
              <w:ind w:firstLine="0"/>
              <w:jc w:val="right"/>
              <w:rPr>
                <w:rFonts w:ascii="Arial Narrow" w:hAnsi="Arial Narrow"/>
              </w:rPr>
            </w:pPr>
            <w:r>
              <w:rPr>
                <w:rFonts w:ascii="Arial Narrow" w:hAnsi="Arial Narrow"/>
              </w:rPr>
              <w:t>2</w:t>
            </w:r>
          </w:p>
        </w:tc>
        <w:tc>
          <w:tcPr>
            <w:tcW w:w="1830" w:type="dxa"/>
            <w:tcBorders>
              <w:top w:val="nil"/>
              <w:left w:val="nil"/>
              <w:bottom w:val="single" w:sz="4" w:space="0" w:color="auto"/>
              <w:right w:val="nil"/>
            </w:tcBorders>
            <w:noWrap/>
            <w:vAlign w:val="center"/>
          </w:tcPr>
          <w:p w:rsidR="00314931" w:rsidRPr="00314931" w:rsidRDefault="0051048D" w:rsidP="00314931">
            <w:pPr>
              <w:spacing w:after="0"/>
              <w:ind w:firstLine="0"/>
              <w:jc w:val="right"/>
              <w:rPr>
                <w:rFonts w:ascii="Arial Narrow" w:hAnsi="Arial Narrow"/>
              </w:rPr>
            </w:pPr>
            <w:r>
              <w:rPr>
                <w:rFonts w:ascii="Arial Narrow" w:hAnsi="Arial Narrow"/>
              </w:rPr>
              <w:t>1</w:t>
            </w:r>
          </w:p>
        </w:tc>
      </w:tr>
      <w:tr w:rsidR="00314931" w:rsidRPr="00314931" w:rsidTr="00D527FD">
        <w:trPr>
          <w:trHeight w:val="255"/>
        </w:trPr>
        <w:tc>
          <w:tcPr>
            <w:tcW w:w="3331"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left"/>
              <w:rPr>
                <w:rFonts w:ascii="Arial" w:hAnsi="Arial" w:cs="Arial"/>
                <w:sz w:val="18"/>
                <w:szCs w:val="18"/>
              </w:rPr>
            </w:pPr>
            <w:r>
              <w:rPr>
                <w:rFonts w:ascii="Arial" w:hAnsi="Arial"/>
                <w:sz w:val="18"/>
              </w:rPr>
              <w:t>Guztira</w:t>
            </w:r>
          </w:p>
        </w:tc>
        <w:tc>
          <w:tcPr>
            <w:tcW w:w="917"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51048D">
            <w:pPr>
              <w:spacing w:after="0"/>
              <w:ind w:firstLine="0"/>
              <w:jc w:val="right"/>
              <w:rPr>
                <w:rFonts w:ascii="Arial" w:hAnsi="Arial" w:cs="Arial"/>
                <w:sz w:val="18"/>
                <w:szCs w:val="18"/>
              </w:rPr>
            </w:pPr>
            <w:r>
              <w:rPr>
                <w:rFonts w:ascii="Arial" w:hAnsi="Arial"/>
                <w:sz w:val="18"/>
              </w:rPr>
              <w:t>111</w:t>
            </w:r>
          </w:p>
        </w:tc>
        <w:tc>
          <w:tcPr>
            <w:tcW w:w="1304"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z w:val="18"/>
                <w:szCs w:val="18"/>
              </w:rPr>
            </w:pPr>
            <w:r>
              <w:rPr>
                <w:rFonts w:ascii="Arial" w:hAnsi="Arial"/>
                <w:sz w:val="18"/>
              </w:rPr>
              <w:t>89</w:t>
            </w:r>
          </w:p>
        </w:tc>
        <w:tc>
          <w:tcPr>
            <w:tcW w:w="1426"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51048D">
            <w:pPr>
              <w:spacing w:after="0"/>
              <w:ind w:firstLine="0"/>
              <w:jc w:val="right"/>
              <w:rPr>
                <w:rFonts w:ascii="Arial" w:hAnsi="Arial" w:cs="Arial"/>
                <w:sz w:val="18"/>
                <w:szCs w:val="18"/>
              </w:rPr>
            </w:pPr>
            <w:r>
              <w:rPr>
                <w:rFonts w:ascii="Arial" w:hAnsi="Arial"/>
                <w:sz w:val="18"/>
              </w:rPr>
              <w:t>22</w:t>
            </w:r>
          </w:p>
        </w:tc>
        <w:tc>
          <w:tcPr>
            <w:tcW w:w="1830"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z w:val="18"/>
                <w:szCs w:val="18"/>
              </w:rPr>
            </w:pPr>
            <w:r>
              <w:rPr>
                <w:rFonts w:ascii="Arial" w:hAnsi="Arial"/>
                <w:sz w:val="18"/>
              </w:rPr>
              <w:t>20</w:t>
            </w:r>
          </w:p>
        </w:tc>
      </w:tr>
    </w:tbl>
    <w:p w:rsidR="00314931" w:rsidRPr="00314931" w:rsidRDefault="00314931" w:rsidP="00314931">
      <w:pPr>
        <w:tabs>
          <w:tab w:val="left" w:pos="708"/>
          <w:tab w:val="center" w:pos="2835"/>
          <w:tab w:val="center" w:pos="3969"/>
          <w:tab w:val="center" w:pos="5103"/>
          <w:tab w:val="center" w:pos="6237"/>
          <w:tab w:val="center" w:pos="7371"/>
        </w:tabs>
        <w:spacing w:before="240" w:after="240"/>
        <w:ind w:firstLine="284"/>
        <w:rPr>
          <w:spacing w:val="6"/>
          <w:sz w:val="26"/>
          <w:szCs w:val="26"/>
        </w:rPr>
      </w:pPr>
      <w:r>
        <w:rPr>
          <w:spacing w:val="6"/>
          <w:sz w:val="26"/>
        </w:rPr>
        <w:t>2014ko abenduaren 31n, Udalean eta haren erakunde autonomoetan 119 pe</w:t>
      </w:r>
      <w:r>
        <w:rPr>
          <w:spacing w:val="6"/>
          <w:sz w:val="26"/>
        </w:rPr>
        <w:t>r</w:t>
      </w:r>
      <w:r>
        <w:rPr>
          <w:spacing w:val="6"/>
          <w:sz w:val="26"/>
        </w:rPr>
        <w:t>tsonak egiten zuten lan:</w:t>
      </w:r>
    </w:p>
    <w:tbl>
      <w:tblPr>
        <w:tblW w:w="8852" w:type="dxa"/>
        <w:tblLayout w:type="fixed"/>
        <w:tblCellMar>
          <w:left w:w="70" w:type="dxa"/>
          <w:right w:w="70" w:type="dxa"/>
        </w:tblCellMar>
        <w:tblLook w:val="00A0" w:firstRow="1" w:lastRow="0" w:firstColumn="1" w:lastColumn="0" w:noHBand="0" w:noVBand="0"/>
      </w:tblPr>
      <w:tblGrid>
        <w:gridCol w:w="3812"/>
        <w:gridCol w:w="1320"/>
        <w:gridCol w:w="2760"/>
        <w:gridCol w:w="960"/>
      </w:tblGrid>
      <w:tr w:rsidR="00314931" w:rsidRPr="00314931" w:rsidTr="00D527FD">
        <w:trPr>
          <w:trHeight w:val="255"/>
        </w:trPr>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left"/>
              <w:rPr>
                <w:rFonts w:ascii="Arial" w:hAnsi="Arial" w:cs="Arial"/>
                <w:spacing w:val="6"/>
                <w:sz w:val="18"/>
                <w:szCs w:val="18"/>
              </w:rPr>
            </w:pPr>
            <w:r>
              <w:rPr>
                <w:rFonts w:ascii="Arial" w:hAnsi="Arial"/>
                <w:spacing w:val="6"/>
                <w:sz w:val="18"/>
              </w:rPr>
              <w:t>Langileak</w:t>
            </w:r>
          </w:p>
        </w:tc>
        <w:tc>
          <w:tcPr>
            <w:tcW w:w="1320"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pacing w:val="6"/>
                <w:sz w:val="18"/>
                <w:szCs w:val="18"/>
              </w:rPr>
            </w:pPr>
            <w:r>
              <w:rPr>
                <w:rFonts w:ascii="Arial" w:hAnsi="Arial"/>
                <w:spacing w:val="6"/>
                <w:sz w:val="18"/>
              </w:rPr>
              <w:t>Udala</w:t>
            </w:r>
          </w:p>
        </w:tc>
        <w:tc>
          <w:tcPr>
            <w:tcW w:w="2760" w:type="dxa"/>
            <w:tcBorders>
              <w:top w:val="single" w:sz="4" w:space="0" w:color="auto"/>
              <w:left w:val="nil"/>
              <w:bottom w:val="single" w:sz="4" w:space="0" w:color="auto"/>
              <w:right w:val="nil"/>
            </w:tcBorders>
            <w:shd w:val="clear" w:color="auto" w:fill="FABF8F" w:themeFill="accent6" w:themeFillTint="99"/>
            <w:vAlign w:val="center"/>
          </w:tcPr>
          <w:p w:rsidR="00314931" w:rsidRPr="00314931" w:rsidRDefault="00314931" w:rsidP="00314931">
            <w:pPr>
              <w:spacing w:after="0"/>
              <w:ind w:firstLine="0"/>
              <w:jc w:val="right"/>
              <w:rPr>
                <w:rFonts w:ascii="Arial" w:hAnsi="Arial" w:cs="Arial"/>
                <w:spacing w:val="6"/>
                <w:sz w:val="18"/>
                <w:szCs w:val="18"/>
              </w:rPr>
            </w:pPr>
            <w:r>
              <w:rPr>
                <w:rFonts w:ascii="Arial" w:hAnsi="Arial"/>
                <w:spacing w:val="6"/>
                <w:sz w:val="18"/>
              </w:rPr>
              <w:t>Musika eskolaren patronatua</w:t>
            </w:r>
          </w:p>
        </w:tc>
        <w:tc>
          <w:tcPr>
            <w:tcW w:w="960" w:type="dxa"/>
            <w:tcBorders>
              <w:top w:val="single" w:sz="4" w:space="0" w:color="auto"/>
              <w:left w:val="nil"/>
              <w:bottom w:val="single" w:sz="4" w:space="0" w:color="auto"/>
              <w:right w:val="nil"/>
            </w:tcBorders>
            <w:shd w:val="clear" w:color="auto" w:fill="FABF8F" w:themeFill="accent6" w:themeFillTint="99"/>
            <w:vAlign w:val="center"/>
          </w:tcPr>
          <w:p w:rsidR="00314931" w:rsidRPr="00314931" w:rsidRDefault="00314931" w:rsidP="00314931">
            <w:pPr>
              <w:spacing w:after="0"/>
              <w:ind w:firstLine="0"/>
              <w:jc w:val="right"/>
              <w:rPr>
                <w:rFonts w:ascii="Arial" w:hAnsi="Arial" w:cs="Arial"/>
                <w:spacing w:val="6"/>
                <w:sz w:val="18"/>
                <w:szCs w:val="18"/>
              </w:rPr>
            </w:pPr>
            <w:r>
              <w:rPr>
                <w:rFonts w:ascii="Arial" w:hAnsi="Arial"/>
                <w:spacing w:val="6"/>
                <w:sz w:val="18"/>
              </w:rPr>
              <w:t>Guztira</w:t>
            </w:r>
          </w:p>
        </w:tc>
      </w:tr>
      <w:tr w:rsidR="00314931" w:rsidRPr="00314931" w:rsidTr="00D527FD">
        <w:trPr>
          <w:trHeight w:val="198"/>
        </w:trPr>
        <w:tc>
          <w:tcPr>
            <w:tcW w:w="3812" w:type="dxa"/>
            <w:tcBorders>
              <w:top w:val="single" w:sz="4"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Udalbatzako kideak</w:t>
            </w:r>
          </w:p>
        </w:tc>
        <w:tc>
          <w:tcPr>
            <w:tcW w:w="1320" w:type="dxa"/>
            <w:tcBorders>
              <w:top w:val="single" w:sz="4"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1</w:t>
            </w:r>
          </w:p>
        </w:tc>
        <w:tc>
          <w:tcPr>
            <w:tcW w:w="2760" w:type="dxa"/>
            <w:tcBorders>
              <w:top w:val="single" w:sz="4"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 xml:space="preserve"> 0</w:t>
            </w:r>
          </w:p>
        </w:tc>
        <w:tc>
          <w:tcPr>
            <w:tcW w:w="960" w:type="dxa"/>
            <w:tcBorders>
              <w:top w:val="single" w:sz="4"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1</w:t>
            </w:r>
          </w:p>
        </w:tc>
      </w:tr>
      <w:tr w:rsidR="00314931" w:rsidRPr="00314931" w:rsidTr="00D527FD">
        <w:trPr>
          <w:trHeight w:val="198"/>
        </w:trPr>
        <w:tc>
          <w:tcPr>
            <w:tcW w:w="3812"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Behin-behineko langileak - izendapen ask</w:t>
            </w:r>
            <w:r>
              <w:rPr>
                <w:rFonts w:ascii="Arial Narrow" w:hAnsi="Arial Narrow"/>
                <w:spacing w:val="6"/>
              </w:rPr>
              <w:t>e</w:t>
            </w:r>
            <w:r>
              <w:rPr>
                <w:rFonts w:ascii="Arial Narrow" w:hAnsi="Arial Narrow"/>
                <w:spacing w:val="6"/>
              </w:rPr>
              <w:t>koak</w:t>
            </w:r>
          </w:p>
        </w:tc>
        <w:tc>
          <w:tcPr>
            <w:tcW w:w="1320"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1</w:t>
            </w:r>
          </w:p>
        </w:tc>
        <w:tc>
          <w:tcPr>
            <w:tcW w:w="2760" w:type="dxa"/>
            <w:tcBorders>
              <w:top w:val="single" w:sz="2"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 xml:space="preserve"> 0</w:t>
            </w:r>
          </w:p>
        </w:tc>
        <w:tc>
          <w:tcPr>
            <w:tcW w:w="960" w:type="dxa"/>
            <w:tcBorders>
              <w:top w:val="single" w:sz="2"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1</w:t>
            </w:r>
          </w:p>
        </w:tc>
      </w:tr>
      <w:tr w:rsidR="00314931" w:rsidRPr="00314931" w:rsidTr="00D527FD">
        <w:trPr>
          <w:trHeight w:val="198"/>
        </w:trPr>
        <w:tc>
          <w:tcPr>
            <w:tcW w:w="3812"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Funtzionarioak</w:t>
            </w:r>
          </w:p>
        </w:tc>
        <w:tc>
          <w:tcPr>
            <w:tcW w:w="1320"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70</w:t>
            </w:r>
          </w:p>
        </w:tc>
        <w:tc>
          <w:tcPr>
            <w:tcW w:w="2760" w:type="dxa"/>
            <w:tcBorders>
              <w:top w:val="single" w:sz="2"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 xml:space="preserve"> 0</w:t>
            </w:r>
          </w:p>
        </w:tc>
        <w:tc>
          <w:tcPr>
            <w:tcW w:w="960" w:type="dxa"/>
            <w:tcBorders>
              <w:top w:val="single" w:sz="2"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70</w:t>
            </w:r>
          </w:p>
        </w:tc>
      </w:tr>
      <w:tr w:rsidR="00314931" w:rsidRPr="00314931" w:rsidTr="00D527FD">
        <w:trPr>
          <w:trHeight w:val="198"/>
        </w:trPr>
        <w:tc>
          <w:tcPr>
            <w:tcW w:w="3812"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Lan-kontratudun finkoak</w:t>
            </w:r>
          </w:p>
        </w:tc>
        <w:tc>
          <w:tcPr>
            <w:tcW w:w="1320"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5</w:t>
            </w:r>
          </w:p>
        </w:tc>
        <w:tc>
          <w:tcPr>
            <w:tcW w:w="2760" w:type="dxa"/>
            <w:tcBorders>
              <w:top w:val="single" w:sz="2" w:space="0" w:color="auto"/>
              <w:left w:val="nil"/>
              <w:bottom w:val="single" w:sz="2" w:space="0" w:color="auto"/>
              <w:right w:val="nil"/>
            </w:tcBorders>
            <w:vAlign w:val="center"/>
          </w:tcPr>
          <w:p w:rsidR="00314931" w:rsidRPr="00314931" w:rsidRDefault="0051048D" w:rsidP="00314931">
            <w:pPr>
              <w:spacing w:after="0"/>
              <w:ind w:firstLine="0"/>
              <w:jc w:val="right"/>
              <w:rPr>
                <w:rFonts w:ascii="Arial Narrow" w:hAnsi="Arial Narrow"/>
                <w:spacing w:val="6"/>
              </w:rPr>
            </w:pPr>
            <w:r>
              <w:rPr>
                <w:rFonts w:ascii="Arial Narrow" w:hAnsi="Arial Narrow"/>
                <w:spacing w:val="6"/>
              </w:rPr>
              <w:t>13</w:t>
            </w:r>
          </w:p>
        </w:tc>
        <w:tc>
          <w:tcPr>
            <w:tcW w:w="960" w:type="dxa"/>
            <w:tcBorders>
              <w:top w:val="single" w:sz="2" w:space="0" w:color="auto"/>
              <w:left w:val="nil"/>
              <w:bottom w:val="single" w:sz="2" w:space="0" w:color="auto"/>
              <w:right w:val="nil"/>
            </w:tcBorders>
            <w:vAlign w:val="center"/>
          </w:tcPr>
          <w:p w:rsidR="00314931" w:rsidRPr="00314931" w:rsidRDefault="00314931" w:rsidP="0051048D">
            <w:pPr>
              <w:spacing w:after="0"/>
              <w:ind w:firstLine="0"/>
              <w:jc w:val="right"/>
              <w:rPr>
                <w:rFonts w:ascii="Arial Narrow" w:hAnsi="Arial Narrow"/>
                <w:spacing w:val="6"/>
              </w:rPr>
            </w:pPr>
            <w:r>
              <w:rPr>
                <w:rFonts w:ascii="Arial Narrow" w:hAnsi="Arial Narrow"/>
                <w:spacing w:val="6"/>
              </w:rPr>
              <w:t>18</w:t>
            </w:r>
          </w:p>
        </w:tc>
      </w:tr>
      <w:tr w:rsidR="00314931" w:rsidRPr="00314931" w:rsidTr="00D527FD">
        <w:trPr>
          <w:trHeight w:val="198"/>
        </w:trPr>
        <w:tc>
          <w:tcPr>
            <w:tcW w:w="3812"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Administrazio-araubidean kontratatuak</w:t>
            </w:r>
          </w:p>
        </w:tc>
        <w:tc>
          <w:tcPr>
            <w:tcW w:w="1320"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1</w:t>
            </w:r>
          </w:p>
        </w:tc>
        <w:tc>
          <w:tcPr>
            <w:tcW w:w="2760" w:type="dxa"/>
            <w:tcBorders>
              <w:top w:val="single" w:sz="2"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0</w:t>
            </w:r>
          </w:p>
        </w:tc>
        <w:tc>
          <w:tcPr>
            <w:tcW w:w="960" w:type="dxa"/>
            <w:tcBorders>
              <w:top w:val="single" w:sz="2"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1</w:t>
            </w:r>
          </w:p>
        </w:tc>
      </w:tr>
      <w:tr w:rsidR="00314931" w:rsidRPr="00314931" w:rsidTr="00D527FD">
        <w:trPr>
          <w:trHeight w:val="198"/>
        </w:trPr>
        <w:tc>
          <w:tcPr>
            <w:tcW w:w="3812"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Behin-behineko lan-kontratudunak</w:t>
            </w:r>
          </w:p>
        </w:tc>
        <w:tc>
          <w:tcPr>
            <w:tcW w:w="1320"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27</w:t>
            </w:r>
          </w:p>
        </w:tc>
        <w:tc>
          <w:tcPr>
            <w:tcW w:w="2760" w:type="dxa"/>
            <w:tcBorders>
              <w:top w:val="single" w:sz="2" w:space="0" w:color="auto"/>
              <w:left w:val="nil"/>
              <w:bottom w:val="single" w:sz="2" w:space="0" w:color="auto"/>
              <w:right w:val="nil"/>
            </w:tcBorders>
            <w:vAlign w:val="center"/>
          </w:tcPr>
          <w:p w:rsidR="00314931" w:rsidRPr="00314931" w:rsidRDefault="0051048D" w:rsidP="00314931">
            <w:pPr>
              <w:spacing w:after="0"/>
              <w:ind w:firstLine="0"/>
              <w:jc w:val="right"/>
              <w:rPr>
                <w:rFonts w:ascii="Arial Narrow" w:hAnsi="Arial Narrow"/>
                <w:spacing w:val="6"/>
              </w:rPr>
            </w:pPr>
            <w:r>
              <w:rPr>
                <w:rFonts w:ascii="Arial Narrow" w:hAnsi="Arial Narrow"/>
                <w:spacing w:val="6"/>
              </w:rPr>
              <w:t>1</w:t>
            </w:r>
          </w:p>
        </w:tc>
        <w:tc>
          <w:tcPr>
            <w:tcW w:w="960" w:type="dxa"/>
            <w:tcBorders>
              <w:top w:val="single" w:sz="2" w:space="0" w:color="auto"/>
              <w:left w:val="nil"/>
              <w:bottom w:val="single" w:sz="2" w:space="0" w:color="auto"/>
              <w:right w:val="nil"/>
            </w:tcBorders>
            <w:vAlign w:val="center"/>
          </w:tcPr>
          <w:p w:rsidR="00314931" w:rsidRPr="00314931" w:rsidRDefault="00314931" w:rsidP="0051048D">
            <w:pPr>
              <w:spacing w:after="0"/>
              <w:ind w:firstLine="0"/>
              <w:jc w:val="right"/>
              <w:rPr>
                <w:rFonts w:ascii="Arial Narrow" w:hAnsi="Arial Narrow"/>
                <w:spacing w:val="6"/>
              </w:rPr>
            </w:pPr>
            <w:r>
              <w:rPr>
                <w:rFonts w:ascii="Arial Narrow" w:hAnsi="Arial Narrow"/>
                <w:spacing w:val="6"/>
              </w:rPr>
              <w:t>28</w:t>
            </w:r>
          </w:p>
        </w:tc>
      </w:tr>
      <w:tr w:rsidR="00314931" w:rsidRPr="00314931" w:rsidTr="00D527FD">
        <w:trPr>
          <w:trHeight w:val="198"/>
        </w:trPr>
        <w:tc>
          <w:tcPr>
            <w:tcW w:w="3812" w:type="dxa"/>
            <w:tcBorders>
              <w:top w:val="single" w:sz="2" w:space="0" w:color="auto"/>
              <w:left w:val="nil"/>
              <w:bottom w:val="single" w:sz="4"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Aldi baterako lan-kontratudunak</w:t>
            </w:r>
          </w:p>
        </w:tc>
        <w:tc>
          <w:tcPr>
            <w:tcW w:w="1320" w:type="dxa"/>
            <w:tcBorders>
              <w:top w:val="single" w:sz="2" w:space="0" w:color="auto"/>
              <w:left w:val="nil"/>
              <w:bottom w:val="single" w:sz="4"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w:t>
            </w:r>
          </w:p>
        </w:tc>
        <w:tc>
          <w:tcPr>
            <w:tcW w:w="2760" w:type="dxa"/>
            <w:tcBorders>
              <w:top w:val="single" w:sz="2" w:space="0" w:color="auto"/>
              <w:left w:val="nil"/>
              <w:bottom w:val="single" w:sz="4" w:space="0" w:color="auto"/>
              <w:right w:val="nil"/>
            </w:tcBorders>
            <w:vAlign w:val="center"/>
          </w:tcPr>
          <w:p w:rsidR="00314931" w:rsidRPr="00314931" w:rsidRDefault="0051048D" w:rsidP="00314931">
            <w:pPr>
              <w:spacing w:after="0"/>
              <w:ind w:firstLine="0"/>
              <w:jc w:val="right"/>
              <w:rPr>
                <w:rFonts w:ascii="Arial Narrow" w:hAnsi="Arial Narrow"/>
                <w:spacing w:val="6"/>
              </w:rPr>
            </w:pPr>
            <w:r>
              <w:rPr>
                <w:rFonts w:ascii="Arial Narrow" w:hAnsi="Arial Narrow"/>
                <w:spacing w:val="6"/>
              </w:rPr>
              <w:t>0</w:t>
            </w:r>
          </w:p>
        </w:tc>
        <w:tc>
          <w:tcPr>
            <w:tcW w:w="960" w:type="dxa"/>
            <w:tcBorders>
              <w:top w:val="single" w:sz="2" w:space="0" w:color="auto"/>
              <w:left w:val="nil"/>
              <w:bottom w:val="single" w:sz="4" w:space="0" w:color="auto"/>
              <w:right w:val="nil"/>
            </w:tcBorders>
            <w:vAlign w:val="center"/>
          </w:tcPr>
          <w:p w:rsidR="00314931" w:rsidRPr="00314931" w:rsidRDefault="0051048D" w:rsidP="00314931">
            <w:pPr>
              <w:spacing w:after="0"/>
              <w:ind w:firstLine="0"/>
              <w:jc w:val="right"/>
              <w:rPr>
                <w:rFonts w:ascii="Arial Narrow" w:hAnsi="Arial Narrow"/>
                <w:spacing w:val="6"/>
              </w:rPr>
            </w:pPr>
            <w:r>
              <w:rPr>
                <w:rFonts w:ascii="Arial Narrow" w:hAnsi="Arial Narrow"/>
                <w:spacing w:val="6"/>
              </w:rPr>
              <w:t>0</w:t>
            </w:r>
          </w:p>
        </w:tc>
      </w:tr>
      <w:tr w:rsidR="00314931" w:rsidRPr="00314931" w:rsidTr="00D527FD">
        <w:trPr>
          <w:trHeight w:val="255"/>
        </w:trPr>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left"/>
              <w:rPr>
                <w:rFonts w:ascii="Arial" w:hAnsi="Arial" w:cs="Arial"/>
                <w:spacing w:val="6"/>
                <w:sz w:val="18"/>
                <w:szCs w:val="18"/>
                <w:highlight w:val="yellow"/>
              </w:rPr>
            </w:pPr>
            <w:r>
              <w:rPr>
                <w:rFonts w:ascii="Arial" w:hAnsi="Arial"/>
                <w:spacing w:val="6"/>
                <w:sz w:val="18"/>
              </w:rPr>
              <w:t>Guztira</w:t>
            </w:r>
          </w:p>
        </w:tc>
        <w:tc>
          <w:tcPr>
            <w:tcW w:w="1320"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pacing w:val="6"/>
                <w:sz w:val="18"/>
                <w:szCs w:val="18"/>
              </w:rPr>
            </w:pPr>
            <w:r>
              <w:rPr>
                <w:rFonts w:ascii="Arial" w:hAnsi="Arial"/>
                <w:spacing w:val="6"/>
                <w:sz w:val="18"/>
              </w:rPr>
              <w:t>105</w:t>
            </w:r>
          </w:p>
        </w:tc>
        <w:tc>
          <w:tcPr>
            <w:tcW w:w="2760" w:type="dxa"/>
            <w:tcBorders>
              <w:top w:val="single" w:sz="4" w:space="0" w:color="auto"/>
              <w:left w:val="nil"/>
              <w:bottom w:val="single" w:sz="4" w:space="0" w:color="auto"/>
              <w:right w:val="nil"/>
            </w:tcBorders>
            <w:shd w:val="clear" w:color="auto" w:fill="FABF8F" w:themeFill="accent6" w:themeFillTint="99"/>
            <w:vAlign w:val="center"/>
          </w:tcPr>
          <w:p w:rsidR="00314931" w:rsidRPr="00314931" w:rsidRDefault="00314931" w:rsidP="0051048D">
            <w:pPr>
              <w:spacing w:after="0"/>
              <w:ind w:firstLine="0"/>
              <w:jc w:val="right"/>
              <w:rPr>
                <w:rFonts w:ascii="Arial" w:hAnsi="Arial" w:cs="Arial"/>
                <w:spacing w:val="6"/>
                <w:sz w:val="18"/>
                <w:szCs w:val="18"/>
              </w:rPr>
            </w:pPr>
            <w:r>
              <w:rPr>
                <w:rFonts w:ascii="Arial" w:hAnsi="Arial"/>
                <w:spacing w:val="6"/>
                <w:sz w:val="18"/>
              </w:rPr>
              <w:t>14</w:t>
            </w:r>
          </w:p>
        </w:tc>
        <w:tc>
          <w:tcPr>
            <w:tcW w:w="960" w:type="dxa"/>
            <w:tcBorders>
              <w:top w:val="single" w:sz="4" w:space="0" w:color="auto"/>
              <w:left w:val="nil"/>
              <w:bottom w:val="single" w:sz="4" w:space="0" w:color="auto"/>
              <w:right w:val="nil"/>
            </w:tcBorders>
            <w:shd w:val="clear" w:color="auto" w:fill="FABF8F" w:themeFill="accent6" w:themeFillTint="99"/>
            <w:vAlign w:val="center"/>
          </w:tcPr>
          <w:p w:rsidR="00314931" w:rsidRPr="00314931" w:rsidRDefault="00314931" w:rsidP="0051048D">
            <w:pPr>
              <w:spacing w:after="0"/>
              <w:ind w:firstLine="0"/>
              <w:jc w:val="right"/>
              <w:rPr>
                <w:rFonts w:ascii="Arial" w:hAnsi="Arial" w:cs="Arial"/>
                <w:spacing w:val="6"/>
                <w:sz w:val="18"/>
                <w:szCs w:val="18"/>
              </w:rPr>
            </w:pPr>
            <w:r>
              <w:rPr>
                <w:rFonts w:ascii="Arial" w:hAnsi="Arial"/>
                <w:spacing w:val="6"/>
                <w:sz w:val="18"/>
              </w:rPr>
              <w:t>119</w:t>
            </w:r>
          </w:p>
        </w:tc>
      </w:tr>
    </w:tbl>
    <w:p w:rsidR="00314931" w:rsidRPr="00314931" w:rsidRDefault="00314931" w:rsidP="00314931">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Pr>
          <w:spacing w:val="6"/>
          <w:sz w:val="26"/>
        </w:rPr>
        <w:t>2013ko ekitaldiarekin alderatuta, sei langile gutxiago ditu Udalak.</w:t>
      </w:r>
    </w:p>
    <w:p w:rsidR="00642BAB" w:rsidRDefault="00642BAB">
      <w:pPr>
        <w:spacing w:after="0"/>
        <w:ind w:firstLine="0"/>
        <w:jc w:val="left"/>
        <w:rPr>
          <w:rFonts w:cs="Arial"/>
          <w:spacing w:val="6"/>
          <w:sz w:val="26"/>
          <w:szCs w:val="24"/>
        </w:rPr>
      </w:pPr>
      <w:r>
        <w:br w:type="page"/>
      </w:r>
    </w:p>
    <w:p w:rsidR="00314931" w:rsidRPr="00314931" w:rsidRDefault="00314931" w:rsidP="00314931">
      <w:pPr>
        <w:tabs>
          <w:tab w:val="left" w:pos="708"/>
          <w:tab w:val="center" w:pos="2835"/>
          <w:tab w:val="center" w:pos="3969"/>
          <w:tab w:val="center" w:pos="5103"/>
          <w:tab w:val="center" w:pos="6237"/>
          <w:tab w:val="center" w:pos="7371"/>
        </w:tabs>
        <w:spacing w:after="240"/>
        <w:ind w:firstLine="284"/>
        <w:rPr>
          <w:rFonts w:cs="Arial"/>
          <w:spacing w:val="6"/>
          <w:sz w:val="26"/>
          <w:szCs w:val="24"/>
        </w:rPr>
      </w:pPr>
      <w:r>
        <w:rPr>
          <w:spacing w:val="6"/>
          <w:sz w:val="26"/>
        </w:rPr>
        <w:lastRenderedPageBreak/>
        <w:t>Udalaren aipatutako langileak honako arloei daude atxikiak:</w:t>
      </w:r>
    </w:p>
    <w:tbl>
      <w:tblPr>
        <w:tblW w:w="8950" w:type="dxa"/>
        <w:tblCellMar>
          <w:left w:w="70" w:type="dxa"/>
          <w:right w:w="70" w:type="dxa"/>
        </w:tblCellMar>
        <w:tblLook w:val="00A0" w:firstRow="1" w:lastRow="0" w:firstColumn="1" w:lastColumn="0" w:noHBand="0" w:noVBand="0"/>
      </w:tblPr>
      <w:tblGrid>
        <w:gridCol w:w="5865"/>
        <w:gridCol w:w="3085"/>
      </w:tblGrid>
      <w:tr w:rsidR="00314931" w:rsidRPr="00314931" w:rsidTr="00D527FD">
        <w:trPr>
          <w:trHeight w:hRule="exact" w:val="255"/>
        </w:trPr>
        <w:tc>
          <w:tcPr>
            <w:tcW w:w="5865"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left"/>
              <w:rPr>
                <w:rFonts w:ascii="Arial" w:hAnsi="Arial" w:cs="Arial"/>
                <w:spacing w:val="6"/>
                <w:sz w:val="18"/>
                <w:szCs w:val="18"/>
              </w:rPr>
            </w:pPr>
            <w:r>
              <w:rPr>
                <w:rFonts w:ascii="Arial" w:hAnsi="Arial"/>
                <w:spacing w:val="6"/>
                <w:sz w:val="18"/>
              </w:rPr>
              <w:t>Arloak</w:t>
            </w:r>
          </w:p>
        </w:tc>
        <w:tc>
          <w:tcPr>
            <w:tcW w:w="3085"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pacing w:val="6"/>
                <w:sz w:val="18"/>
                <w:szCs w:val="18"/>
              </w:rPr>
            </w:pPr>
            <w:r>
              <w:rPr>
                <w:rFonts w:ascii="Arial" w:hAnsi="Arial"/>
                <w:spacing w:val="6"/>
                <w:sz w:val="18"/>
              </w:rPr>
              <w:t>Kopurua</w:t>
            </w:r>
          </w:p>
        </w:tc>
      </w:tr>
      <w:tr w:rsidR="00314931" w:rsidRPr="00314931" w:rsidTr="00D527FD">
        <w:trPr>
          <w:trHeight w:val="198"/>
        </w:trPr>
        <w:tc>
          <w:tcPr>
            <w:tcW w:w="5865" w:type="dxa"/>
            <w:tcBorders>
              <w:top w:val="single" w:sz="4"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Alkatea</w:t>
            </w:r>
          </w:p>
        </w:tc>
        <w:tc>
          <w:tcPr>
            <w:tcW w:w="3085" w:type="dxa"/>
            <w:tcBorders>
              <w:top w:val="single" w:sz="4"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1</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Idazkaritza</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6</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Zerbitzu ekonomikoak</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6</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Kultura</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6</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Kirola</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5</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Gizarte zerbitzuak</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20</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Hirigintza zerbitzuak</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11</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Lorezaintza zerbitzua</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13</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Segurtasuna eta babesa</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24</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Ikastetxea</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6</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Berdintasuna</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3</w:t>
            </w:r>
          </w:p>
        </w:tc>
      </w:tr>
      <w:tr w:rsidR="00314931" w:rsidRPr="00314931" w:rsidTr="00D527FD">
        <w:trPr>
          <w:trHeight w:val="198"/>
        </w:trPr>
        <w:tc>
          <w:tcPr>
            <w:tcW w:w="5865" w:type="dxa"/>
            <w:tcBorders>
              <w:top w:val="single" w:sz="2" w:space="0" w:color="auto"/>
              <w:left w:val="nil"/>
              <w:bottom w:val="single" w:sz="4"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Giza baliabideak</w:t>
            </w:r>
          </w:p>
        </w:tc>
        <w:tc>
          <w:tcPr>
            <w:tcW w:w="3085" w:type="dxa"/>
            <w:tcBorders>
              <w:top w:val="single" w:sz="2" w:space="0" w:color="auto"/>
              <w:left w:val="nil"/>
              <w:bottom w:val="single" w:sz="4"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4</w:t>
            </w:r>
          </w:p>
        </w:tc>
      </w:tr>
      <w:tr w:rsidR="00314931" w:rsidRPr="00314931" w:rsidTr="00D527FD">
        <w:trPr>
          <w:trHeight w:hRule="exact" w:val="255"/>
        </w:trPr>
        <w:tc>
          <w:tcPr>
            <w:tcW w:w="5865"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8677CA">
            <w:pPr>
              <w:spacing w:after="0"/>
              <w:ind w:firstLine="0"/>
              <w:jc w:val="left"/>
              <w:rPr>
                <w:rFonts w:ascii="Arial" w:hAnsi="Arial" w:cs="Arial"/>
                <w:spacing w:val="6"/>
                <w:sz w:val="18"/>
                <w:szCs w:val="18"/>
              </w:rPr>
            </w:pPr>
            <w:r>
              <w:rPr>
                <w:rFonts w:ascii="Arial" w:hAnsi="Arial"/>
                <w:spacing w:val="6"/>
                <w:sz w:val="18"/>
              </w:rPr>
              <w:t>Udala, guztira</w:t>
            </w:r>
          </w:p>
        </w:tc>
        <w:tc>
          <w:tcPr>
            <w:tcW w:w="3085"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pacing w:val="6"/>
                <w:sz w:val="18"/>
                <w:szCs w:val="18"/>
              </w:rPr>
            </w:pPr>
            <w:r>
              <w:rPr>
                <w:rFonts w:ascii="Arial" w:hAnsi="Arial"/>
                <w:spacing w:val="6"/>
                <w:sz w:val="18"/>
              </w:rPr>
              <w:t>105</w:t>
            </w:r>
          </w:p>
        </w:tc>
      </w:tr>
    </w:tbl>
    <w:p w:rsidR="00314931" w:rsidRPr="00314931" w:rsidRDefault="0051048D" w:rsidP="00D527FD">
      <w:pPr>
        <w:tabs>
          <w:tab w:val="left" w:pos="708"/>
          <w:tab w:val="center" w:pos="2835"/>
          <w:tab w:val="center" w:pos="3969"/>
          <w:tab w:val="center" w:pos="5103"/>
          <w:tab w:val="center" w:pos="6237"/>
          <w:tab w:val="center" w:pos="7371"/>
        </w:tabs>
        <w:spacing w:before="240"/>
        <w:ind w:firstLine="284"/>
        <w:rPr>
          <w:rFonts w:cs="Arial"/>
          <w:spacing w:val="6"/>
          <w:sz w:val="26"/>
          <w:szCs w:val="24"/>
        </w:rPr>
      </w:pPr>
      <w:bookmarkStart w:id="101" w:name="_Toc309383728"/>
      <w:bookmarkStart w:id="102" w:name="_Toc366743050"/>
      <w:bookmarkStart w:id="103" w:name="_Toc372714261"/>
      <w:r>
        <w:rPr>
          <w:spacing w:val="6"/>
          <w:sz w:val="26"/>
        </w:rPr>
        <w:t xml:space="preserve">Segurtasunak eta gizarte zerbitzuek udal langileen ehuneko 44 egiten dute. </w:t>
      </w:r>
    </w:p>
    <w:p w:rsidR="00314931" w:rsidRPr="00314931" w:rsidRDefault="00314931" w:rsidP="00314931">
      <w:pPr>
        <w:tabs>
          <w:tab w:val="left" w:pos="708"/>
          <w:tab w:val="center" w:pos="2835"/>
          <w:tab w:val="center" w:pos="3969"/>
          <w:tab w:val="center" w:pos="5103"/>
          <w:tab w:val="center" w:pos="6237"/>
          <w:tab w:val="center" w:pos="7371"/>
        </w:tabs>
        <w:ind w:firstLine="284"/>
        <w:rPr>
          <w:rFonts w:cs="Arial"/>
          <w:spacing w:val="6"/>
          <w:sz w:val="26"/>
          <w:szCs w:val="24"/>
        </w:rPr>
      </w:pPr>
      <w:r>
        <w:rPr>
          <w:spacing w:val="6"/>
          <w:sz w:val="26"/>
        </w:rPr>
        <w:t>Langile-gastuen lagin bat aztertuta, langile-gastuak behar bezala kontabiliz</w:t>
      </w:r>
      <w:r>
        <w:rPr>
          <w:spacing w:val="6"/>
          <w:sz w:val="26"/>
        </w:rPr>
        <w:t>a</w:t>
      </w:r>
      <w:r>
        <w:rPr>
          <w:spacing w:val="6"/>
          <w:sz w:val="26"/>
        </w:rPr>
        <w:t>tuta daudela, ordainsariak betetako lanposturako erabakitakoak direla eta egi</w:t>
      </w:r>
      <w:r>
        <w:rPr>
          <w:spacing w:val="6"/>
          <w:sz w:val="26"/>
        </w:rPr>
        <w:t>n</w:t>
      </w:r>
      <w:r>
        <w:rPr>
          <w:spacing w:val="6"/>
          <w:sz w:val="26"/>
        </w:rPr>
        <w:t>dako atxikipenak zuzenak direla ondorioztatzen da, oro har.</w:t>
      </w:r>
    </w:p>
    <w:p w:rsidR="00314931" w:rsidRPr="00314931" w:rsidRDefault="00BA45AD" w:rsidP="00314931">
      <w:pPr>
        <w:tabs>
          <w:tab w:val="left" w:pos="708"/>
          <w:tab w:val="center" w:pos="2835"/>
          <w:tab w:val="center" w:pos="3969"/>
          <w:tab w:val="center" w:pos="5103"/>
          <w:tab w:val="center" w:pos="6237"/>
          <w:tab w:val="center" w:pos="7371"/>
        </w:tabs>
        <w:ind w:firstLine="284"/>
        <w:rPr>
          <w:rFonts w:cs="Arial"/>
          <w:spacing w:val="6"/>
          <w:sz w:val="26"/>
          <w:szCs w:val="24"/>
        </w:rPr>
      </w:pPr>
      <w:r>
        <w:rPr>
          <w:spacing w:val="6"/>
          <w:sz w:val="26"/>
        </w:rPr>
        <w:t>Nabarmendu beharra dago txosten hau idazteko egunean oraindik ere eba</w:t>
      </w:r>
      <w:r>
        <w:rPr>
          <w:spacing w:val="6"/>
          <w:sz w:val="26"/>
        </w:rPr>
        <w:t>z</w:t>
      </w:r>
      <w:r>
        <w:rPr>
          <w:spacing w:val="6"/>
          <w:sz w:val="26"/>
        </w:rPr>
        <w:t>teko dagoela Udalak Administrazioarekiko Auzien Auzitegian aurkeztutako errekurtsoa, zeren eta Nafarroako Administrazio Auzitegiak baliogabetzat jo baitzituen deialdi batzuk, polizia-funtzionarioen bost lanposturi eta lorategi</w:t>
      </w:r>
      <w:r>
        <w:rPr>
          <w:spacing w:val="6"/>
          <w:sz w:val="26"/>
        </w:rPr>
        <w:t>e</w:t>
      </w:r>
      <w:r>
        <w:rPr>
          <w:spacing w:val="6"/>
          <w:sz w:val="26"/>
        </w:rPr>
        <w:t>tako langileren lau lanposturi dagozkionak, hain zuzen ere Udalak ez zuelako ordezkari sindikalekin kontsultatu 2012rako lan eskaintza publikoa (tartean bi deialdi horiek zeuden), hura osoko bilkuran onetsi eta NAOn argitaratu aurr</w:t>
      </w:r>
      <w:r>
        <w:rPr>
          <w:spacing w:val="6"/>
          <w:sz w:val="26"/>
        </w:rPr>
        <w:t>e</w:t>
      </w:r>
      <w:r>
        <w:rPr>
          <w:spacing w:val="6"/>
          <w:sz w:val="26"/>
        </w:rPr>
        <w:t>tik. Lanpostua lortu zuten izangaiek haien jabetza hartu zuten 2013an zehar.</w:t>
      </w:r>
    </w:p>
    <w:p w:rsidR="00314931" w:rsidRPr="00BC21C9" w:rsidRDefault="00314931" w:rsidP="00BC21C9">
      <w:pPr>
        <w:pStyle w:val="atitulo2"/>
        <w:spacing w:before="240"/>
      </w:pPr>
      <w:bookmarkStart w:id="104" w:name="_Toc439756800"/>
      <w:bookmarkStart w:id="105" w:name="_Toc445292890"/>
      <w:bookmarkStart w:id="106" w:name="_Toc451251571"/>
      <w:r>
        <w:t>VI.3. Ondasun arruntetako eta zerbitzuetako gastuak</w:t>
      </w:r>
      <w:bookmarkEnd w:id="101"/>
      <w:bookmarkEnd w:id="102"/>
      <w:bookmarkEnd w:id="103"/>
      <w:bookmarkEnd w:id="104"/>
      <w:bookmarkEnd w:id="105"/>
      <w:bookmarkEnd w:id="106"/>
    </w:p>
    <w:p w:rsidR="00314931" w:rsidRPr="00314931" w:rsidRDefault="00314931" w:rsidP="00314931">
      <w:pPr>
        <w:spacing w:after="180"/>
        <w:ind w:firstLine="284"/>
        <w:rPr>
          <w:rFonts w:cs="Arial"/>
          <w:spacing w:val="6"/>
          <w:sz w:val="26"/>
          <w:szCs w:val="24"/>
        </w:rPr>
      </w:pPr>
      <w:bookmarkStart w:id="107" w:name="OLE_LINK1"/>
      <w:bookmarkStart w:id="108" w:name="OLE_LINK2"/>
      <w:r>
        <w:rPr>
          <w:spacing w:val="6"/>
          <w:sz w:val="26"/>
        </w:rPr>
        <w:t>Ondasun arruntetan eta zerbitzuetan egindako gastuek 5,6 milioi euro egin dute; guztira, ekitaldiko gastuen ehuneko 44,98 eta eragiketa arrunten gastuen ehuneko 52,14 egiten dute. Horiek horrela, ehuneko 0,1 igo da 2013 ekitaldi</w:t>
      </w:r>
      <w:r>
        <w:rPr>
          <w:spacing w:val="6"/>
          <w:sz w:val="26"/>
        </w:rPr>
        <w:t>a</w:t>
      </w:r>
      <w:r>
        <w:rPr>
          <w:spacing w:val="6"/>
          <w:sz w:val="26"/>
        </w:rPr>
        <w:t>rekiko.</w:t>
      </w:r>
    </w:p>
    <w:bookmarkEnd w:id="107"/>
    <w:bookmarkEnd w:id="108"/>
    <w:p w:rsidR="00642BAB" w:rsidRDefault="00642BAB">
      <w:pPr>
        <w:spacing w:after="0"/>
        <w:ind w:firstLine="0"/>
        <w:jc w:val="left"/>
        <w:rPr>
          <w:rFonts w:cs="Arial"/>
          <w:spacing w:val="6"/>
          <w:sz w:val="26"/>
          <w:szCs w:val="24"/>
        </w:rPr>
      </w:pPr>
      <w:r>
        <w:br w:type="page"/>
      </w:r>
    </w:p>
    <w:p w:rsidR="00314931" w:rsidRPr="00314931" w:rsidRDefault="00314931" w:rsidP="00314931">
      <w:pPr>
        <w:spacing w:after="240"/>
        <w:ind w:firstLine="284"/>
        <w:rPr>
          <w:rFonts w:cs="Arial"/>
          <w:spacing w:val="6"/>
          <w:sz w:val="26"/>
          <w:szCs w:val="24"/>
        </w:rPr>
      </w:pPr>
      <w:r>
        <w:rPr>
          <w:spacing w:val="6"/>
          <w:sz w:val="26"/>
        </w:rPr>
        <w:lastRenderedPageBreak/>
        <w:t>Kontratazio-espediente hauek berrikusi dira (zenbatekoak BEZik gabe)</w:t>
      </w:r>
      <w:r>
        <w:rPr>
          <w:color w:val="FF0000"/>
          <w:spacing w:val="6"/>
          <w:sz w:val="22"/>
        </w:rPr>
        <w:t xml:space="preserve"> </w:t>
      </w:r>
    </w:p>
    <w:tbl>
      <w:tblPr>
        <w:tblW w:w="8797"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08"/>
        <w:gridCol w:w="988"/>
        <w:gridCol w:w="2153"/>
        <w:gridCol w:w="1262"/>
        <w:gridCol w:w="1035"/>
        <w:gridCol w:w="1251"/>
      </w:tblGrid>
      <w:tr w:rsidR="005B43E8" w:rsidRPr="005B43E8" w:rsidTr="005B43E8">
        <w:trPr>
          <w:trHeight w:val="315"/>
        </w:trPr>
        <w:tc>
          <w:tcPr>
            <w:tcW w:w="2127" w:type="dxa"/>
            <w:tcBorders>
              <w:bottom w:val="single" w:sz="4" w:space="0" w:color="auto"/>
            </w:tcBorders>
            <w:shd w:val="clear" w:color="auto" w:fill="FABF8F" w:themeFill="accent6" w:themeFillTint="99"/>
            <w:vAlign w:val="center"/>
          </w:tcPr>
          <w:p w:rsidR="005B43E8" w:rsidRPr="005B43E8" w:rsidRDefault="005B43E8" w:rsidP="00314931">
            <w:pPr>
              <w:spacing w:after="0"/>
              <w:ind w:firstLine="0"/>
              <w:jc w:val="left"/>
              <w:rPr>
                <w:rFonts w:ascii="Arial" w:hAnsi="Arial" w:cs="Arial"/>
                <w:sz w:val="18"/>
                <w:szCs w:val="18"/>
              </w:rPr>
            </w:pPr>
            <w:r>
              <w:rPr>
                <w:rFonts w:ascii="Arial" w:hAnsi="Arial"/>
                <w:sz w:val="18"/>
              </w:rPr>
              <w:t>Deskribapena</w:t>
            </w:r>
          </w:p>
        </w:tc>
        <w:tc>
          <w:tcPr>
            <w:tcW w:w="940" w:type="dxa"/>
            <w:tcBorders>
              <w:bottom w:val="single" w:sz="4" w:space="0" w:color="auto"/>
            </w:tcBorders>
            <w:shd w:val="clear" w:color="auto" w:fill="FABF8F" w:themeFill="accent6" w:themeFillTint="99"/>
            <w:vAlign w:val="center"/>
          </w:tcPr>
          <w:p w:rsidR="005B43E8" w:rsidRPr="005B43E8" w:rsidRDefault="005B43E8" w:rsidP="00002C86">
            <w:pPr>
              <w:spacing w:after="0"/>
              <w:ind w:firstLine="0"/>
              <w:jc w:val="right"/>
              <w:rPr>
                <w:rFonts w:ascii="Arial" w:hAnsi="Arial" w:cs="Arial"/>
                <w:sz w:val="18"/>
                <w:szCs w:val="18"/>
              </w:rPr>
            </w:pPr>
            <w:r>
              <w:rPr>
                <w:rFonts w:ascii="Arial" w:hAnsi="Arial"/>
                <w:sz w:val="18"/>
              </w:rPr>
              <w:t>Kontratu-mota</w:t>
            </w:r>
          </w:p>
        </w:tc>
        <w:tc>
          <w:tcPr>
            <w:tcW w:w="2178" w:type="dxa"/>
            <w:tcBorders>
              <w:bottom w:val="single" w:sz="4" w:space="0" w:color="auto"/>
            </w:tcBorders>
            <w:shd w:val="clear" w:color="auto" w:fill="FABF8F" w:themeFill="accent6" w:themeFillTint="99"/>
            <w:vAlign w:val="center"/>
          </w:tcPr>
          <w:p w:rsidR="005B43E8" w:rsidRPr="005B43E8" w:rsidRDefault="005B43E8" w:rsidP="00002C86">
            <w:pPr>
              <w:spacing w:after="0"/>
              <w:ind w:firstLine="0"/>
              <w:jc w:val="right"/>
              <w:rPr>
                <w:rFonts w:ascii="Arial" w:hAnsi="Arial" w:cs="Arial"/>
                <w:sz w:val="18"/>
                <w:szCs w:val="18"/>
              </w:rPr>
            </w:pPr>
            <w:r>
              <w:rPr>
                <w:rFonts w:ascii="Arial" w:hAnsi="Arial"/>
                <w:sz w:val="18"/>
              </w:rPr>
              <w:t>Esleipen prozedura</w:t>
            </w:r>
          </w:p>
        </w:tc>
        <w:tc>
          <w:tcPr>
            <w:tcW w:w="1264" w:type="dxa"/>
            <w:tcBorders>
              <w:bottom w:val="single" w:sz="4" w:space="0" w:color="auto"/>
            </w:tcBorders>
            <w:shd w:val="clear" w:color="auto" w:fill="FABF8F" w:themeFill="accent6" w:themeFillTint="99"/>
            <w:vAlign w:val="center"/>
          </w:tcPr>
          <w:p w:rsidR="005B43E8" w:rsidRPr="005B43E8" w:rsidRDefault="005B43E8" w:rsidP="00002C86">
            <w:pPr>
              <w:spacing w:after="0"/>
              <w:ind w:firstLine="0"/>
              <w:jc w:val="right"/>
              <w:rPr>
                <w:rFonts w:ascii="Arial" w:hAnsi="Arial" w:cs="Arial"/>
                <w:sz w:val="18"/>
                <w:szCs w:val="18"/>
              </w:rPr>
            </w:pPr>
            <w:r>
              <w:rPr>
                <w:rFonts w:ascii="Arial" w:hAnsi="Arial"/>
                <w:sz w:val="18"/>
              </w:rPr>
              <w:t>Lizitazioaren zenbatekoa</w:t>
            </w:r>
          </w:p>
        </w:tc>
        <w:tc>
          <w:tcPr>
            <w:tcW w:w="1036" w:type="dxa"/>
            <w:tcBorders>
              <w:bottom w:val="single" w:sz="4" w:space="0" w:color="auto"/>
            </w:tcBorders>
            <w:shd w:val="clear" w:color="auto" w:fill="FABF8F" w:themeFill="accent6" w:themeFillTint="99"/>
            <w:vAlign w:val="center"/>
          </w:tcPr>
          <w:p w:rsidR="005B43E8" w:rsidRPr="005B43E8" w:rsidRDefault="005B43E8" w:rsidP="005B43E8">
            <w:pPr>
              <w:spacing w:after="0"/>
              <w:ind w:firstLine="0"/>
              <w:jc w:val="right"/>
              <w:rPr>
                <w:rFonts w:ascii="Arial" w:hAnsi="Arial" w:cs="Arial"/>
                <w:sz w:val="18"/>
                <w:szCs w:val="18"/>
              </w:rPr>
            </w:pPr>
            <w:r>
              <w:rPr>
                <w:rFonts w:ascii="Arial" w:hAnsi="Arial"/>
                <w:sz w:val="18"/>
              </w:rPr>
              <w:t>Eskaintzak</w:t>
            </w:r>
          </w:p>
        </w:tc>
        <w:tc>
          <w:tcPr>
            <w:tcW w:w="1252" w:type="dxa"/>
            <w:tcBorders>
              <w:bottom w:val="single" w:sz="4" w:space="0" w:color="auto"/>
            </w:tcBorders>
            <w:shd w:val="clear" w:color="auto" w:fill="FABF8F" w:themeFill="accent6" w:themeFillTint="99"/>
            <w:vAlign w:val="center"/>
          </w:tcPr>
          <w:p w:rsidR="005B43E8" w:rsidRPr="005B43E8" w:rsidRDefault="005B43E8" w:rsidP="00002C86">
            <w:pPr>
              <w:spacing w:after="0"/>
              <w:ind w:firstLine="0"/>
              <w:jc w:val="right"/>
              <w:rPr>
                <w:rFonts w:ascii="Arial" w:hAnsi="Arial" w:cs="Arial"/>
                <w:sz w:val="18"/>
                <w:szCs w:val="18"/>
              </w:rPr>
            </w:pPr>
            <w:r>
              <w:rPr>
                <w:rFonts w:ascii="Arial" w:hAnsi="Arial"/>
                <w:sz w:val="18"/>
              </w:rPr>
              <w:t>Esleipenaren zenbatekoa</w:t>
            </w:r>
          </w:p>
        </w:tc>
      </w:tr>
      <w:tr w:rsidR="00314931" w:rsidRPr="00314931" w:rsidTr="005B43E8">
        <w:trPr>
          <w:trHeight w:val="198"/>
        </w:trPr>
        <w:tc>
          <w:tcPr>
            <w:tcW w:w="2127" w:type="dxa"/>
            <w:tcBorders>
              <w:bottom w:val="single" w:sz="2" w:space="0" w:color="auto"/>
            </w:tcBorders>
            <w:shd w:val="clear" w:color="auto" w:fill="auto"/>
            <w:vAlign w:val="center"/>
            <w:hideMark/>
          </w:tcPr>
          <w:p w:rsidR="00314931" w:rsidRPr="00314931" w:rsidRDefault="00314931" w:rsidP="00314931">
            <w:pPr>
              <w:spacing w:after="0"/>
              <w:ind w:firstLine="0"/>
              <w:jc w:val="left"/>
              <w:rPr>
                <w:rFonts w:ascii="Arial Narrow" w:hAnsi="Arial Narrow"/>
              </w:rPr>
            </w:pPr>
            <w:r>
              <w:rPr>
                <w:rFonts w:ascii="Arial Narrow" w:hAnsi="Arial Narrow"/>
              </w:rPr>
              <w:t>Gazteentzako lokala - Gaztetxea</w:t>
            </w:r>
          </w:p>
        </w:tc>
        <w:tc>
          <w:tcPr>
            <w:tcW w:w="940" w:type="dxa"/>
            <w:tcBorders>
              <w:bottom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rPr>
            </w:pPr>
            <w:r>
              <w:rPr>
                <w:rFonts w:ascii="Arial Narrow" w:hAnsi="Arial Narrow"/>
              </w:rPr>
              <w:t>Bertaratzea</w:t>
            </w:r>
          </w:p>
        </w:tc>
        <w:tc>
          <w:tcPr>
            <w:tcW w:w="2178" w:type="dxa"/>
            <w:tcBorders>
              <w:bottom w:val="single" w:sz="2" w:space="0" w:color="auto"/>
            </w:tcBorders>
            <w:shd w:val="clear" w:color="auto" w:fill="auto"/>
            <w:vAlign w:val="center"/>
            <w:hideMark/>
          </w:tcPr>
          <w:p w:rsidR="00314931" w:rsidRPr="00314931" w:rsidRDefault="00314931" w:rsidP="00002C86">
            <w:pPr>
              <w:spacing w:after="0"/>
              <w:ind w:firstLine="0"/>
              <w:jc w:val="right"/>
              <w:rPr>
                <w:rFonts w:ascii="Arial Narrow" w:hAnsi="Arial Narrow"/>
              </w:rPr>
            </w:pPr>
            <w:r>
              <w:rPr>
                <w:rFonts w:ascii="Arial Narrow" w:hAnsi="Arial Narrow"/>
              </w:rPr>
              <w:t>Irekia, Europan publizitatea eginda</w:t>
            </w:r>
          </w:p>
        </w:tc>
        <w:tc>
          <w:tcPr>
            <w:tcW w:w="1264" w:type="dxa"/>
            <w:tcBorders>
              <w:bottom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rPr>
            </w:pPr>
            <w:r>
              <w:rPr>
                <w:rFonts w:ascii="Arial Narrow" w:hAnsi="Arial Narrow"/>
              </w:rPr>
              <w:t>117.300</w:t>
            </w:r>
          </w:p>
        </w:tc>
        <w:tc>
          <w:tcPr>
            <w:tcW w:w="1036" w:type="dxa"/>
            <w:tcBorders>
              <w:bottom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rPr>
            </w:pPr>
            <w:r>
              <w:rPr>
                <w:rFonts w:ascii="Arial Narrow" w:hAnsi="Arial Narrow"/>
              </w:rPr>
              <w:t>2</w:t>
            </w:r>
          </w:p>
        </w:tc>
        <w:tc>
          <w:tcPr>
            <w:tcW w:w="1252" w:type="dxa"/>
            <w:tcBorders>
              <w:bottom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rPr>
            </w:pPr>
            <w:r>
              <w:rPr>
                <w:rFonts w:ascii="Arial Narrow" w:hAnsi="Arial Narrow"/>
              </w:rPr>
              <w:t>116.117</w:t>
            </w:r>
          </w:p>
        </w:tc>
      </w:tr>
      <w:tr w:rsidR="00314931" w:rsidRPr="00314931" w:rsidTr="005B43E8">
        <w:trPr>
          <w:trHeight w:val="198"/>
        </w:trPr>
        <w:tc>
          <w:tcPr>
            <w:tcW w:w="2127" w:type="dxa"/>
            <w:tcBorders>
              <w:top w:val="single" w:sz="2" w:space="0" w:color="auto"/>
            </w:tcBorders>
            <w:shd w:val="clear" w:color="auto" w:fill="auto"/>
            <w:vAlign w:val="center"/>
            <w:hideMark/>
          </w:tcPr>
          <w:p w:rsidR="00314931" w:rsidRPr="00314931" w:rsidRDefault="00314931" w:rsidP="00314931">
            <w:pPr>
              <w:spacing w:after="0"/>
              <w:ind w:firstLine="0"/>
              <w:jc w:val="left"/>
              <w:rPr>
                <w:rFonts w:ascii="Arial Narrow" w:hAnsi="Arial Narrow"/>
              </w:rPr>
            </w:pPr>
            <w:r>
              <w:rPr>
                <w:rFonts w:ascii="Arial Narrow" w:hAnsi="Arial Narrow"/>
              </w:rPr>
              <w:t>Ludotekaren kudeaketa</w:t>
            </w:r>
          </w:p>
        </w:tc>
        <w:tc>
          <w:tcPr>
            <w:tcW w:w="940" w:type="dxa"/>
            <w:tcBorders>
              <w:top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rPr>
            </w:pPr>
            <w:r>
              <w:rPr>
                <w:rFonts w:ascii="Arial Narrow" w:hAnsi="Arial Narrow"/>
              </w:rPr>
              <w:t>Bertaratzea</w:t>
            </w:r>
          </w:p>
        </w:tc>
        <w:tc>
          <w:tcPr>
            <w:tcW w:w="2178" w:type="dxa"/>
            <w:tcBorders>
              <w:top w:val="single" w:sz="2" w:space="0" w:color="auto"/>
            </w:tcBorders>
            <w:shd w:val="clear" w:color="auto" w:fill="auto"/>
            <w:vAlign w:val="center"/>
            <w:hideMark/>
          </w:tcPr>
          <w:p w:rsidR="00314931" w:rsidRPr="00314931" w:rsidRDefault="00314931" w:rsidP="00002C86">
            <w:pPr>
              <w:spacing w:after="0"/>
              <w:ind w:firstLine="0"/>
              <w:jc w:val="right"/>
              <w:rPr>
                <w:rFonts w:ascii="Arial Narrow" w:hAnsi="Arial Narrow"/>
              </w:rPr>
            </w:pPr>
            <w:r>
              <w:rPr>
                <w:rFonts w:ascii="Arial Narrow" w:hAnsi="Arial Narrow"/>
              </w:rPr>
              <w:t>Irekia, Europan publizitatea eginda</w:t>
            </w:r>
          </w:p>
        </w:tc>
        <w:tc>
          <w:tcPr>
            <w:tcW w:w="1264" w:type="dxa"/>
            <w:tcBorders>
              <w:top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rPr>
            </w:pPr>
            <w:r>
              <w:rPr>
                <w:rFonts w:ascii="Arial Narrow" w:hAnsi="Arial Narrow"/>
              </w:rPr>
              <w:t>45.450</w:t>
            </w:r>
          </w:p>
        </w:tc>
        <w:tc>
          <w:tcPr>
            <w:tcW w:w="1036" w:type="dxa"/>
            <w:tcBorders>
              <w:top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rPr>
            </w:pPr>
            <w:r>
              <w:rPr>
                <w:rFonts w:ascii="Arial Narrow" w:hAnsi="Arial Narrow"/>
              </w:rPr>
              <w:t>2</w:t>
            </w:r>
          </w:p>
        </w:tc>
        <w:tc>
          <w:tcPr>
            <w:tcW w:w="1252" w:type="dxa"/>
            <w:tcBorders>
              <w:top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rPr>
            </w:pPr>
            <w:r>
              <w:rPr>
                <w:rFonts w:ascii="Arial Narrow" w:hAnsi="Arial Narrow"/>
              </w:rPr>
              <w:t>41.435</w:t>
            </w:r>
          </w:p>
        </w:tc>
      </w:tr>
    </w:tbl>
    <w:p w:rsidR="00314931" w:rsidRPr="00314931" w:rsidRDefault="00314931" w:rsidP="0051048D">
      <w:pPr>
        <w:tabs>
          <w:tab w:val="left" w:pos="480"/>
          <w:tab w:val="num" w:pos="720"/>
        </w:tabs>
        <w:spacing w:before="240"/>
        <w:ind w:firstLine="284"/>
        <w:rPr>
          <w:rFonts w:cs="Arial"/>
          <w:i/>
          <w:spacing w:val="6"/>
          <w:sz w:val="26"/>
          <w:szCs w:val="24"/>
        </w:rPr>
      </w:pPr>
      <w:r>
        <w:rPr>
          <w:spacing w:val="6"/>
          <w:sz w:val="26"/>
        </w:rPr>
        <w:t>Egindako azterketatik eta kapitulu honetan erregistratutako gastuen lagin b</w:t>
      </w:r>
      <w:r>
        <w:rPr>
          <w:spacing w:val="6"/>
          <w:sz w:val="26"/>
        </w:rPr>
        <w:t>a</w:t>
      </w:r>
      <w:r>
        <w:rPr>
          <w:spacing w:val="6"/>
          <w:sz w:val="26"/>
        </w:rPr>
        <w:t>tetik ondorioztatzen da Udalak modu arrazoizkoan betetzen duela kontratazio</w:t>
      </w:r>
      <w:r>
        <w:rPr>
          <w:spacing w:val="6"/>
          <w:sz w:val="26"/>
        </w:rPr>
        <w:t>a</w:t>
      </w:r>
      <w:r>
        <w:rPr>
          <w:spacing w:val="6"/>
          <w:sz w:val="26"/>
        </w:rPr>
        <w:t>ren arloan indarra duen araudia.</w:t>
      </w:r>
    </w:p>
    <w:p w:rsidR="00314931" w:rsidRPr="00F2579F" w:rsidRDefault="00314931" w:rsidP="00F2579F">
      <w:pPr>
        <w:pStyle w:val="atitulo2"/>
        <w:spacing w:before="240"/>
      </w:pPr>
      <w:bookmarkStart w:id="109" w:name="_Toc366743051"/>
      <w:bookmarkStart w:id="110" w:name="_Toc372714262"/>
      <w:bookmarkStart w:id="111" w:name="_Toc439756801"/>
      <w:bookmarkStart w:id="112" w:name="_Toc445292891"/>
      <w:bookmarkStart w:id="113" w:name="_Toc451251572"/>
      <w:r>
        <w:t>VI.4. Transferentzien ondoriozko gastuak</w:t>
      </w:r>
      <w:bookmarkEnd w:id="109"/>
      <w:bookmarkEnd w:id="110"/>
      <w:bookmarkEnd w:id="111"/>
      <w:bookmarkEnd w:id="112"/>
      <w:bookmarkEnd w:id="113"/>
    </w:p>
    <w:p w:rsidR="00314931" w:rsidRPr="00314931" w:rsidRDefault="00314931" w:rsidP="00314931">
      <w:pPr>
        <w:tabs>
          <w:tab w:val="left" w:pos="708"/>
          <w:tab w:val="center" w:pos="2835"/>
          <w:tab w:val="center" w:pos="3969"/>
          <w:tab w:val="center" w:pos="5103"/>
          <w:tab w:val="center" w:pos="6237"/>
          <w:tab w:val="center" w:pos="7371"/>
        </w:tabs>
        <w:spacing w:after="120"/>
        <w:ind w:firstLine="284"/>
        <w:rPr>
          <w:rFonts w:cs="Arial"/>
          <w:spacing w:val="6"/>
          <w:sz w:val="26"/>
          <w:szCs w:val="24"/>
        </w:rPr>
      </w:pPr>
      <w:r>
        <w:rPr>
          <w:spacing w:val="6"/>
          <w:sz w:val="26"/>
        </w:rPr>
        <w:t>Horrelako gastuek 412.074 euro egin dute, eta 2014an sortutako gastu gu</w:t>
      </w:r>
      <w:r>
        <w:rPr>
          <w:spacing w:val="6"/>
          <w:sz w:val="26"/>
        </w:rPr>
        <w:t>z</w:t>
      </w:r>
      <w:r>
        <w:rPr>
          <w:spacing w:val="6"/>
          <w:sz w:val="26"/>
        </w:rPr>
        <w:t>tien ehuneko 3,3 dira. Ez dago kapital-transferentziengatiko gasturik, ez ek</w:t>
      </w:r>
      <w:r>
        <w:rPr>
          <w:spacing w:val="6"/>
          <w:sz w:val="26"/>
        </w:rPr>
        <w:t>i</w:t>
      </w:r>
      <w:r>
        <w:rPr>
          <w:spacing w:val="6"/>
          <w:sz w:val="26"/>
        </w:rPr>
        <w:t>taldi honetan, ez 2013koan.</w:t>
      </w:r>
    </w:p>
    <w:p w:rsidR="00314931" w:rsidRPr="00314931" w:rsidRDefault="00314931" w:rsidP="00314931">
      <w:pPr>
        <w:tabs>
          <w:tab w:val="left" w:pos="708"/>
          <w:tab w:val="center" w:pos="2835"/>
          <w:tab w:val="center" w:pos="3969"/>
          <w:tab w:val="center" w:pos="5103"/>
          <w:tab w:val="center" w:pos="6237"/>
          <w:tab w:val="center" w:pos="7371"/>
        </w:tabs>
        <w:spacing w:after="240"/>
        <w:ind w:firstLine="284"/>
        <w:rPr>
          <w:rFonts w:cs="Arial"/>
          <w:spacing w:val="6"/>
          <w:sz w:val="26"/>
          <w:szCs w:val="24"/>
        </w:rPr>
      </w:pPr>
      <w:r>
        <w:rPr>
          <w:spacing w:val="6"/>
          <w:sz w:val="26"/>
        </w:rPr>
        <w:t>Honakoa da gastu horiek 2013ko ekitaldian eta 2014ko ekitaldian alder</w:t>
      </w:r>
      <w:r>
        <w:rPr>
          <w:spacing w:val="6"/>
          <w:sz w:val="26"/>
        </w:rPr>
        <w:t>a</w:t>
      </w:r>
      <w:r>
        <w:rPr>
          <w:spacing w:val="6"/>
          <w:sz w:val="26"/>
        </w:rPr>
        <w:t>tzeko taula, artikuluz artikulukoa:</w:t>
      </w:r>
    </w:p>
    <w:tbl>
      <w:tblPr>
        <w:tblW w:w="8791" w:type="dxa"/>
        <w:tblInd w:w="70" w:type="dxa"/>
        <w:tblLayout w:type="fixed"/>
        <w:tblCellMar>
          <w:left w:w="70" w:type="dxa"/>
          <w:right w:w="70" w:type="dxa"/>
        </w:tblCellMar>
        <w:tblLook w:val="04A0" w:firstRow="1" w:lastRow="0" w:firstColumn="1" w:lastColumn="0" w:noHBand="0" w:noVBand="1"/>
      </w:tblPr>
      <w:tblGrid>
        <w:gridCol w:w="3261"/>
        <w:gridCol w:w="1842"/>
        <w:gridCol w:w="1843"/>
        <w:gridCol w:w="1845"/>
      </w:tblGrid>
      <w:tr w:rsidR="00314931" w:rsidRPr="00554608" w:rsidTr="00D826F6">
        <w:trPr>
          <w:trHeight w:val="198"/>
        </w:trPr>
        <w:tc>
          <w:tcPr>
            <w:tcW w:w="3261" w:type="dxa"/>
            <w:tcBorders>
              <w:top w:val="single" w:sz="4" w:space="0" w:color="auto"/>
              <w:left w:val="nil"/>
              <w:right w:val="nil"/>
            </w:tcBorders>
            <w:shd w:val="clear" w:color="auto" w:fill="FABF8F" w:themeFill="accent6" w:themeFillTint="99"/>
            <w:noWrap/>
            <w:vAlign w:val="center"/>
            <w:hideMark/>
          </w:tcPr>
          <w:p w:rsidR="00314931" w:rsidRPr="00554608" w:rsidRDefault="00314931" w:rsidP="00314931">
            <w:pPr>
              <w:spacing w:after="0"/>
              <w:ind w:firstLine="0"/>
              <w:jc w:val="left"/>
              <w:rPr>
                <w:rFonts w:ascii="Arial" w:hAnsi="Arial" w:cs="Arial"/>
                <w:color w:val="000000"/>
                <w:sz w:val="18"/>
                <w:szCs w:val="18"/>
              </w:rPr>
            </w:pPr>
          </w:p>
        </w:tc>
        <w:tc>
          <w:tcPr>
            <w:tcW w:w="3685" w:type="dxa"/>
            <w:gridSpan w:val="2"/>
            <w:tcBorders>
              <w:top w:val="single" w:sz="4" w:space="0" w:color="auto"/>
              <w:left w:val="nil"/>
              <w:bottom w:val="single" w:sz="2" w:space="0" w:color="auto"/>
              <w:right w:val="nil"/>
            </w:tcBorders>
            <w:shd w:val="clear" w:color="auto" w:fill="FABF8F" w:themeFill="accent6" w:themeFillTint="99"/>
            <w:noWrap/>
            <w:vAlign w:val="center"/>
            <w:hideMark/>
          </w:tcPr>
          <w:p w:rsidR="00314931" w:rsidRPr="00554608" w:rsidRDefault="00314931" w:rsidP="00314931">
            <w:pPr>
              <w:spacing w:after="0"/>
              <w:ind w:firstLine="0"/>
              <w:jc w:val="center"/>
              <w:rPr>
                <w:rFonts w:ascii="Arial" w:hAnsi="Arial" w:cs="Arial"/>
                <w:color w:val="000000"/>
                <w:sz w:val="18"/>
                <w:szCs w:val="18"/>
              </w:rPr>
            </w:pPr>
            <w:r>
              <w:rPr>
                <w:rFonts w:ascii="Arial" w:hAnsi="Arial"/>
                <w:color w:val="000000"/>
                <w:sz w:val="18"/>
              </w:rPr>
              <w:t>Aitortutako betebeharrak</w:t>
            </w:r>
          </w:p>
        </w:tc>
        <w:tc>
          <w:tcPr>
            <w:tcW w:w="1845" w:type="dxa"/>
            <w:tcBorders>
              <w:top w:val="single" w:sz="4" w:space="0" w:color="auto"/>
              <w:left w:val="nil"/>
              <w:right w:val="nil"/>
            </w:tcBorders>
            <w:shd w:val="clear" w:color="auto" w:fill="FABF8F" w:themeFill="accent6" w:themeFillTint="99"/>
            <w:noWrap/>
            <w:vAlign w:val="center"/>
            <w:hideMark/>
          </w:tcPr>
          <w:p w:rsidR="00314931" w:rsidRPr="00554608" w:rsidRDefault="00314931" w:rsidP="00314931">
            <w:pPr>
              <w:spacing w:after="0"/>
              <w:ind w:left="-227" w:firstLine="0"/>
              <w:jc w:val="right"/>
              <w:rPr>
                <w:rFonts w:ascii="Arial" w:hAnsi="Arial" w:cs="Arial"/>
                <w:color w:val="000000"/>
                <w:sz w:val="18"/>
                <w:szCs w:val="18"/>
              </w:rPr>
            </w:pPr>
            <w:r>
              <w:rPr>
                <w:rFonts w:ascii="Arial" w:hAnsi="Arial"/>
                <w:color w:val="000000"/>
                <w:sz w:val="18"/>
              </w:rPr>
              <w:t>Aldearen ehunekoa</w:t>
            </w:r>
          </w:p>
        </w:tc>
      </w:tr>
      <w:tr w:rsidR="00314931" w:rsidRPr="00554608" w:rsidTr="00D826F6">
        <w:trPr>
          <w:trHeight w:val="198"/>
        </w:trPr>
        <w:tc>
          <w:tcPr>
            <w:tcW w:w="3261" w:type="dxa"/>
            <w:tcBorders>
              <w:left w:val="nil"/>
              <w:bottom w:val="single" w:sz="4" w:space="0" w:color="auto"/>
              <w:right w:val="nil"/>
            </w:tcBorders>
            <w:shd w:val="clear" w:color="auto" w:fill="FABF8F" w:themeFill="accent6" w:themeFillTint="99"/>
            <w:noWrap/>
            <w:vAlign w:val="center"/>
            <w:hideMark/>
          </w:tcPr>
          <w:p w:rsidR="00314931" w:rsidRPr="00554608" w:rsidRDefault="00314931" w:rsidP="00314931">
            <w:pPr>
              <w:spacing w:after="0"/>
              <w:ind w:firstLine="0"/>
              <w:jc w:val="left"/>
              <w:rPr>
                <w:rFonts w:ascii="Arial" w:hAnsi="Arial" w:cs="Arial"/>
                <w:color w:val="000000"/>
                <w:sz w:val="18"/>
                <w:szCs w:val="18"/>
              </w:rPr>
            </w:pPr>
          </w:p>
        </w:tc>
        <w:tc>
          <w:tcPr>
            <w:tcW w:w="1842" w:type="dxa"/>
            <w:tcBorders>
              <w:top w:val="single" w:sz="2" w:space="0" w:color="auto"/>
              <w:left w:val="nil"/>
              <w:bottom w:val="single" w:sz="4" w:space="0" w:color="auto"/>
              <w:right w:val="nil"/>
            </w:tcBorders>
            <w:shd w:val="clear" w:color="auto" w:fill="FABF8F" w:themeFill="accent6" w:themeFillTint="99"/>
            <w:noWrap/>
            <w:vAlign w:val="center"/>
            <w:hideMark/>
          </w:tcPr>
          <w:p w:rsidR="00314931" w:rsidRPr="00554608" w:rsidRDefault="00314931" w:rsidP="00F2579F">
            <w:pPr>
              <w:spacing w:after="0"/>
              <w:ind w:left="-921" w:right="497" w:firstLine="0"/>
              <w:jc w:val="right"/>
              <w:rPr>
                <w:rFonts w:ascii="Arial" w:hAnsi="Arial" w:cs="Arial"/>
                <w:color w:val="000000"/>
                <w:sz w:val="18"/>
                <w:szCs w:val="18"/>
              </w:rPr>
            </w:pPr>
            <w:r>
              <w:rPr>
                <w:rFonts w:ascii="Arial" w:hAnsi="Arial"/>
                <w:color w:val="000000"/>
                <w:sz w:val="18"/>
              </w:rPr>
              <w:t>2013</w:t>
            </w:r>
          </w:p>
        </w:tc>
        <w:tc>
          <w:tcPr>
            <w:tcW w:w="1843" w:type="dxa"/>
            <w:tcBorders>
              <w:top w:val="single" w:sz="2" w:space="0" w:color="auto"/>
              <w:left w:val="nil"/>
              <w:bottom w:val="single" w:sz="4" w:space="0" w:color="auto"/>
              <w:right w:val="nil"/>
            </w:tcBorders>
            <w:shd w:val="clear" w:color="auto" w:fill="FABF8F" w:themeFill="accent6" w:themeFillTint="99"/>
            <w:noWrap/>
            <w:vAlign w:val="center"/>
            <w:hideMark/>
          </w:tcPr>
          <w:p w:rsidR="00314931" w:rsidRPr="00554608" w:rsidRDefault="00314931" w:rsidP="00F2579F">
            <w:pPr>
              <w:spacing w:after="0"/>
              <w:ind w:left="-921" w:right="497" w:firstLine="0"/>
              <w:jc w:val="right"/>
              <w:rPr>
                <w:rFonts w:ascii="Arial" w:hAnsi="Arial" w:cs="Arial"/>
                <w:color w:val="000000"/>
                <w:sz w:val="18"/>
                <w:szCs w:val="18"/>
              </w:rPr>
            </w:pPr>
            <w:r>
              <w:rPr>
                <w:rFonts w:ascii="Arial" w:hAnsi="Arial"/>
                <w:color w:val="000000"/>
                <w:sz w:val="18"/>
              </w:rPr>
              <w:t>2014</w:t>
            </w:r>
          </w:p>
        </w:tc>
        <w:tc>
          <w:tcPr>
            <w:tcW w:w="1845" w:type="dxa"/>
            <w:tcBorders>
              <w:left w:val="nil"/>
              <w:bottom w:val="single" w:sz="4" w:space="0" w:color="auto"/>
              <w:right w:val="nil"/>
            </w:tcBorders>
            <w:shd w:val="clear" w:color="auto" w:fill="FABF8F" w:themeFill="accent6" w:themeFillTint="99"/>
            <w:noWrap/>
            <w:vAlign w:val="center"/>
            <w:hideMark/>
          </w:tcPr>
          <w:p w:rsidR="00314931" w:rsidRPr="00554608" w:rsidRDefault="00314931" w:rsidP="00314931">
            <w:pPr>
              <w:spacing w:after="0"/>
              <w:ind w:left="-227" w:firstLine="0"/>
              <w:jc w:val="right"/>
              <w:rPr>
                <w:rFonts w:ascii="Arial" w:hAnsi="Arial" w:cs="Arial"/>
                <w:color w:val="000000"/>
                <w:sz w:val="18"/>
                <w:szCs w:val="18"/>
              </w:rPr>
            </w:pPr>
            <w:r>
              <w:rPr>
                <w:rFonts w:ascii="Arial" w:hAnsi="Arial"/>
                <w:color w:val="000000"/>
                <w:sz w:val="18"/>
              </w:rPr>
              <w:t>2014/2013</w:t>
            </w:r>
          </w:p>
        </w:tc>
      </w:tr>
      <w:tr w:rsidR="00314931" w:rsidRPr="00314931" w:rsidTr="00D826F6">
        <w:trPr>
          <w:trHeight w:val="198"/>
        </w:trPr>
        <w:tc>
          <w:tcPr>
            <w:tcW w:w="3261" w:type="dxa"/>
            <w:tcBorders>
              <w:top w:val="single" w:sz="4"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 xml:space="preserve">Toki entitateei </w:t>
            </w:r>
          </w:p>
        </w:tc>
        <w:tc>
          <w:tcPr>
            <w:tcW w:w="1842" w:type="dxa"/>
            <w:tcBorders>
              <w:top w:val="single" w:sz="4" w:space="0" w:color="auto"/>
              <w:left w:val="nil"/>
              <w:bottom w:val="single" w:sz="2"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color w:val="000000"/>
              </w:rPr>
            </w:pPr>
            <w:r>
              <w:rPr>
                <w:rFonts w:ascii="Arial Narrow" w:hAnsi="Arial Narrow"/>
                <w:color w:val="000000"/>
              </w:rPr>
              <w:t>8.085</w:t>
            </w:r>
          </w:p>
        </w:tc>
        <w:tc>
          <w:tcPr>
            <w:tcW w:w="1843" w:type="dxa"/>
            <w:tcBorders>
              <w:top w:val="single" w:sz="4" w:space="0" w:color="auto"/>
              <w:left w:val="nil"/>
              <w:bottom w:val="single" w:sz="2"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color w:val="000000"/>
              </w:rPr>
            </w:pPr>
            <w:r>
              <w:rPr>
                <w:rFonts w:ascii="Arial Narrow" w:hAnsi="Arial Narrow"/>
                <w:color w:val="000000"/>
              </w:rPr>
              <w:t>6.965</w:t>
            </w:r>
          </w:p>
        </w:tc>
        <w:tc>
          <w:tcPr>
            <w:tcW w:w="1845" w:type="dxa"/>
            <w:tcBorders>
              <w:top w:val="single" w:sz="4" w:space="0" w:color="auto"/>
              <w:left w:val="nil"/>
              <w:bottom w:val="single" w:sz="2" w:space="0" w:color="auto"/>
              <w:right w:val="nil"/>
            </w:tcBorders>
            <w:shd w:val="clear" w:color="auto" w:fill="auto"/>
            <w:noWrap/>
            <w:vAlign w:val="center"/>
            <w:hideMark/>
          </w:tcPr>
          <w:p w:rsidR="00314931" w:rsidRPr="00314931" w:rsidRDefault="005B6322" w:rsidP="00314931">
            <w:pPr>
              <w:spacing w:after="0"/>
              <w:ind w:left="-227" w:firstLine="0"/>
              <w:jc w:val="right"/>
              <w:rPr>
                <w:rFonts w:ascii="Arial Narrow" w:hAnsi="Arial Narrow"/>
                <w:color w:val="000000"/>
              </w:rPr>
            </w:pPr>
            <w:r>
              <w:rPr>
                <w:rFonts w:ascii="Arial Narrow" w:hAnsi="Arial Narrow"/>
                <w:color w:val="000000"/>
              </w:rPr>
              <w:t>-14</w:t>
            </w:r>
          </w:p>
        </w:tc>
      </w:tr>
      <w:tr w:rsidR="00314931" w:rsidRPr="00314931" w:rsidTr="00D826F6">
        <w:trPr>
          <w:trHeight w:val="198"/>
        </w:trPr>
        <w:tc>
          <w:tcPr>
            <w:tcW w:w="3261"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 xml:space="preserve">Familiei </w:t>
            </w:r>
          </w:p>
        </w:tc>
        <w:tc>
          <w:tcPr>
            <w:tcW w:w="1842"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rPr>
            </w:pPr>
            <w:r>
              <w:rPr>
                <w:rFonts w:ascii="Arial Narrow" w:hAnsi="Arial Narrow"/>
              </w:rPr>
              <w:t>77.176</w:t>
            </w:r>
          </w:p>
        </w:tc>
        <w:tc>
          <w:tcPr>
            <w:tcW w:w="1843"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color w:val="000000"/>
              </w:rPr>
            </w:pPr>
            <w:r>
              <w:rPr>
                <w:rFonts w:ascii="Arial Narrow" w:hAnsi="Arial Narrow"/>
                <w:color w:val="000000"/>
              </w:rPr>
              <w:t>90.149</w:t>
            </w:r>
          </w:p>
        </w:tc>
        <w:tc>
          <w:tcPr>
            <w:tcW w:w="1845"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left="-227" w:firstLine="0"/>
              <w:jc w:val="right"/>
              <w:rPr>
                <w:rFonts w:ascii="Arial Narrow" w:hAnsi="Arial Narrow"/>
                <w:color w:val="000000"/>
              </w:rPr>
            </w:pPr>
            <w:r>
              <w:rPr>
                <w:rFonts w:ascii="Arial Narrow" w:hAnsi="Arial Narrow"/>
                <w:color w:val="000000"/>
              </w:rPr>
              <w:t>17</w:t>
            </w:r>
          </w:p>
        </w:tc>
      </w:tr>
      <w:tr w:rsidR="00314931" w:rsidRPr="00314931" w:rsidTr="00D826F6">
        <w:trPr>
          <w:trHeight w:val="198"/>
        </w:trPr>
        <w:tc>
          <w:tcPr>
            <w:tcW w:w="3261"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Irabazi-asmorik gabeko erakundeei</w:t>
            </w:r>
          </w:p>
        </w:tc>
        <w:tc>
          <w:tcPr>
            <w:tcW w:w="1842"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rPr>
            </w:pPr>
            <w:r>
              <w:rPr>
                <w:rFonts w:ascii="Arial Narrow" w:hAnsi="Arial Narrow"/>
              </w:rPr>
              <w:t>225.171</w:t>
            </w:r>
          </w:p>
        </w:tc>
        <w:tc>
          <w:tcPr>
            <w:tcW w:w="1843"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color w:val="000000"/>
              </w:rPr>
            </w:pPr>
            <w:r>
              <w:rPr>
                <w:rFonts w:ascii="Arial Narrow" w:hAnsi="Arial Narrow"/>
                <w:color w:val="000000"/>
              </w:rPr>
              <w:t>314.960</w:t>
            </w:r>
          </w:p>
        </w:tc>
        <w:tc>
          <w:tcPr>
            <w:tcW w:w="1845"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left="-227" w:firstLine="0"/>
              <w:jc w:val="right"/>
              <w:rPr>
                <w:rFonts w:ascii="Arial Narrow" w:hAnsi="Arial Narrow"/>
                <w:color w:val="000000"/>
              </w:rPr>
            </w:pPr>
            <w:r>
              <w:rPr>
                <w:rFonts w:ascii="Arial Narrow" w:hAnsi="Arial Narrow"/>
                <w:color w:val="000000"/>
              </w:rPr>
              <w:t>40</w:t>
            </w:r>
          </w:p>
        </w:tc>
      </w:tr>
      <w:tr w:rsidR="00314931" w:rsidRPr="00314931" w:rsidTr="00D826F6">
        <w:trPr>
          <w:trHeight w:val="198"/>
        </w:trPr>
        <w:tc>
          <w:tcPr>
            <w:tcW w:w="3261" w:type="dxa"/>
            <w:tcBorders>
              <w:top w:val="single" w:sz="2" w:space="0" w:color="auto"/>
              <w:left w:val="nil"/>
              <w:bottom w:val="single" w:sz="4"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Enpresa pribatuei</w:t>
            </w:r>
          </w:p>
        </w:tc>
        <w:tc>
          <w:tcPr>
            <w:tcW w:w="1842" w:type="dxa"/>
            <w:tcBorders>
              <w:top w:val="single" w:sz="2" w:space="0" w:color="auto"/>
              <w:left w:val="nil"/>
              <w:bottom w:val="single" w:sz="4"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color w:val="000000"/>
              </w:rPr>
            </w:pPr>
            <w:r>
              <w:rPr>
                <w:rFonts w:ascii="Arial Narrow" w:hAnsi="Arial Narrow"/>
                <w:color w:val="000000"/>
              </w:rPr>
              <w:t>289.922</w:t>
            </w:r>
          </w:p>
        </w:tc>
        <w:tc>
          <w:tcPr>
            <w:tcW w:w="1843" w:type="dxa"/>
            <w:tcBorders>
              <w:top w:val="single" w:sz="2" w:space="0" w:color="auto"/>
              <w:left w:val="nil"/>
              <w:bottom w:val="single" w:sz="4"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color w:val="000000"/>
              </w:rPr>
            </w:pPr>
            <w:r>
              <w:rPr>
                <w:rFonts w:ascii="Arial Narrow" w:hAnsi="Arial Narrow"/>
                <w:color w:val="000000"/>
              </w:rPr>
              <w:t>0</w:t>
            </w:r>
          </w:p>
        </w:tc>
        <w:tc>
          <w:tcPr>
            <w:tcW w:w="1845" w:type="dxa"/>
            <w:tcBorders>
              <w:top w:val="single" w:sz="2" w:space="0" w:color="auto"/>
              <w:left w:val="nil"/>
              <w:bottom w:val="single" w:sz="4" w:space="0" w:color="auto"/>
              <w:right w:val="nil"/>
            </w:tcBorders>
            <w:shd w:val="clear" w:color="auto" w:fill="auto"/>
            <w:noWrap/>
            <w:vAlign w:val="center"/>
            <w:hideMark/>
          </w:tcPr>
          <w:p w:rsidR="00314931" w:rsidRPr="00314931" w:rsidRDefault="00314931" w:rsidP="00314931">
            <w:pPr>
              <w:spacing w:after="0"/>
              <w:ind w:left="-227" w:firstLine="0"/>
              <w:jc w:val="right"/>
              <w:rPr>
                <w:rFonts w:ascii="Arial Narrow" w:hAnsi="Arial Narrow"/>
                <w:color w:val="000000"/>
              </w:rPr>
            </w:pPr>
            <w:r>
              <w:rPr>
                <w:rFonts w:ascii="Arial Narrow" w:hAnsi="Arial Narrow"/>
                <w:color w:val="000000"/>
              </w:rPr>
              <w:t>0</w:t>
            </w:r>
          </w:p>
        </w:tc>
      </w:tr>
      <w:tr w:rsidR="00314931" w:rsidRPr="00554608" w:rsidTr="00D826F6">
        <w:trPr>
          <w:trHeight w:val="255"/>
        </w:trPr>
        <w:tc>
          <w:tcPr>
            <w:tcW w:w="3261"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554608" w:rsidRDefault="00314931" w:rsidP="00F2579F">
            <w:pPr>
              <w:spacing w:after="0"/>
              <w:ind w:firstLine="0"/>
              <w:jc w:val="left"/>
              <w:rPr>
                <w:rFonts w:ascii="Arial" w:hAnsi="Arial" w:cs="Arial"/>
                <w:color w:val="000000"/>
                <w:sz w:val="18"/>
                <w:szCs w:val="18"/>
              </w:rPr>
            </w:pPr>
            <w:r>
              <w:rPr>
                <w:rFonts w:ascii="Arial" w:hAnsi="Arial"/>
                <w:color w:val="000000"/>
                <w:sz w:val="18"/>
              </w:rPr>
              <w:t>Transferentzia arruntak</w:t>
            </w:r>
          </w:p>
        </w:tc>
        <w:tc>
          <w:tcPr>
            <w:tcW w:w="1842"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554608" w:rsidRDefault="00314931" w:rsidP="00F2579F">
            <w:pPr>
              <w:spacing w:after="0"/>
              <w:ind w:left="-921" w:right="497" w:firstLine="0"/>
              <w:jc w:val="right"/>
              <w:rPr>
                <w:rFonts w:ascii="Arial" w:hAnsi="Arial" w:cs="Arial"/>
                <w:color w:val="000000"/>
                <w:sz w:val="18"/>
                <w:szCs w:val="18"/>
              </w:rPr>
            </w:pPr>
            <w:r>
              <w:rPr>
                <w:rFonts w:ascii="Arial" w:hAnsi="Arial"/>
                <w:color w:val="000000"/>
                <w:sz w:val="18"/>
              </w:rPr>
              <w:t>600.354</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554608" w:rsidRDefault="00314931" w:rsidP="00F2579F">
            <w:pPr>
              <w:spacing w:after="0"/>
              <w:ind w:left="-921" w:right="497" w:firstLine="0"/>
              <w:jc w:val="right"/>
              <w:rPr>
                <w:rFonts w:ascii="Arial" w:hAnsi="Arial" w:cs="Arial"/>
                <w:color w:val="000000"/>
                <w:sz w:val="18"/>
                <w:szCs w:val="18"/>
              </w:rPr>
            </w:pPr>
            <w:r>
              <w:rPr>
                <w:rFonts w:ascii="Arial" w:hAnsi="Arial"/>
                <w:color w:val="000000"/>
                <w:sz w:val="18"/>
              </w:rPr>
              <w:t>412.075</w:t>
            </w:r>
          </w:p>
        </w:tc>
        <w:tc>
          <w:tcPr>
            <w:tcW w:w="1845"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554608" w:rsidRDefault="005B6322" w:rsidP="00314931">
            <w:pPr>
              <w:spacing w:after="0"/>
              <w:ind w:left="-227" w:firstLine="0"/>
              <w:jc w:val="right"/>
              <w:rPr>
                <w:rFonts w:ascii="Arial" w:hAnsi="Arial" w:cs="Arial"/>
                <w:color w:val="000000"/>
                <w:sz w:val="18"/>
                <w:szCs w:val="18"/>
              </w:rPr>
            </w:pPr>
            <w:r>
              <w:rPr>
                <w:rFonts w:ascii="Arial" w:hAnsi="Arial"/>
                <w:color w:val="000000"/>
                <w:sz w:val="18"/>
              </w:rPr>
              <w:t>-31</w:t>
            </w:r>
          </w:p>
        </w:tc>
      </w:tr>
    </w:tbl>
    <w:p w:rsidR="00314931" w:rsidRPr="00314931" w:rsidRDefault="00314931" w:rsidP="00314931">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Pr>
          <w:spacing w:val="6"/>
          <w:sz w:val="26"/>
        </w:rPr>
        <w:t>2013. urtearekin alderatuta, gastu horiek ehuneko hogeita hamaika jaitsi dira, zeren eta 2013an, azkenean egin ez zen obra batengatik 2011ko ekitaldian k</w:t>
      </w:r>
      <w:r>
        <w:rPr>
          <w:spacing w:val="6"/>
          <w:sz w:val="26"/>
        </w:rPr>
        <w:t>o</w:t>
      </w:r>
      <w:r>
        <w:rPr>
          <w:spacing w:val="6"/>
          <w:sz w:val="26"/>
        </w:rPr>
        <w:t>bratutako 289.922 euroko EIOZa itzuli baitzen.</w:t>
      </w:r>
    </w:p>
    <w:p w:rsidR="00314931" w:rsidRPr="00314931" w:rsidRDefault="00314931" w:rsidP="00314931">
      <w:pPr>
        <w:tabs>
          <w:tab w:val="left" w:pos="708"/>
          <w:tab w:val="center" w:pos="2835"/>
          <w:tab w:val="center" w:pos="3969"/>
          <w:tab w:val="center" w:pos="5103"/>
          <w:tab w:val="center" w:pos="6237"/>
          <w:tab w:val="center" w:pos="7371"/>
        </w:tabs>
        <w:spacing w:after="240"/>
        <w:ind w:firstLine="284"/>
        <w:rPr>
          <w:rFonts w:cs="Arial"/>
          <w:spacing w:val="6"/>
          <w:sz w:val="26"/>
          <w:szCs w:val="24"/>
        </w:rPr>
      </w:pPr>
      <w:r>
        <w:rPr>
          <w:spacing w:val="6"/>
          <w:sz w:val="26"/>
        </w:rPr>
        <w:t>Honakoak dira 2014an emandako diru-laguntza garrantzitsuenak:</w:t>
      </w:r>
    </w:p>
    <w:tbl>
      <w:tblPr>
        <w:tblW w:w="8789" w:type="dxa"/>
        <w:tblInd w:w="70" w:type="dxa"/>
        <w:tblCellMar>
          <w:left w:w="70" w:type="dxa"/>
          <w:right w:w="70" w:type="dxa"/>
        </w:tblCellMar>
        <w:tblLook w:val="04A0" w:firstRow="1" w:lastRow="0" w:firstColumn="1" w:lastColumn="0" w:noHBand="0" w:noVBand="1"/>
      </w:tblPr>
      <w:tblGrid>
        <w:gridCol w:w="5529"/>
        <w:gridCol w:w="3260"/>
      </w:tblGrid>
      <w:tr w:rsidR="00314931" w:rsidRPr="00F2579F" w:rsidTr="00F2579F">
        <w:trPr>
          <w:trHeight w:val="255"/>
        </w:trPr>
        <w:tc>
          <w:tcPr>
            <w:tcW w:w="5529"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F2579F" w:rsidRDefault="00314931" w:rsidP="00314931">
            <w:pPr>
              <w:spacing w:after="0"/>
              <w:ind w:firstLine="0"/>
              <w:jc w:val="left"/>
              <w:rPr>
                <w:rFonts w:ascii="Arial" w:hAnsi="Arial" w:cs="Arial"/>
                <w:color w:val="000000"/>
                <w:sz w:val="18"/>
                <w:szCs w:val="18"/>
              </w:rPr>
            </w:pPr>
            <w:r>
              <w:rPr>
                <w:rFonts w:ascii="Arial" w:hAnsi="Arial"/>
                <w:color w:val="000000"/>
                <w:sz w:val="18"/>
              </w:rPr>
              <w:t>Kontzeptua</w:t>
            </w:r>
          </w:p>
        </w:tc>
        <w:tc>
          <w:tcPr>
            <w:tcW w:w="3260"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F2579F" w:rsidRDefault="00314931" w:rsidP="00314931">
            <w:pPr>
              <w:spacing w:after="0"/>
              <w:ind w:firstLine="0"/>
              <w:jc w:val="right"/>
              <w:rPr>
                <w:rFonts w:ascii="Arial" w:hAnsi="Arial" w:cs="Arial"/>
                <w:color w:val="000000"/>
                <w:sz w:val="18"/>
                <w:szCs w:val="18"/>
              </w:rPr>
            </w:pPr>
            <w:r>
              <w:rPr>
                <w:rFonts w:ascii="Arial" w:hAnsi="Arial"/>
                <w:color w:val="000000"/>
                <w:sz w:val="18"/>
              </w:rPr>
              <w:t>Kopurua</w:t>
            </w:r>
          </w:p>
        </w:tc>
      </w:tr>
      <w:tr w:rsidR="00314931" w:rsidRPr="00314931" w:rsidTr="00F2579F">
        <w:trPr>
          <w:trHeight w:val="198"/>
        </w:trPr>
        <w:tc>
          <w:tcPr>
            <w:tcW w:w="5529" w:type="dxa"/>
            <w:tcBorders>
              <w:top w:val="single" w:sz="4"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Futbol klubarentzako diru-laguntza</w:t>
            </w:r>
          </w:p>
        </w:tc>
        <w:tc>
          <w:tcPr>
            <w:tcW w:w="3260" w:type="dxa"/>
            <w:tcBorders>
              <w:top w:val="single" w:sz="4"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right"/>
              <w:rPr>
                <w:rFonts w:ascii="Arial Narrow" w:hAnsi="Arial Narrow"/>
                <w:color w:val="000000"/>
              </w:rPr>
            </w:pPr>
            <w:r>
              <w:rPr>
                <w:rFonts w:ascii="Arial Narrow" w:hAnsi="Arial Narrow"/>
                <w:color w:val="000000"/>
              </w:rPr>
              <w:t>71.750</w:t>
            </w:r>
          </w:p>
        </w:tc>
      </w:tr>
      <w:tr w:rsidR="00314931" w:rsidRPr="00314931" w:rsidTr="00F2579F">
        <w:trPr>
          <w:trHeight w:val="198"/>
        </w:trPr>
        <w:tc>
          <w:tcPr>
            <w:tcW w:w="5529"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Familietan esku hartzeko programa</w:t>
            </w:r>
          </w:p>
        </w:tc>
        <w:tc>
          <w:tcPr>
            <w:tcW w:w="3260"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right"/>
              <w:rPr>
                <w:rFonts w:ascii="Arial Narrow" w:hAnsi="Arial Narrow"/>
                <w:color w:val="000000"/>
              </w:rPr>
            </w:pPr>
            <w:r>
              <w:rPr>
                <w:rFonts w:ascii="Arial Narrow" w:hAnsi="Arial Narrow"/>
                <w:color w:val="000000"/>
              </w:rPr>
              <w:t>84.972</w:t>
            </w:r>
          </w:p>
        </w:tc>
      </w:tr>
      <w:tr w:rsidR="00314931" w:rsidRPr="00314931" w:rsidTr="00F2579F">
        <w:trPr>
          <w:trHeight w:val="198"/>
        </w:trPr>
        <w:tc>
          <w:tcPr>
            <w:tcW w:w="5529"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Saskibaloi fundazioarentzako diru-laguntza</w:t>
            </w:r>
          </w:p>
        </w:tc>
        <w:tc>
          <w:tcPr>
            <w:tcW w:w="3260"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right"/>
              <w:rPr>
                <w:rFonts w:ascii="Arial Narrow" w:hAnsi="Arial Narrow"/>
                <w:color w:val="000000"/>
              </w:rPr>
            </w:pPr>
            <w:r>
              <w:rPr>
                <w:rFonts w:ascii="Arial Narrow" w:hAnsi="Arial Narrow"/>
                <w:color w:val="000000"/>
              </w:rPr>
              <w:t>31.523</w:t>
            </w:r>
          </w:p>
        </w:tc>
      </w:tr>
      <w:tr w:rsidR="00314931" w:rsidRPr="00314931" w:rsidTr="00F2579F">
        <w:trPr>
          <w:trHeight w:val="198"/>
        </w:trPr>
        <w:tc>
          <w:tcPr>
            <w:tcW w:w="5529"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Zizur Nagusiko banda</w:t>
            </w:r>
          </w:p>
        </w:tc>
        <w:tc>
          <w:tcPr>
            <w:tcW w:w="3260"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right"/>
              <w:rPr>
                <w:rFonts w:ascii="Arial Narrow" w:hAnsi="Arial Narrow"/>
                <w:color w:val="000000"/>
              </w:rPr>
            </w:pPr>
            <w:r>
              <w:rPr>
                <w:rFonts w:ascii="Arial Narrow" w:hAnsi="Arial Narrow"/>
                <w:color w:val="000000"/>
              </w:rPr>
              <w:t>18.000</w:t>
            </w:r>
          </w:p>
        </w:tc>
      </w:tr>
      <w:tr w:rsidR="00314931" w:rsidRPr="00314931" w:rsidTr="00F2579F">
        <w:trPr>
          <w:trHeight w:val="198"/>
        </w:trPr>
        <w:tc>
          <w:tcPr>
            <w:tcW w:w="5529" w:type="dxa"/>
            <w:tcBorders>
              <w:top w:val="single" w:sz="2" w:space="0" w:color="auto"/>
              <w:left w:val="nil"/>
              <w:bottom w:val="single" w:sz="4"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Garapenerako laguntza ekonomikoa</w:t>
            </w:r>
          </w:p>
        </w:tc>
        <w:tc>
          <w:tcPr>
            <w:tcW w:w="3260" w:type="dxa"/>
            <w:tcBorders>
              <w:top w:val="single" w:sz="2" w:space="0" w:color="auto"/>
              <w:left w:val="nil"/>
              <w:bottom w:val="single" w:sz="4" w:space="0" w:color="auto"/>
              <w:right w:val="nil"/>
            </w:tcBorders>
            <w:shd w:val="clear" w:color="auto" w:fill="auto"/>
            <w:noWrap/>
            <w:vAlign w:val="center"/>
            <w:hideMark/>
          </w:tcPr>
          <w:p w:rsidR="00314931" w:rsidRPr="00314931" w:rsidRDefault="00314931" w:rsidP="00314931">
            <w:pPr>
              <w:spacing w:after="0"/>
              <w:ind w:firstLine="0"/>
              <w:jc w:val="right"/>
              <w:rPr>
                <w:rFonts w:ascii="Arial Narrow" w:hAnsi="Arial Narrow"/>
                <w:color w:val="000000"/>
              </w:rPr>
            </w:pPr>
            <w:r>
              <w:rPr>
                <w:rFonts w:ascii="Arial Narrow" w:hAnsi="Arial Narrow"/>
                <w:color w:val="000000"/>
              </w:rPr>
              <w:t>10.000</w:t>
            </w:r>
          </w:p>
        </w:tc>
      </w:tr>
      <w:tr w:rsidR="00314931" w:rsidRPr="00F2579F" w:rsidTr="00F2579F">
        <w:trPr>
          <w:trHeight w:val="255"/>
        </w:trPr>
        <w:tc>
          <w:tcPr>
            <w:tcW w:w="5529"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F2579F" w:rsidRDefault="00314931" w:rsidP="00314931">
            <w:pPr>
              <w:spacing w:after="0"/>
              <w:ind w:firstLine="0"/>
              <w:jc w:val="left"/>
              <w:rPr>
                <w:rFonts w:ascii="Arial" w:hAnsi="Arial" w:cs="Arial"/>
                <w:color w:val="000000"/>
                <w:sz w:val="18"/>
                <w:szCs w:val="18"/>
              </w:rPr>
            </w:pPr>
            <w:r>
              <w:rPr>
                <w:rFonts w:ascii="Arial" w:hAnsi="Arial"/>
                <w:color w:val="000000"/>
                <w:sz w:val="18"/>
              </w:rPr>
              <w:t>Guztira</w:t>
            </w:r>
          </w:p>
        </w:tc>
        <w:tc>
          <w:tcPr>
            <w:tcW w:w="3260"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F2579F" w:rsidRDefault="00314931" w:rsidP="00314931">
            <w:pPr>
              <w:spacing w:after="0"/>
              <w:ind w:firstLine="0"/>
              <w:jc w:val="right"/>
              <w:rPr>
                <w:rFonts w:ascii="Arial" w:hAnsi="Arial" w:cs="Arial"/>
                <w:color w:val="000000"/>
                <w:sz w:val="18"/>
                <w:szCs w:val="18"/>
              </w:rPr>
            </w:pPr>
            <w:r>
              <w:rPr>
                <w:rFonts w:ascii="Arial" w:hAnsi="Arial"/>
                <w:color w:val="000000"/>
                <w:sz w:val="18"/>
              </w:rPr>
              <w:t>216.245</w:t>
            </w:r>
          </w:p>
        </w:tc>
      </w:tr>
    </w:tbl>
    <w:p w:rsidR="005B6322" w:rsidRDefault="00314931" w:rsidP="005B6322">
      <w:pPr>
        <w:pStyle w:val="texto"/>
        <w:spacing w:before="240"/>
      </w:pPr>
      <w:r>
        <w:t>Udalak diru-laguntzak berariazko ordenantzen bitartez arautzen ditu, nahiz eta ez daukan diru-laguntzei buruzko ez ordenantza orokorrik ez plan estrateg</w:t>
      </w:r>
      <w:r>
        <w:t>i</w:t>
      </w:r>
      <w:r>
        <w:t xml:space="preserve">korik. </w:t>
      </w:r>
    </w:p>
    <w:p w:rsidR="005B6322" w:rsidRPr="00314931" w:rsidRDefault="005B6322" w:rsidP="00F2579F">
      <w:pPr>
        <w:pStyle w:val="texto"/>
      </w:pPr>
      <w:r>
        <w:t xml:space="preserve">Egindako azterketatik ondorioztatzen da ezen, orokorrean, Udalak berariazko ordenantzen arabera ematen dituela diru-laguntzak. </w:t>
      </w:r>
    </w:p>
    <w:p w:rsidR="00314931" w:rsidRPr="00314931" w:rsidRDefault="00314931" w:rsidP="00F2579F">
      <w:pPr>
        <w:pStyle w:val="texto"/>
        <w:rPr>
          <w:iCs/>
        </w:rPr>
      </w:pPr>
      <w:r>
        <w:lastRenderedPageBreak/>
        <w:t>Hona gure gomendioak:</w:t>
      </w:r>
    </w:p>
    <w:p w:rsidR="00314931" w:rsidRPr="00314931" w:rsidRDefault="00314931" w:rsidP="00EC1C5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Diru-laguntzei buruzko plan estrategiko bat egitea.</w:t>
      </w:r>
    </w:p>
    <w:p w:rsidR="00314931" w:rsidRPr="00314931" w:rsidRDefault="00314931" w:rsidP="00EC1C5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Diru-laguntzak emateko prozedura arautzen duen ordenantza orokor bat onartzeko egonkortasuna aztertzea.</w:t>
      </w:r>
    </w:p>
    <w:p w:rsidR="00314931" w:rsidRPr="00EC1C5A" w:rsidRDefault="00314931" w:rsidP="00EC1C5A">
      <w:pPr>
        <w:pStyle w:val="atitulo2"/>
        <w:spacing w:before="240"/>
      </w:pPr>
      <w:bookmarkStart w:id="114" w:name="_Toc366743052"/>
      <w:bookmarkStart w:id="115" w:name="_Toc372714263"/>
      <w:bookmarkStart w:id="116" w:name="_Toc439756802"/>
      <w:bookmarkStart w:id="117" w:name="_Toc445292892"/>
      <w:bookmarkStart w:id="118" w:name="_Toc451251573"/>
      <w:r>
        <w:t>VI.5. Inbertsioak</w:t>
      </w:r>
      <w:bookmarkEnd w:id="114"/>
      <w:bookmarkEnd w:id="115"/>
      <w:bookmarkEnd w:id="116"/>
      <w:bookmarkEnd w:id="117"/>
      <w:bookmarkEnd w:id="118"/>
    </w:p>
    <w:p w:rsidR="00314931" w:rsidRPr="00314931" w:rsidRDefault="00314931" w:rsidP="00EC1C5A">
      <w:pPr>
        <w:pStyle w:val="texto"/>
      </w:pPr>
      <w:r>
        <w:t>2014. urterako behin betiko aurrekontuan aurreikusitako inbertsioen (6,7 m</w:t>
      </w:r>
      <w:r>
        <w:t>i</w:t>
      </w:r>
      <w:r>
        <w:t>lioi) ehuneko 25 baizik ez da bete, eta 1,69 milioira iritsi da; hain zuzen ere, ekitaldiko betebehar guztien ehuneko 13,5. Egin ez diren inbertsioen artean, aipagarriena kirol instalazio berriena da, 2,5  milioi euroko aurreikuspenarekin.</w:t>
      </w:r>
    </w:p>
    <w:p w:rsidR="00314931" w:rsidRPr="00314931" w:rsidRDefault="00314931" w:rsidP="00EC1C5A">
      <w:pPr>
        <w:pStyle w:val="texto"/>
      </w:pPr>
      <w:r>
        <w:t>Nabarmentzekoak dira oinarrizko gizarte zerbitzuko lokal berrietarako obrak, bai eta argiteria publikoaren erreforma eta kiroletan egindako inberts</w:t>
      </w:r>
      <w:r>
        <w:t>i</w:t>
      </w:r>
      <w:r>
        <w:t xml:space="preserve">oak ere. Ardoi sektoreko erabilera anitzeko pistaren estaldura, 670.000 euroko kredituarekin, exekuzio txikia izan du, zeren eta kontratazioa eta obrak 2015ean egin baitira. </w:t>
      </w:r>
    </w:p>
    <w:p w:rsidR="00314931" w:rsidRPr="00314931" w:rsidRDefault="00314931" w:rsidP="00EC1C5A">
      <w:pPr>
        <w:pStyle w:val="texto"/>
      </w:pPr>
      <w:r>
        <w:t xml:space="preserve">2013rekin alderatuta, inbertsioek ehuneko 338 egin dute gora. </w:t>
      </w:r>
    </w:p>
    <w:p w:rsidR="00314931" w:rsidRPr="00314931" w:rsidRDefault="00314931" w:rsidP="00EC1C5A">
      <w:pPr>
        <w:pStyle w:val="texto"/>
        <w:spacing w:after="240"/>
      </w:pPr>
      <w:r>
        <w:t>Honakoak izan dira kapitulu honetan egotzitako gastu nagusiak:</w:t>
      </w:r>
    </w:p>
    <w:tbl>
      <w:tblPr>
        <w:tblW w:w="8791" w:type="dxa"/>
        <w:tblInd w:w="70" w:type="dxa"/>
        <w:tblCellMar>
          <w:left w:w="70" w:type="dxa"/>
          <w:right w:w="70" w:type="dxa"/>
        </w:tblCellMar>
        <w:tblLook w:val="0000" w:firstRow="0" w:lastRow="0" w:firstColumn="0" w:lastColumn="0" w:noHBand="0" w:noVBand="0"/>
      </w:tblPr>
      <w:tblGrid>
        <w:gridCol w:w="5823"/>
        <w:gridCol w:w="2968"/>
      </w:tblGrid>
      <w:tr w:rsidR="00314931" w:rsidRPr="00EC1C5A" w:rsidTr="00D826F6">
        <w:trPr>
          <w:trHeight w:val="255"/>
        </w:trPr>
        <w:tc>
          <w:tcPr>
            <w:tcW w:w="5823" w:type="dxa"/>
            <w:tcBorders>
              <w:top w:val="single" w:sz="4" w:space="0" w:color="auto"/>
              <w:left w:val="nil"/>
              <w:bottom w:val="single" w:sz="4" w:space="0" w:color="auto"/>
              <w:right w:val="nil"/>
            </w:tcBorders>
            <w:shd w:val="clear" w:color="auto" w:fill="FABF8F" w:themeFill="accent6" w:themeFillTint="99"/>
            <w:noWrap/>
            <w:vAlign w:val="center"/>
          </w:tcPr>
          <w:p w:rsidR="00314931" w:rsidRPr="00EC1C5A" w:rsidRDefault="00314931" w:rsidP="00314931">
            <w:pPr>
              <w:spacing w:after="0"/>
              <w:ind w:firstLine="0"/>
              <w:jc w:val="left"/>
              <w:rPr>
                <w:rFonts w:ascii="Arial" w:hAnsi="Arial" w:cs="Arial"/>
                <w:spacing w:val="6"/>
                <w:sz w:val="18"/>
                <w:szCs w:val="18"/>
              </w:rPr>
            </w:pPr>
            <w:r>
              <w:rPr>
                <w:rFonts w:ascii="Arial" w:hAnsi="Arial"/>
                <w:spacing w:val="6"/>
                <w:sz w:val="18"/>
              </w:rPr>
              <w:t>Inbertsioa</w:t>
            </w:r>
          </w:p>
        </w:tc>
        <w:tc>
          <w:tcPr>
            <w:tcW w:w="2968" w:type="dxa"/>
            <w:tcBorders>
              <w:top w:val="single" w:sz="4" w:space="0" w:color="auto"/>
              <w:left w:val="nil"/>
              <w:bottom w:val="single" w:sz="4" w:space="0" w:color="auto"/>
              <w:right w:val="nil"/>
            </w:tcBorders>
            <w:shd w:val="clear" w:color="auto" w:fill="FABF8F" w:themeFill="accent6" w:themeFillTint="99"/>
            <w:noWrap/>
            <w:vAlign w:val="center"/>
          </w:tcPr>
          <w:p w:rsidR="00314931" w:rsidRPr="00EC1C5A" w:rsidRDefault="00314931" w:rsidP="00314931">
            <w:pPr>
              <w:spacing w:after="0"/>
              <w:ind w:firstLine="0"/>
              <w:jc w:val="right"/>
              <w:rPr>
                <w:rFonts w:ascii="Arial" w:hAnsi="Arial" w:cs="Arial"/>
                <w:spacing w:val="6"/>
                <w:sz w:val="18"/>
                <w:szCs w:val="18"/>
              </w:rPr>
            </w:pPr>
            <w:r>
              <w:rPr>
                <w:rFonts w:ascii="Arial" w:hAnsi="Arial"/>
                <w:spacing w:val="6"/>
                <w:sz w:val="18"/>
              </w:rPr>
              <w:t>Kopurua</w:t>
            </w:r>
          </w:p>
        </w:tc>
      </w:tr>
      <w:tr w:rsidR="00314931" w:rsidRPr="00314931" w:rsidTr="00D826F6">
        <w:trPr>
          <w:trHeight w:val="198"/>
        </w:trPr>
        <w:tc>
          <w:tcPr>
            <w:tcW w:w="5823" w:type="dxa"/>
            <w:tcBorders>
              <w:top w:val="single" w:sz="4"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Oinarrizko gizarte zerbitzuetarako lokal berriak</w:t>
            </w:r>
          </w:p>
        </w:tc>
        <w:tc>
          <w:tcPr>
            <w:tcW w:w="2968" w:type="dxa"/>
            <w:tcBorders>
              <w:top w:val="single" w:sz="4"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665.212</w:t>
            </w:r>
          </w:p>
        </w:tc>
      </w:tr>
      <w:tr w:rsidR="00314931" w:rsidRPr="00314931" w:rsidTr="00D826F6">
        <w:trPr>
          <w:trHeight w:val="198"/>
        </w:trPr>
        <w:tc>
          <w:tcPr>
            <w:tcW w:w="5823"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Argiteria publikoa erreformatzea</w:t>
            </w:r>
          </w:p>
        </w:tc>
        <w:tc>
          <w:tcPr>
            <w:tcW w:w="2968"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208.193</w:t>
            </w:r>
          </w:p>
        </w:tc>
      </w:tr>
      <w:tr w:rsidR="00314931" w:rsidRPr="00314931" w:rsidTr="00D826F6">
        <w:trPr>
          <w:trHeight w:val="198"/>
        </w:trPr>
        <w:tc>
          <w:tcPr>
            <w:tcW w:w="5823" w:type="dxa"/>
            <w:tcBorders>
              <w:top w:val="single" w:sz="2" w:space="0" w:color="auto"/>
              <w:left w:val="nil"/>
              <w:bottom w:val="single" w:sz="4"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Pr>
                <w:rFonts w:ascii="Arial Narrow" w:hAnsi="Arial Narrow"/>
                <w:spacing w:val="6"/>
              </w:rPr>
              <w:t>Kirol arloko inbertsioak</w:t>
            </w:r>
          </w:p>
        </w:tc>
        <w:tc>
          <w:tcPr>
            <w:tcW w:w="2968" w:type="dxa"/>
            <w:tcBorders>
              <w:top w:val="single" w:sz="2" w:space="0" w:color="auto"/>
              <w:left w:val="nil"/>
              <w:bottom w:val="single" w:sz="4"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Pr>
                <w:rFonts w:ascii="Arial Narrow" w:hAnsi="Arial Narrow"/>
                <w:spacing w:val="6"/>
              </w:rPr>
              <w:t>440.677</w:t>
            </w:r>
          </w:p>
        </w:tc>
      </w:tr>
    </w:tbl>
    <w:p w:rsidR="00314931" w:rsidRPr="00BF4ADF" w:rsidRDefault="00314931" w:rsidP="00314931">
      <w:pPr>
        <w:spacing w:before="240" w:after="240"/>
        <w:ind w:firstLine="284"/>
        <w:rPr>
          <w:rStyle w:val="textoCar"/>
        </w:rPr>
      </w:pPr>
      <w:r>
        <w:rPr>
          <w:spacing w:val="6"/>
          <w:sz w:val="26"/>
        </w:rPr>
        <w:t xml:space="preserve">Kontratazio-espediente hauek berrikusi dira (zenbatekoak BEZik gabe) </w:t>
      </w:r>
    </w:p>
    <w:tbl>
      <w:tblPr>
        <w:tblW w:w="8875" w:type="dxa"/>
        <w:tblInd w:w="70" w:type="dxa"/>
        <w:tblLayout w:type="fixed"/>
        <w:tblCellMar>
          <w:left w:w="70" w:type="dxa"/>
          <w:right w:w="70" w:type="dxa"/>
        </w:tblCellMar>
        <w:tblLook w:val="04A0" w:firstRow="1" w:lastRow="0" w:firstColumn="1" w:lastColumn="0" w:noHBand="0" w:noVBand="1"/>
      </w:tblPr>
      <w:tblGrid>
        <w:gridCol w:w="3080"/>
        <w:gridCol w:w="1064"/>
        <w:gridCol w:w="1358"/>
        <w:gridCol w:w="1055"/>
        <w:gridCol w:w="1159"/>
        <w:gridCol w:w="1159"/>
      </w:tblGrid>
      <w:tr w:rsidR="003A7517" w:rsidRPr="00393FB7" w:rsidTr="00BF4ADF">
        <w:trPr>
          <w:trHeight w:val="255"/>
        </w:trPr>
        <w:tc>
          <w:tcPr>
            <w:tcW w:w="3080" w:type="dxa"/>
            <w:tcBorders>
              <w:top w:val="single" w:sz="4" w:space="0" w:color="auto"/>
              <w:left w:val="nil"/>
              <w:bottom w:val="single" w:sz="4" w:space="0" w:color="auto"/>
              <w:right w:val="nil"/>
            </w:tcBorders>
            <w:shd w:val="clear" w:color="auto" w:fill="FABF8F" w:themeFill="accent6" w:themeFillTint="99"/>
            <w:noWrap/>
            <w:vAlign w:val="center"/>
          </w:tcPr>
          <w:p w:rsidR="003A7517" w:rsidRPr="00393FB7" w:rsidRDefault="00393FB7" w:rsidP="00314931">
            <w:pPr>
              <w:spacing w:after="0"/>
              <w:ind w:firstLine="0"/>
              <w:jc w:val="left"/>
              <w:rPr>
                <w:rFonts w:ascii="Arial" w:hAnsi="Arial" w:cs="Arial"/>
                <w:sz w:val="16"/>
                <w:szCs w:val="16"/>
              </w:rPr>
            </w:pPr>
            <w:r>
              <w:rPr>
                <w:rFonts w:ascii="Arial" w:hAnsi="Arial"/>
                <w:sz w:val="16"/>
              </w:rPr>
              <w:t>Deskribapena</w:t>
            </w:r>
          </w:p>
        </w:tc>
        <w:tc>
          <w:tcPr>
            <w:tcW w:w="1064" w:type="dxa"/>
            <w:tcBorders>
              <w:top w:val="single" w:sz="4" w:space="0" w:color="auto"/>
              <w:left w:val="nil"/>
              <w:bottom w:val="single" w:sz="4" w:space="0" w:color="auto"/>
              <w:right w:val="nil"/>
            </w:tcBorders>
            <w:shd w:val="clear" w:color="auto" w:fill="FABF8F" w:themeFill="accent6" w:themeFillTint="99"/>
            <w:noWrap/>
            <w:vAlign w:val="center"/>
          </w:tcPr>
          <w:p w:rsidR="003A7517" w:rsidRPr="00393FB7" w:rsidRDefault="00393FB7" w:rsidP="00002C86">
            <w:pPr>
              <w:spacing w:after="0"/>
              <w:ind w:firstLine="0"/>
              <w:jc w:val="right"/>
              <w:rPr>
                <w:rFonts w:ascii="Arial" w:hAnsi="Arial" w:cs="Arial"/>
                <w:sz w:val="16"/>
                <w:szCs w:val="16"/>
              </w:rPr>
            </w:pPr>
            <w:r>
              <w:rPr>
                <w:rFonts w:ascii="Arial" w:hAnsi="Arial"/>
                <w:sz w:val="16"/>
              </w:rPr>
              <w:t>Kontratu-mota</w:t>
            </w:r>
          </w:p>
        </w:tc>
        <w:tc>
          <w:tcPr>
            <w:tcW w:w="1358" w:type="dxa"/>
            <w:tcBorders>
              <w:top w:val="single" w:sz="4" w:space="0" w:color="auto"/>
              <w:left w:val="nil"/>
              <w:bottom w:val="single" w:sz="4" w:space="0" w:color="auto"/>
              <w:right w:val="nil"/>
            </w:tcBorders>
            <w:shd w:val="clear" w:color="auto" w:fill="FABF8F" w:themeFill="accent6" w:themeFillTint="99"/>
            <w:noWrap/>
            <w:vAlign w:val="center"/>
          </w:tcPr>
          <w:p w:rsidR="003A7517" w:rsidRPr="00393FB7" w:rsidRDefault="00393FB7" w:rsidP="00002C86">
            <w:pPr>
              <w:spacing w:after="0"/>
              <w:ind w:firstLine="0"/>
              <w:jc w:val="right"/>
              <w:rPr>
                <w:rFonts w:ascii="Arial" w:hAnsi="Arial" w:cs="Arial"/>
                <w:sz w:val="16"/>
                <w:szCs w:val="16"/>
              </w:rPr>
            </w:pPr>
            <w:r>
              <w:rPr>
                <w:rFonts w:ascii="Arial" w:hAnsi="Arial"/>
                <w:sz w:val="16"/>
              </w:rPr>
              <w:t>Esleipen proz</w:t>
            </w:r>
            <w:r>
              <w:rPr>
                <w:rFonts w:ascii="Arial" w:hAnsi="Arial"/>
                <w:sz w:val="16"/>
              </w:rPr>
              <w:t>e</w:t>
            </w:r>
            <w:r>
              <w:rPr>
                <w:rFonts w:ascii="Arial" w:hAnsi="Arial"/>
                <w:sz w:val="16"/>
              </w:rPr>
              <w:t>dura</w:t>
            </w:r>
          </w:p>
        </w:tc>
        <w:tc>
          <w:tcPr>
            <w:tcW w:w="1055" w:type="dxa"/>
            <w:tcBorders>
              <w:top w:val="single" w:sz="4" w:space="0" w:color="auto"/>
              <w:left w:val="nil"/>
              <w:bottom w:val="single" w:sz="4" w:space="0" w:color="auto"/>
              <w:right w:val="nil"/>
            </w:tcBorders>
            <w:shd w:val="clear" w:color="auto" w:fill="FABF8F" w:themeFill="accent6" w:themeFillTint="99"/>
            <w:noWrap/>
            <w:vAlign w:val="center"/>
          </w:tcPr>
          <w:p w:rsidR="003A7517" w:rsidRPr="00393FB7" w:rsidRDefault="00393FB7" w:rsidP="00002C86">
            <w:pPr>
              <w:spacing w:after="0"/>
              <w:ind w:firstLine="0"/>
              <w:jc w:val="right"/>
              <w:rPr>
                <w:rFonts w:ascii="Arial" w:hAnsi="Arial" w:cs="Arial"/>
                <w:sz w:val="16"/>
                <w:szCs w:val="16"/>
              </w:rPr>
            </w:pPr>
            <w:r>
              <w:rPr>
                <w:rFonts w:ascii="Arial" w:hAnsi="Arial"/>
                <w:sz w:val="16"/>
              </w:rPr>
              <w:t>Lizitazioaren zenbatekoa</w:t>
            </w:r>
          </w:p>
        </w:tc>
        <w:tc>
          <w:tcPr>
            <w:tcW w:w="1159" w:type="dxa"/>
            <w:tcBorders>
              <w:top w:val="single" w:sz="4" w:space="0" w:color="auto"/>
              <w:left w:val="nil"/>
              <w:bottom w:val="single" w:sz="4" w:space="0" w:color="auto"/>
              <w:right w:val="nil"/>
            </w:tcBorders>
            <w:shd w:val="clear" w:color="auto" w:fill="FABF8F" w:themeFill="accent6" w:themeFillTint="99"/>
            <w:noWrap/>
            <w:vAlign w:val="center"/>
          </w:tcPr>
          <w:p w:rsidR="003A7517" w:rsidRPr="00393FB7" w:rsidRDefault="00393FB7" w:rsidP="00BF4ADF">
            <w:pPr>
              <w:spacing w:after="0"/>
              <w:ind w:firstLine="0"/>
              <w:jc w:val="right"/>
              <w:rPr>
                <w:rFonts w:ascii="Arial" w:hAnsi="Arial" w:cs="Arial"/>
                <w:sz w:val="16"/>
                <w:szCs w:val="16"/>
              </w:rPr>
            </w:pPr>
            <w:r>
              <w:rPr>
                <w:rFonts w:ascii="Arial" w:hAnsi="Arial"/>
                <w:sz w:val="16"/>
              </w:rPr>
              <w:t>Eskaintzak</w:t>
            </w:r>
          </w:p>
        </w:tc>
        <w:tc>
          <w:tcPr>
            <w:tcW w:w="1159" w:type="dxa"/>
            <w:tcBorders>
              <w:top w:val="single" w:sz="4" w:space="0" w:color="auto"/>
              <w:left w:val="nil"/>
              <w:bottom w:val="single" w:sz="4" w:space="0" w:color="auto"/>
              <w:right w:val="nil"/>
            </w:tcBorders>
            <w:shd w:val="clear" w:color="auto" w:fill="FABF8F" w:themeFill="accent6" w:themeFillTint="99"/>
            <w:noWrap/>
            <w:vAlign w:val="center"/>
          </w:tcPr>
          <w:p w:rsidR="003A7517" w:rsidRPr="00393FB7" w:rsidRDefault="00393FB7" w:rsidP="00002C86">
            <w:pPr>
              <w:spacing w:after="0"/>
              <w:ind w:firstLine="0"/>
              <w:jc w:val="right"/>
              <w:rPr>
                <w:rFonts w:ascii="Arial" w:hAnsi="Arial" w:cs="Arial"/>
                <w:sz w:val="16"/>
                <w:szCs w:val="16"/>
              </w:rPr>
            </w:pPr>
            <w:r>
              <w:rPr>
                <w:rFonts w:ascii="Arial" w:hAnsi="Arial"/>
                <w:sz w:val="16"/>
              </w:rPr>
              <w:t>Esleipenaren zenbatekoa</w:t>
            </w:r>
          </w:p>
        </w:tc>
      </w:tr>
      <w:tr w:rsidR="00314931" w:rsidRPr="00EC1C5A" w:rsidTr="00BF4ADF">
        <w:trPr>
          <w:trHeight w:val="198"/>
        </w:trPr>
        <w:tc>
          <w:tcPr>
            <w:tcW w:w="3080" w:type="dxa"/>
            <w:tcBorders>
              <w:top w:val="single" w:sz="4" w:space="0" w:color="auto"/>
              <w:left w:val="nil"/>
              <w:bottom w:val="single" w:sz="2" w:space="0" w:color="auto"/>
              <w:right w:val="nil"/>
            </w:tcBorders>
            <w:shd w:val="clear" w:color="auto" w:fill="auto"/>
            <w:noWrap/>
            <w:vAlign w:val="center"/>
            <w:hideMark/>
          </w:tcPr>
          <w:p w:rsidR="00314931" w:rsidRPr="00EC1C5A" w:rsidRDefault="00314931" w:rsidP="00314931">
            <w:pPr>
              <w:spacing w:after="0"/>
              <w:ind w:firstLine="0"/>
              <w:jc w:val="left"/>
              <w:rPr>
                <w:rFonts w:ascii="Arial Narrow" w:hAnsi="Arial Narrow"/>
                <w:sz w:val="18"/>
                <w:szCs w:val="18"/>
              </w:rPr>
            </w:pPr>
            <w:r>
              <w:rPr>
                <w:rFonts w:ascii="Arial Narrow" w:hAnsi="Arial Narrow"/>
                <w:sz w:val="18"/>
              </w:rPr>
              <w:t>K-1 unitatean oinarrizko gizarte zerbitzuet</w:t>
            </w:r>
            <w:r>
              <w:rPr>
                <w:rFonts w:ascii="Arial Narrow" w:hAnsi="Arial Narrow"/>
                <w:sz w:val="18"/>
              </w:rPr>
              <w:t>a</w:t>
            </w:r>
            <w:r>
              <w:rPr>
                <w:rFonts w:ascii="Arial Narrow" w:hAnsi="Arial Narrow"/>
                <w:sz w:val="18"/>
              </w:rPr>
              <w:t>rako lokalak egokitzea</w:t>
            </w:r>
          </w:p>
        </w:tc>
        <w:tc>
          <w:tcPr>
            <w:tcW w:w="1064" w:type="dxa"/>
            <w:tcBorders>
              <w:top w:val="single" w:sz="4"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Obra</w:t>
            </w:r>
          </w:p>
        </w:tc>
        <w:tc>
          <w:tcPr>
            <w:tcW w:w="1358" w:type="dxa"/>
            <w:tcBorders>
              <w:top w:val="single" w:sz="4"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Irekia</w:t>
            </w:r>
          </w:p>
        </w:tc>
        <w:tc>
          <w:tcPr>
            <w:tcW w:w="1055" w:type="dxa"/>
            <w:tcBorders>
              <w:top w:val="single" w:sz="4"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656.209</w:t>
            </w:r>
          </w:p>
        </w:tc>
        <w:tc>
          <w:tcPr>
            <w:tcW w:w="1159" w:type="dxa"/>
            <w:tcBorders>
              <w:top w:val="single" w:sz="4"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15</w:t>
            </w:r>
          </w:p>
        </w:tc>
        <w:tc>
          <w:tcPr>
            <w:tcW w:w="1159" w:type="dxa"/>
            <w:tcBorders>
              <w:top w:val="single" w:sz="4"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459.923</w:t>
            </w:r>
          </w:p>
        </w:tc>
      </w:tr>
      <w:tr w:rsidR="00314931" w:rsidRPr="00EC1C5A" w:rsidTr="00BF4ADF">
        <w:trPr>
          <w:trHeight w:val="198"/>
        </w:trPr>
        <w:tc>
          <w:tcPr>
            <w:tcW w:w="3080" w:type="dxa"/>
            <w:tcBorders>
              <w:top w:val="single" w:sz="2" w:space="0" w:color="auto"/>
              <w:left w:val="nil"/>
              <w:bottom w:val="single" w:sz="2" w:space="0" w:color="auto"/>
              <w:right w:val="nil"/>
            </w:tcBorders>
            <w:shd w:val="clear" w:color="auto" w:fill="auto"/>
            <w:noWrap/>
            <w:vAlign w:val="center"/>
            <w:hideMark/>
          </w:tcPr>
          <w:p w:rsidR="00314931" w:rsidRPr="00EC1C5A" w:rsidRDefault="00314931" w:rsidP="00314931">
            <w:pPr>
              <w:spacing w:after="0"/>
              <w:ind w:firstLine="0"/>
              <w:jc w:val="left"/>
              <w:rPr>
                <w:rFonts w:ascii="Arial Narrow" w:hAnsi="Arial Narrow"/>
                <w:sz w:val="18"/>
                <w:szCs w:val="18"/>
              </w:rPr>
            </w:pPr>
            <w:r>
              <w:rPr>
                <w:rFonts w:ascii="Arial Narrow" w:hAnsi="Arial Narrow"/>
                <w:sz w:val="18"/>
              </w:rPr>
              <w:t>3 padel pista egitea</w:t>
            </w:r>
          </w:p>
        </w:tc>
        <w:tc>
          <w:tcPr>
            <w:tcW w:w="1064" w:type="dxa"/>
            <w:tcBorders>
              <w:top w:val="single" w:sz="2"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Obra</w:t>
            </w:r>
          </w:p>
        </w:tc>
        <w:tc>
          <w:tcPr>
            <w:tcW w:w="1358" w:type="dxa"/>
            <w:tcBorders>
              <w:top w:val="single" w:sz="2"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Negoziatua</w:t>
            </w:r>
          </w:p>
        </w:tc>
        <w:tc>
          <w:tcPr>
            <w:tcW w:w="1055" w:type="dxa"/>
            <w:tcBorders>
              <w:top w:val="single" w:sz="2"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60.000</w:t>
            </w:r>
          </w:p>
        </w:tc>
        <w:tc>
          <w:tcPr>
            <w:tcW w:w="1159" w:type="dxa"/>
            <w:tcBorders>
              <w:top w:val="single" w:sz="2"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1</w:t>
            </w:r>
          </w:p>
        </w:tc>
        <w:tc>
          <w:tcPr>
            <w:tcW w:w="1159" w:type="dxa"/>
            <w:tcBorders>
              <w:top w:val="single" w:sz="2"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57.464</w:t>
            </w:r>
          </w:p>
        </w:tc>
      </w:tr>
      <w:tr w:rsidR="00314931" w:rsidRPr="00EC1C5A" w:rsidTr="00BF4ADF">
        <w:trPr>
          <w:trHeight w:val="198"/>
        </w:trPr>
        <w:tc>
          <w:tcPr>
            <w:tcW w:w="3080" w:type="dxa"/>
            <w:tcBorders>
              <w:top w:val="single" w:sz="2" w:space="0" w:color="auto"/>
              <w:left w:val="nil"/>
              <w:bottom w:val="single" w:sz="4" w:space="0" w:color="auto"/>
              <w:right w:val="nil"/>
            </w:tcBorders>
            <w:shd w:val="clear" w:color="auto" w:fill="auto"/>
            <w:noWrap/>
            <w:vAlign w:val="center"/>
            <w:hideMark/>
          </w:tcPr>
          <w:p w:rsidR="00314931" w:rsidRPr="00EC1C5A" w:rsidRDefault="00314931" w:rsidP="00314931">
            <w:pPr>
              <w:spacing w:after="0"/>
              <w:ind w:firstLine="0"/>
              <w:jc w:val="left"/>
              <w:rPr>
                <w:rFonts w:ascii="Arial Narrow" w:hAnsi="Arial Narrow"/>
                <w:sz w:val="18"/>
                <w:szCs w:val="18"/>
              </w:rPr>
            </w:pPr>
            <w:r>
              <w:rPr>
                <w:rFonts w:ascii="Arial Narrow" w:hAnsi="Arial Narrow"/>
                <w:sz w:val="18"/>
              </w:rPr>
              <w:t>Hiri argiteriaren birmoldatzea</w:t>
            </w:r>
          </w:p>
        </w:tc>
        <w:tc>
          <w:tcPr>
            <w:tcW w:w="1064" w:type="dxa"/>
            <w:tcBorders>
              <w:top w:val="single" w:sz="2" w:space="0" w:color="auto"/>
              <w:left w:val="nil"/>
              <w:bottom w:val="single" w:sz="4"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Obra</w:t>
            </w:r>
          </w:p>
        </w:tc>
        <w:tc>
          <w:tcPr>
            <w:tcW w:w="1358" w:type="dxa"/>
            <w:tcBorders>
              <w:top w:val="single" w:sz="2" w:space="0" w:color="auto"/>
              <w:left w:val="nil"/>
              <w:bottom w:val="single" w:sz="4"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Irekia</w:t>
            </w:r>
          </w:p>
        </w:tc>
        <w:tc>
          <w:tcPr>
            <w:tcW w:w="1055" w:type="dxa"/>
            <w:tcBorders>
              <w:top w:val="single" w:sz="2" w:space="0" w:color="auto"/>
              <w:left w:val="nil"/>
              <w:bottom w:val="single" w:sz="4"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195.524</w:t>
            </w:r>
          </w:p>
        </w:tc>
        <w:tc>
          <w:tcPr>
            <w:tcW w:w="1159" w:type="dxa"/>
            <w:tcBorders>
              <w:top w:val="single" w:sz="2" w:space="0" w:color="auto"/>
              <w:left w:val="nil"/>
              <w:bottom w:val="single" w:sz="4"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11</w:t>
            </w:r>
          </w:p>
        </w:tc>
        <w:tc>
          <w:tcPr>
            <w:tcW w:w="1159" w:type="dxa"/>
            <w:tcBorders>
              <w:top w:val="single" w:sz="2" w:space="0" w:color="auto"/>
              <w:left w:val="nil"/>
              <w:bottom w:val="single" w:sz="4"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rPr>
            </w:pPr>
            <w:r>
              <w:rPr>
                <w:rFonts w:ascii="Arial Narrow" w:hAnsi="Arial Narrow"/>
                <w:sz w:val="18"/>
              </w:rPr>
              <w:t>181.586</w:t>
            </w:r>
          </w:p>
        </w:tc>
      </w:tr>
    </w:tbl>
    <w:p w:rsidR="00314931" w:rsidRPr="00314931" w:rsidRDefault="00314931" w:rsidP="00314931">
      <w:pPr>
        <w:tabs>
          <w:tab w:val="left" w:pos="480"/>
          <w:tab w:val="num" w:pos="720"/>
        </w:tabs>
        <w:spacing w:before="240"/>
        <w:ind w:firstLine="284"/>
        <w:rPr>
          <w:rFonts w:cs="Arial"/>
          <w:spacing w:val="6"/>
          <w:sz w:val="26"/>
          <w:szCs w:val="24"/>
        </w:rPr>
      </w:pPr>
      <w:r>
        <w:rPr>
          <w:spacing w:val="6"/>
          <w:sz w:val="26"/>
        </w:rPr>
        <w:t>Aurreko azterketatik eta kapitulu honetan exekutatutako gastuen lagin bat</w:t>
      </w:r>
      <w:r>
        <w:rPr>
          <w:spacing w:val="6"/>
          <w:sz w:val="26"/>
        </w:rPr>
        <w:t>e</w:t>
      </w:r>
      <w:r>
        <w:rPr>
          <w:spacing w:val="6"/>
          <w:sz w:val="26"/>
        </w:rPr>
        <w:t>tik ondorioztatzen da Udalak modu arrazoizkoan betetzen duela kontratazioaren arloan indarra duen araudia.</w:t>
      </w:r>
    </w:p>
    <w:p w:rsidR="00314931" w:rsidRPr="00EC1C5A" w:rsidRDefault="00314931" w:rsidP="00EC1C5A">
      <w:pPr>
        <w:pStyle w:val="atitulo2"/>
        <w:spacing w:before="240"/>
      </w:pPr>
      <w:bookmarkStart w:id="119" w:name="_Toc309383730"/>
      <w:bookmarkStart w:id="120" w:name="_Toc366743053"/>
      <w:bookmarkStart w:id="121" w:name="_Toc372714264"/>
      <w:bookmarkStart w:id="122" w:name="_Toc439756803"/>
      <w:bookmarkStart w:id="123" w:name="_Toc445292893"/>
      <w:bookmarkStart w:id="124" w:name="_Toc451251574"/>
      <w:r>
        <w:t>VI.6. Aurrekontuko diru-sarrerak</w:t>
      </w:r>
      <w:bookmarkEnd w:id="119"/>
      <w:bookmarkEnd w:id="120"/>
      <w:bookmarkEnd w:id="121"/>
      <w:bookmarkEnd w:id="122"/>
      <w:bookmarkEnd w:id="123"/>
      <w:bookmarkEnd w:id="124"/>
    </w:p>
    <w:p w:rsidR="0051048D" w:rsidRDefault="00314931" w:rsidP="00BF4ADF">
      <w:pPr>
        <w:pStyle w:val="texto"/>
      </w:pPr>
      <w:r>
        <w:t xml:space="preserve">2014ko ekitaldian aitortutako eskubideak 10,7 milioikoak izan dira; ehuneko 99,71 eragiketa arruntengatiko diru-sarrerei dagozkie. </w:t>
      </w:r>
    </w:p>
    <w:p w:rsidR="00314931" w:rsidRPr="00314931" w:rsidRDefault="00314931" w:rsidP="00BF4ADF">
      <w:pPr>
        <w:pStyle w:val="texto"/>
      </w:pPr>
      <w:r>
        <w:t xml:space="preserve">Eragiketa arrunten artean zuzeneko zergen bidezko diru-sarrerak (3,8 milioi euro) eta transferentzia arruntak (4,4 milioi euro) nabarmentzen dira. </w:t>
      </w:r>
    </w:p>
    <w:p w:rsidR="00314931" w:rsidRPr="00314931" w:rsidRDefault="00314931" w:rsidP="00BF4ADF">
      <w:pPr>
        <w:pStyle w:val="texto"/>
      </w:pPr>
      <w:r>
        <w:lastRenderedPageBreak/>
        <w:t>Diru-sarreren aurrekontuaren betetze maila ehuneko 59koa izan da, diruzai</w:t>
      </w:r>
      <w:r>
        <w:t>n</w:t>
      </w:r>
      <w:r>
        <w:t>tza-gerakinen gainerakuntza kontuan hartzen ez badugu. Zuzeneko zergek, t</w:t>
      </w:r>
      <w:r>
        <w:t>a</w:t>
      </w:r>
      <w:r>
        <w:t>sek eta transferentzia arruntek ehuneko ehuneko edo goragoko betetzeak dau</w:t>
      </w:r>
      <w:r>
        <w:t>z</w:t>
      </w:r>
      <w:r>
        <w:t>kate; zeharkako zergek eta ondare bidezkoak, ordea, ehuneko 10 eta 12 bita</w:t>
      </w:r>
      <w:r>
        <w:t>r</w:t>
      </w:r>
      <w:r>
        <w:t>teko betetze-maila izan dute.</w:t>
      </w:r>
    </w:p>
    <w:p w:rsidR="00314931" w:rsidRPr="00314931" w:rsidRDefault="00314931" w:rsidP="00BF4ADF">
      <w:pPr>
        <w:pStyle w:val="texto"/>
        <w:spacing w:after="240"/>
      </w:pPr>
      <w:r>
        <w:t>2013. urtearen aldean, aitortutako betebeharrak ehuneko 2,8 murriztu dira. Hona zehatz-mehatz:</w:t>
      </w:r>
    </w:p>
    <w:tbl>
      <w:tblPr>
        <w:tblW w:w="8728"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7"/>
        <w:gridCol w:w="3544"/>
        <w:gridCol w:w="1549"/>
        <w:gridCol w:w="1549"/>
        <w:gridCol w:w="1549"/>
      </w:tblGrid>
      <w:tr w:rsidR="00314931" w:rsidRPr="00BF4ADF" w:rsidTr="00BF4ADF">
        <w:trPr>
          <w:trHeight w:val="198"/>
          <w:jc w:val="center"/>
        </w:trPr>
        <w:tc>
          <w:tcPr>
            <w:tcW w:w="537" w:type="dxa"/>
            <w:tcBorders>
              <w:bottom w:val="single" w:sz="4" w:space="0" w:color="auto"/>
            </w:tcBorders>
            <w:shd w:val="clear" w:color="auto" w:fill="FABF8F"/>
            <w:vAlign w:val="center"/>
          </w:tcPr>
          <w:p w:rsidR="00314931" w:rsidRPr="00BF4ADF" w:rsidRDefault="00314931" w:rsidP="00314931">
            <w:pPr>
              <w:spacing w:after="0"/>
              <w:ind w:left="-70" w:right="-250" w:firstLine="0"/>
              <w:jc w:val="left"/>
              <w:rPr>
                <w:rFonts w:ascii="Arial" w:hAnsi="Arial" w:cs="Arial"/>
                <w:bCs/>
                <w:sz w:val="18"/>
                <w:szCs w:val="18"/>
              </w:rPr>
            </w:pPr>
          </w:p>
        </w:tc>
        <w:tc>
          <w:tcPr>
            <w:tcW w:w="3544" w:type="dxa"/>
            <w:tcBorders>
              <w:bottom w:val="single" w:sz="4" w:space="0" w:color="auto"/>
            </w:tcBorders>
            <w:shd w:val="clear" w:color="auto" w:fill="FABF8F"/>
            <w:vAlign w:val="center"/>
          </w:tcPr>
          <w:p w:rsidR="00314931" w:rsidRPr="00BF4ADF" w:rsidRDefault="00BF4ADF" w:rsidP="00314931">
            <w:pPr>
              <w:spacing w:after="0"/>
              <w:ind w:right="-70" w:firstLine="0"/>
              <w:jc w:val="left"/>
              <w:rPr>
                <w:rFonts w:ascii="Arial" w:hAnsi="Arial" w:cs="Arial"/>
                <w:bCs/>
                <w:sz w:val="18"/>
                <w:szCs w:val="18"/>
              </w:rPr>
            </w:pPr>
            <w:r>
              <w:rPr>
                <w:rFonts w:ascii="Arial" w:hAnsi="Arial"/>
                <w:sz w:val="18"/>
              </w:rPr>
              <w:t>Aitortutako eskubide garbiak</w:t>
            </w:r>
          </w:p>
        </w:tc>
        <w:tc>
          <w:tcPr>
            <w:tcW w:w="1549" w:type="dxa"/>
            <w:tcBorders>
              <w:bottom w:val="single" w:sz="4" w:space="0" w:color="auto"/>
            </w:tcBorders>
            <w:shd w:val="clear" w:color="auto" w:fill="FABF8F"/>
            <w:vAlign w:val="center"/>
          </w:tcPr>
          <w:p w:rsidR="00314931" w:rsidRPr="00D826F6" w:rsidRDefault="00314931" w:rsidP="00BF4ADF">
            <w:pPr>
              <w:spacing w:after="0"/>
              <w:ind w:firstLine="0"/>
              <w:jc w:val="right"/>
              <w:rPr>
                <w:rFonts w:ascii="Arial" w:hAnsi="Arial" w:cs="Arial"/>
                <w:bCs/>
                <w:sz w:val="18"/>
                <w:szCs w:val="18"/>
              </w:rPr>
            </w:pPr>
            <w:r>
              <w:rPr>
                <w:rFonts w:ascii="Arial" w:hAnsi="Arial"/>
                <w:sz w:val="18"/>
              </w:rPr>
              <w:t>2013</w:t>
            </w:r>
          </w:p>
        </w:tc>
        <w:tc>
          <w:tcPr>
            <w:tcW w:w="1549" w:type="dxa"/>
            <w:tcBorders>
              <w:bottom w:val="single" w:sz="4" w:space="0" w:color="auto"/>
            </w:tcBorders>
            <w:shd w:val="clear" w:color="auto" w:fill="FABF8F"/>
            <w:vAlign w:val="center"/>
          </w:tcPr>
          <w:p w:rsidR="00314931" w:rsidRPr="00D826F6" w:rsidRDefault="00314931" w:rsidP="00BF4ADF">
            <w:pPr>
              <w:spacing w:after="0"/>
              <w:ind w:firstLine="0"/>
              <w:jc w:val="right"/>
              <w:rPr>
                <w:rFonts w:ascii="Arial" w:hAnsi="Arial" w:cs="Arial"/>
                <w:bCs/>
                <w:sz w:val="18"/>
                <w:szCs w:val="18"/>
              </w:rPr>
            </w:pPr>
            <w:r>
              <w:rPr>
                <w:rFonts w:ascii="Arial" w:hAnsi="Arial"/>
                <w:sz w:val="18"/>
              </w:rPr>
              <w:t>2014</w:t>
            </w:r>
          </w:p>
        </w:tc>
        <w:tc>
          <w:tcPr>
            <w:tcW w:w="1549" w:type="dxa"/>
            <w:tcBorders>
              <w:bottom w:val="single" w:sz="4" w:space="0" w:color="auto"/>
            </w:tcBorders>
            <w:shd w:val="clear" w:color="auto" w:fill="FABF8F"/>
            <w:vAlign w:val="center"/>
          </w:tcPr>
          <w:p w:rsidR="00314931" w:rsidRPr="00D06BB9" w:rsidRDefault="00314931" w:rsidP="00002C86">
            <w:pPr>
              <w:spacing w:after="0"/>
              <w:ind w:firstLine="0"/>
              <w:jc w:val="right"/>
              <w:rPr>
                <w:rFonts w:ascii="Arial" w:hAnsi="Arial" w:cs="Arial"/>
                <w:bCs/>
                <w:sz w:val="18"/>
                <w:szCs w:val="18"/>
              </w:rPr>
            </w:pPr>
            <w:r>
              <w:rPr>
                <w:rFonts w:ascii="Arial" w:hAnsi="Arial"/>
                <w:sz w:val="18"/>
              </w:rPr>
              <w:t>Aldea (%), 2014/2013</w:t>
            </w:r>
          </w:p>
        </w:tc>
      </w:tr>
      <w:tr w:rsidR="00314931" w:rsidRPr="00BF4ADF" w:rsidTr="00BF4ADF">
        <w:trPr>
          <w:trHeight w:val="198"/>
          <w:jc w:val="center"/>
        </w:trPr>
        <w:tc>
          <w:tcPr>
            <w:tcW w:w="537" w:type="dxa"/>
            <w:tcBorders>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rPr>
            </w:pPr>
            <w:r>
              <w:rPr>
                <w:rFonts w:ascii="Arial Narrow" w:hAnsi="Arial Narrow"/>
              </w:rPr>
              <w:t>I</w:t>
            </w:r>
          </w:p>
        </w:tc>
        <w:tc>
          <w:tcPr>
            <w:tcW w:w="3544" w:type="dxa"/>
            <w:tcBorders>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rPr>
            </w:pPr>
            <w:r>
              <w:rPr>
                <w:rFonts w:ascii="Arial Narrow" w:hAnsi="Arial Narrow"/>
              </w:rPr>
              <w:t>Zuzeneko zergak</w:t>
            </w:r>
          </w:p>
        </w:tc>
        <w:tc>
          <w:tcPr>
            <w:tcW w:w="1549" w:type="dxa"/>
            <w:tcBorders>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3.601.424</w:t>
            </w:r>
          </w:p>
        </w:tc>
        <w:tc>
          <w:tcPr>
            <w:tcW w:w="1549" w:type="dxa"/>
            <w:tcBorders>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3.842.511</w:t>
            </w:r>
          </w:p>
        </w:tc>
        <w:tc>
          <w:tcPr>
            <w:tcW w:w="1549" w:type="dxa"/>
            <w:tcBorders>
              <w:bottom w:val="single" w:sz="2" w:space="0" w:color="auto"/>
            </w:tcBorders>
            <w:vAlign w:val="center"/>
          </w:tcPr>
          <w:p w:rsidR="00314931" w:rsidRPr="00D06BB9" w:rsidRDefault="00314931" w:rsidP="00BF4ADF">
            <w:pPr>
              <w:spacing w:after="0"/>
              <w:ind w:firstLine="0"/>
              <w:jc w:val="right"/>
              <w:rPr>
                <w:rFonts w:ascii="Arial Narrow" w:hAnsi="Arial Narrow" w:cs="Arial"/>
              </w:rPr>
            </w:pPr>
            <w:r>
              <w:rPr>
                <w:rFonts w:ascii="Arial Narrow" w:hAnsi="Arial Narrow"/>
              </w:rPr>
              <w:t>6,6</w:t>
            </w:r>
          </w:p>
        </w:tc>
      </w:tr>
      <w:tr w:rsidR="00314931" w:rsidRPr="00BF4ADF" w:rsidTr="00BF4ADF">
        <w:trPr>
          <w:trHeight w:val="198"/>
          <w:jc w:val="center"/>
        </w:trPr>
        <w:tc>
          <w:tcPr>
            <w:tcW w:w="537"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rPr>
            </w:pPr>
            <w:r>
              <w:rPr>
                <w:rFonts w:ascii="Arial Narrow" w:hAnsi="Arial Narrow"/>
              </w:rPr>
              <w:t>II</w:t>
            </w:r>
          </w:p>
        </w:tc>
        <w:tc>
          <w:tcPr>
            <w:tcW w:w="3544"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rPr>
            </w:pPr>
            <w:r>
              <w:rPr>
                <w:rFonts w:ascii="Arial Narrow" w:hAnsi="Arial Narrow"/>
              </w:rPr>
              <w:t>Zeharkako zergak</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51.946</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24.291</w:t>
            </w:r>
          </w:p>
        </w:tc>
        <w:tc>
          <w:tcPr>
            <w:tcW w:w="1549" w:type="dxa"/>
            <w:tcBorders>
              <w:top w:val="single" w:sz="2" w:space="0" w:color="auto"/>
              <w:bottom w:val="single" w:sz="2" w:space="0" w:color="auto"/>
            </w:tcBorders>
            <w:vAlign w:val="center"/>
          </w:tcPr>
          <w:p w:rsidR="00314931" w:rsidRPr="00D06BB9" w:rsidRDefault="00314931" w:rsidP="00BF4ADF">
            <w:pPr>
              <w:spacing w:after="0"/>
              <w:ind w:firstLine="0"/>
              <w:jc w:val="right"/>
              <w:rPr>
                <w:rFonts w:ascii="Arial Narrow" w:hAnsi="Arial Narrow" w:cs="Arial"/>
              </w:rPr>
            </w:pPr>
            <w:r>
              <w:rPr>
                <w:rFonts w:ascii="Arial Narrow" w:hAnsi="Arial Narrow"/>
              </w:rPr>
              <w:t>-53,2</w:t>
            </w:r>
          </w:p>
        </w:tc>
      </w:tr>
      <w:tr w:rsidR="00314931" w:rsidRPr="00BF4ADF" w:rsidTr="00BF4ADF">
        <w:trPr>
          <w:trHeight w:val="198"/>
          <w:jc w:val="center"/>
        </w:trPr>
        <w:tc>
          <w:tcPr>
            <w:tcW w:w="537"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rPr>
            </w:pPr>
            <w:r>
              <w:rPr>
                <w:rFonts w:ascii="Arial Narrow" w:hAnsi="Arial Narrow"/>
              </w:rPr>
              <w:t>III</w:t>
            </w:r>
          </w:p>
        </w:tc>
        <w:tc>
          <w:tcPr>
            <w:tcW w:w="3544"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rPr>
            </w:pPr>
            <w:r>
              <w:rPr>
                <w:rFonts w:ascii="Arial Narrow" w:hAnsi="Arial Narrow"/>
              </w:rPr>
              <w:t>Tasak, prezio publikoak eta beste diru-sarrera batzuk</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2.368.325</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2.415.648</w:t>
            </w:r>
          </w:p>
        </w:tc>
        <w:tc>
          <w:tcPr>
            <w:tcW w:w="1549" w:type="dxa"/>
            <w:tcBorders>
              <w:top w:val="single" w:sz="2" w:space="0" w:color="auto"/>
              <w:bottom w:val="single" w:sz="2" w:space="0" w:color="auto"/>
            </w:tcBorders>
            <w:vAlign w:val="center"/>
          </w:tcPr>
          <w:p w:rsidR="00314931" w:rsidRPr="00D06BB9" w:rsidRDefault="00314931" w:rsidP="00BF4ADF">
            <w:pPr>
              <w:spacing w:after="0"/>
              <w:ind w:firstLine="0"/>
              <w:jc w:val="right"/>
              <w:rPr>
                <w:rFonts w:ascii="Arial Narrow" w:hAnsi="Arial Narrow" w:cs="Arial"/>
              </w:rPr>
            </w:pPr>
            <w:r>
              <w:rPr>
                <w:rFonts w:ascii="Arial Narrow" w:hAnsi="Arial Narrow"/>
              </w:rPr>
              <w:t>1,9</w:t>
            </w:r>
          </w:p>
        </w:tc>
      </w:tr>
      <w:tr w:rsidR="00314931" w:rsidRPr="00BF4ADF" w:rsidTr="00BF4ADF">
        <w:trPr>
          <w:trHeight w:val="198"/>
          <w:jc w:val="center"/>
        </w:trPr>
        <w:tc>
          <w:tcPr>
            <w:tcW w:w="537"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rPr>
            </w:pPr>
            <w:r>
              <w:rPr>
                <w:rFonts w:ascii="Arial Narrow" w:hAnsi="Arial Narrow"/>
              </w:rPr>
              <w:t>IV</w:t>
            </w:r>
          </w:p>
        </w:tc>
        <w:tc>
          <w:tcPr>
            <w:tcW w:w="3544"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rPr>
            </w:pPr>
            <w:r>
              <w:rPr>
                <w:rFonts w:ascii="Arial Narrow" w:hAnsi="Arial Narrow"/>
              </w:rPr>
              <w:t>Transferentzia arruntak</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4.271.858</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4.398.640</w:t>
            </w:r>
          </w:p>
        </w:tc>
        <w:tc>
          <w:tcPr>
            <w:tcW w:w="1549" w:type="dxa"/>
            <w:tcBorders>
              <w:top w:val="single" w:sz="2" w:space="0" w:color="auto"/>
              <w:bottom w:val="single" w:sz="2" w:space="0" w:color="auto"/>
            </w:tcBorders>
            <w:vAlign w:val="center"/>
          </w:tcPr>
          <w:p w:rsidR="00314931" w:rsidRPr="00D06BB9" w:rsidRDefault="00314931" w:rsidP="00BF4ADF">
            <w:pPr>
              <w:spacing w:after="0"/>
              <w:ind w:firstLine="0"/>
              <w:jc w:val="right"/>
              <w:rPr>
                <w:rFonts w:ascii="Arial Narrow" w:hAnsi="Arial Narrow" w:cs="Arial"/>
              </w:rPr>
            </w:pPr>
            <w:r>
              <w:rPr>
                <w:rFonts w:ascii="Arial Narrow" w:hAnsi="Arial Narrow"/>
              </w:rPr>
              <w:t>2,9</w:t>
            </w:r>
          </w:p>
        </w:tc>
      </w:tr>
      <w:tr w:rsidR="00314931" w:rsidRPr="00BF4ADF" w:rsidTr="00960878">
        <w:trPr>
          <w:trHeight w:val="198"/>
          <w:jc w:val="center"/>
        </w:trPr>
        <w:tc>
          <w:tcPr>
            <w:tcW w:w="537" w:type="dxa"/>
            <w:tcBorders>
              <w:top w:val="single" w:sz="2" w:space="0" w:color="auto"/>
              <w:bottom w:val="single" w:sz="4"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rPr>
            </w:pPr>
            <w:r>
              <w:rPr>
                <w:rFonts w:ascii="Arial Narrow" w:hAnsi="Arial Narrow"/>
              </w:rPr>
              <w:t>V</w:t>
            </w:r>
          </w:p>
        </w:tc>
        <w:tc>
          <w:tcPr>
            <w:tcW w:w="3544" w:type="dxa"/>
            <w:tcBorders>
              <w:top w:val="single" w:sz="2" w:space="0" w:color="auto"/>
              <w:bottom w:val="single" w:sz="4" w:space="0" w:color="auto"/>
            </w:tcBorders>
            <w:shd w:val="clear" w:color="auto" w:fill="auto"/>
            <w:noWrap/>
            <w:vAlign w:val="center"/>
          </w:tcPr>
          <w:p w:rsidR="00314931" w:rsidRPr="00BF4ADF" w:rsidRDefault="00314931" w:rsidP="00BF4ADF">
            <w:pPr>
              <w:spacing w:after="0"/>
              <w:ind w:firstLine="0"/>
              <w:jc w:val="left"/>
              <w:rPr>
                <w:rFonts w:ascii="Arial Narrow" w:hAnsi="Arial Narrow" w:cs="Arial"/>
              </w:rPr>
            </w:pPr>
            <w:r>
              <w:rPr>
                <w:rFonts w:ascii="Arial Narrow" w:hAnsi="Arial Narrow"/>
              </w:rPr>
              <w:t>Ondare bidezko sarrerak eta herri ondasunen aprobetxamenduak</w:t>
            </w:r>
          </w:p>
        </w:tc>
        <w:tc>
          <w:tcPr>
            <w:tcW w:w="1549" w:type="dxa"/>
            <w:tcBorders>
              <w:top w:val="single" w:sz="2" w:space="0" w:color="auto"/>
              <w:bottom w:val="single" w:sz="4"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472.863</w:t>
            </w:r>
          </w:p>
        </w:tc>
        <w:tc>
          <w:tcPr>
            <w:tcW w:w="1549" w:type="dxa"/>
            <w:tcBorders>
              <w:top w:val="single" w:sz="2" w:space="0" w:color="auto"/>
              <w:bottom w:val="single" w:sz="4"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43.178</w:t>
            </w:r>
          </w:p>
        </w:tc>
        <w:tc>
          <w:tcPr>
            <w:tcW w:w="1549" w:type="dxa"/>
            <w:tcBorders>
              <w:top w:val="single" w:sz="2" w:space="0" w:color="auto"/>
              <w:bottom w:val="single" w:sz="4" w:space="0" w:color="auto"/>
            </w:tcBorders>
            <w:vAlign w:val="center"/>
          </w:tcPr>
          <w:p w:rsidR="00314931" w:rsidRPr="00D06BB9" w:rsidRDefault="00314931" w:rsidP="00BF4ADF">
            <w:pPr>
              <w:spacing w:after="0"/>
              <w:ind w:firstLine="0"/>
              <w:jc w:val="right"/>
              <w:rPr>
                <w:rFonts w:ascii="Arial Narrow" w:hAnsi="Arial Narrow" w:cs="Arial"/>
              </w:rPr>
            </w:pPr>
            <w:r>
              <w:rPr>
                <w:rFonts w:ascii="Arial Narrow" w:hAnsi="Arial Narrow"/>
              </w:rPr>
              <w:t>-90,9</w:t>
            </w:r>
          </w:p>
        </w:tc>
      </w:tr>
      <w:tr w:rsidR="00314931" w:rsidRPr="00960878" w:rsidTr="00960878">
        <w:trPr>
          <w:trHeight w:val="255"/>
          <w:jc w:val="center"/>
        </w:trPr>
        <w:tc>
          <w:tcPr>
            <w:tcW w:w="537" w:type="dxa"/>
            <w:tcBorders>
              <w:top w:val="single" w:sz="4" w:space="0" w:color="auto"/>
              <w:bottom w:val="single" w:sz="4" w:space="0" w:color="auto"/>
            </w:tcBorders>
            <w:shd w:val="clear" w:color="auto" w:fill="auto"/>
            <w:noWrap/>
            <w:vAlign w:val="center"/>
          </w:tcPr>
          <w:p w:rsidR="00314931" w:rsidRPr="00960878" w:rsidRDefault="00314931" w:rsidP="00314931">
            <w:pPr>
              <w:spacing w:after="0"/>
              <w:ind w:firstLine="0"/>
              <w:jc w:val="left"/>
              <w:rPr>
                <w:rFonts w:ascii="Arial" w:hAnsi="Arial" w:cs="Arial"/>
                <w:bCs/>
                <w:sz w:val="18"/>
                <w:szCs w:val="18"/>
              </w:rPr>
            </w:pPr>
            <w:r>
              <w:rPr>
                <w:rFonts w:ascii="Arial" w:hAnsi="Arial"/>
                <w:sz w:val="18"/>
              </w:rPr>
              <w:t> </w:t>
            </w:r>
          </w:p>
        </w:tc>
        <w:tc>
          <w:tcPr>
            <w:tcW w:w="3544" w:type="dxa"/>
            <w:tcBorders>
              <w:top w:val="single" w:sz="4" w:space="0" w:color="auto"/>
              <w:bottom w:val="single" w:sz="4" w:space="0" w:color="auto"/>
            </w:tcBorders>
            <w:shd w:val="clear" w:color="auto" w:fill="auto"/>
            <w:noWrap/>
            <w:vAlign w:val="center"/>
          </w:tcPr>
          <w:p w:rsidR="00314931" w:rsidRPr="00960878" w:rsidRDefault="00314931" w:rsidP="00314931">
            <w:pPr>
              <w:spacing w:after="0"/>
              <w:ind w:firstLine="0"/>
              <w:jc w:val="left"/>
              <w:rPr>
                <w:rFonts w:ascii="Arial" w:hAnsi="Arial" w:cs="Arial"/>
                <w:bCs/>
                <w:sz w:val="18"/>
                <w:szCs w:val="18"/>
              </w:rPr>
            </w:pPr>
            <w:r>
              <w:rPr>
                <w:rFonts w:ascii="Arial" w:hAnsi="Arial"/>
                <w:sz w:val="18"/>
              </w:rPr>
              <w:t>Diru-sarrera arruntak</w:t>
            </w:r>
          </w:p>
        </w:tc>
        <w:tc>
          <w:tcPr>
            <w:tcW w:w="1549" w:type="dxa"/>
            <w:tcBorders>
              <w:top w:val="single" w:sz="4" w:space="0" w:color="auto"/>
              <w:bottom w:val="single" w:sz="4" w:space="0" w:color="auto"/>
            </w:tcBorders>
            <w:shd w:val="clear" w:color="auto" w:fill="auto"/>
            <w:noWrap/>
            <w:vAlign w:val="center"/>
          </w:tcPr>
          <w:p w:rsidR="00314931" w:rsidRPr="00960878" w:rsidRDefault="00314931" w:rsidP="00D826F6">
            <w:pPr>
              <w:spacing w:after="0"/>
              <w:ind w:firstLine="0"/>
              <w:jc w:val="right"/>
              <w:rPr>
                <w:rFonts w:ascii="Arial" w:hAnsi="Arial" w:cs="Arial"/>
                <w:bCs/>
                <w:sz w:val="18"/>
                <w:szCs w:val="18"/>
              </w:rPr>
            </w:pPr>
            <w:r>
              <w:rPr>
                <w:rFonts w:ascii="Arial" w:hAnsi="Arial"/>
                <w:sz w:val="18"/>
              </w:rPr>
              <w:t>10.766.416</w:t>
            </w:r>
          </w:p>
        </w:tc>
        <w:tc>
          <w:tcPr>
            <w:tcW w:w="1549" w:type="dxa"/>
            <w:tcBorders>
              <w:top w:val="single" w:sz="4" w:space="0" w:color="auto"/>
              <w:bottom w:val="single" w:sz="4" w:space="0" w:color="auto"/>
            </w:tcBorders>
            <w:shd w:val="clear" w:color="auto" w:fill="auto"/>
            <w:noWrap/>
            <w:vAlign w:val="center"/>
          </w:tcPr>
          <w:p w:rsidR="00314931" w:rsidRPr="00960878" w:rsidRDefault="00314931" w:rsidP="00D826F6">
            <w:pPr>
              <w:spacing w:after="0"/>
              <w:ind w:firstLine="0"/>
              <w:jc w:val="right"/>
              <w:rPr>
                <w:rFonts w:ascii="Arial" w:hAnsi="Arial" w:cs="Arial"/>
                <w:bCs/>
                <w:sz w:val="18"/>
                <w:szCs w:val="18"/>
              </w:rPr>
            </w:pPr>
            <w:r>
              <w:rPr>
                <w:rFonts w:ascii="Arial" w:hAnsi="Arial"/>
                <w:sz w:val="18"/>
              </w:rPr>
              <w:t>10.724.268</w:t>
            </w:r>
          </w:p>
        </w:tc>
        <w:tc>
          <w:tcPr>
            <w:tcW w:w="1549" w:type="dxa"/>
            <w:tcBorders>
              <w:top w:val="single" w:sz="4" w:space="0" w:color="auto"/>
              <w:bottom w:val="single" w:sz="4" w:space="0" w:color="auto"/>
            </w:tcBorders>
            <w:vAlign w:val="center"/>
          </w:tcPr>
          <w:p w:rsidR="00314931" w:rsidRPr="00960878" w:rsidRDefault="00314931" w:rsidP="00BF4ADF">
            <w:pPr>
              <w:spacing w:after="0"/>
              <w:ind w:firstLine="0"/>
              <w:jc w:val="right"/>
              <w:rPr>
                <w:rFonts w:ascii="Arial" w:hAnsi="Arial" w:cs="Arial"/>
                <w:bCs/>
                <w:sz w:val="18"/>
                <w:szCs w:val="18"/>
              </w:rPr>
            </w:pPr>
            <w:r>
              <w:rPr>
                <w:rFonts w:ascii="Arial" w:hAnsi="Arial"/>
                <w:sz w:val="18"/>
              </w:rPr>
              <w:t>-0,3</w:t>
            </w:r>
          </w:p>
        </w:tc>
      </w:tr>
      <w:tr w:rsidR="00314931" w:rsidRPr="00BF4ADF" w:rsidTr="00960878">
        <w:trPr>
          <w:trHeight w:val="198"/>
          <w:jc w:val="center"/>
        </w:trPr>
        <w:tc>
          <w:tcPr>
            <w:tcW w:w="537" w:type="dxa"/>
            <w:tcBorders>
              <w:top w:val="single" w:sz="4"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rPr>
            </w:pPr>
            <w:r>
              <w:rPr>
                <w:rFonts w:ascii="Arial Narrow" w:hAnsi="Arial Narrow"/>
              </w:rPr>
              <w:t>VI</w:t>
            </w:r>
          </w:p>
        </w:tc>
        <w:tc>
          <w:tcPr>
            <w:tcW w:w="3544" w:type="dxa"/>
            <w:tcBorders>
              <w:top w:val="single" w:sz="4" w:space="0" w:color="auto"/>
              <w:bottom w:val="single" w:sz="2" w:space="0" w:color="auto"/>
            </w:tcBorders>
            <w:shd w:val="clear" w:color="auto" w:fill="auto"/>
            <w:noWrap/>
            <w:vAlign w:val="center"/>
          </w:tcPr>
          <w:p w:rsidR="00314931" w:rsidRPr="00BF4ADF" w:rsidRDefault="00314931" w:rsidP="00BF4ADF">
            <w:pPr>
              <w:spacing w:after="0"/>
              <w:ind w:firstLine="0"/>
              <w:jc w:val="left"/>
              <w:rPr>
                <w:rFonts w:ascii="Arial Narrow" w:hAnsi="Arial Narrow" w:cs="Arial"/>
              </w:rPr>
            </w:pPr>
            <w:r>
              <w:rPr>
                <w:rFonts w:ascii="Arial Narrow" w:hAnsi="Arial Narrow"/>
              </w:rPr>
              <w:t>Inbertsio errealen besterentzea</w:t>
            </w:r>
          </w:p>
        </w:tc>
        <w:tc>
          <w:tcPr>
            <w:tcW w:w="1549" w:type="dxa"/>
            <w:tcBorders>
              <w:top w:val="single" w:sz="4" w:space="0" w:color="auto"/>
              <w:bottom w:val="single" w:sz="2" w:space="0" w:color="auto"/>
            </w:tcBorders>
            <w:shd w:val="clear" w:color="auto" w:fill="auto"/>
            <w:noWrap/>
            <w:vAlign w:val="center"/>
          </w:tcPr>
          <w:p w:rsidR="00314931" w:rsidRPr="00D826F6" w:rsidRDefault="00314931" w:rsidP="00BF4ADF">
            <w:pPr>
              <w:spacing w:after="0"/>
              <w:ind w:firstLine="0"/>
              <w:jc w:val="right"/>
              <w:rPr>
                <w:rFonts w:ascii="Arial Narrow" w:hAnsi="Arial Narrow" w:cs="Arial"/>
              </w:rPr>
            </w:pPr>
            <w:r>
              <w:rPr>
                <w:rFonts w:ascii="Arial Narrow" w:hAnsi="Arial Narrow"/>
              </w:rPr>
              <w:t>0</w:t>
            </w:r>
          </w:p>
        </w:tc>
        <w:tc>
          <w:tcPr>
            <w:tcW w:w="1549" w:type="dxa"/>
            <w:tcBorders>
              <w:top w:val="single" w:sz="4"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13.000</w:t>
            </w:r>
          </w:p>
        </w:tc>
        <w:tc>
          <w:tcPr>
            <w:tcW w:w="1549" w:type="dxa"/>
            <w:tcBorders>
              <w:top w:val="single" w:sz="4" w:space="0" w:color="auto"/>
              <w:bottom w:val="single" w:sz="2" w:space="0" w:color="auto"/>
            </w:tcBorders>
            <w:vAlign w:val="center"/>
          </w:tcPr>
          <w:p w:rsidR="00314931" w:rsidRPr="00D06BB9" w:rsidRDefault="00314931" w:rsidP="00BF4ADF">
            <w:pPr>
              <w:spacing w:after="0"/>
              <w:ind w:firstLine="0"/>
              <w:jc w:val="right"/>
              <w:rPr>
                <w:rFonts w:ascii="Arial Narrow" w:hAnsi="Arial Narrow" w:cs="Arial"/>
              </w:rPr>
            </w:pPr>
            <w:r>
              <w:rPr>
                <w:rFonts w:ascii="Arial Narrow" w:hAnsi="Arial Narrow"/>
              </w:rPr>
              <w:t>+100</w:t>
            </w:r>
          </w:p>
        </w:tc>
      </w:tr>
      <w:tr w:rsidR="00314931" w:rsidRPr="00BF4ADF" w:rsidTr="00BF4ADF">
        <w:trPr>
          <w:trHeight w:val="198"/>
          <w:jc w:val="center"/>
        </w:trPr>
        <w:tc>
          <w:tcPr>
            <w:tcW w:w="537"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rPr>
            </w:pPr>
            <w:r>
              <w:rPr>
                <w:rFonts w:ascii="Arial Narrow" w:hAnsi="Arial Narrow"/>
              </w:rPr>
              <w:t>VII</w:t>
            </w:r>
          </w:p>
        </w:tc>
        <w:tc>
          <w:tcPr>
            <w:tcW w:w="3544"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rPr>
            </w:pPr>
            <w:r>
              <w:rPr>
                <w:rFonts w:ascii="Arial Narrow" w:hAnsi="Arial Narrow"/>
              </w:rPr>
              <w:t>Kapital transferentziak eta bestelako kapital diru-sarrerak</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280.245</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0</w:t>
            </w:r>
          </w:p>
        </w:tc>
        <w:tc>
          <w:tcPr>
            <w:tcW w:w="1549" w:type="dxa"/>
            <w:tcBorders>
              <w:top w:val="single" w:sz="2" w:space="0" w:color="auto"/>
              <w:bottom w:val="single" w:sz="2" w:space="0" w:color="auto"/>
            </w:tcBorders>
            <w:vAlign w:val="center"/>
          </w:tcPr>
          <w:p w:rsidR="00314931" w:rsidRPr="00D06BB9" w:rsidRDefault="00314931" w:rsidP="00BF4ADF">
            <w:pPr>
              <w:spacing w:after="0"/>
              <w:ind w:firstLine="0"/>
              <w:jc w:val="right"/>
              <w:rPr>
                <w:rFonts w:ascii="Arial Narrow" w:hAnsi="Arial Narrow" w:cs="Arial"/>
              </w:rPr>
            </w:pPr>
            <w:r>
              <w:rPr>
                <w:rFonts w:ascii="Arial Narrow" w:hAnsi="Arial Narrow"/>
              </w:rPr>
              <w:t>-100</w:t>
            </w:r>
          </w:p>
        </w:tc>
      </w:tr>
      <w:tr w:rsidR="00314931" w:rsidRPr="00BF4ADF" w:rsidTr="00BF4ADF">
        <w:trPr>
          <w:trHeight w:val="198"/>
          <w:jc w:val="center"/>
        </w:trPr>
        <w:tc>
          <w:tcPr>
            <w:tcW w:w="537"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right="-70" w:firstLine="0"/>
              <w:jc w:val="left"/>
              <w:rPr>
                <w:rFonts w:ascii="Arial Narrow" w:hAnsi="Arial Narrow" w:cs="Arial"/>
                <w:bCs/>
              </w:rPr>
            </w:pPr>
            <w:r>
              <w:rPr>
                <w:rFonts w:ascii="Arial Narrow" w:hAnsi="Arial Narrow"/>
              </w:rPr>
              <w:t>VIII</w:t>
            </w:r>
          </w:p>
        </w:tc>
        <w:tc>
          <w:tcPr>
            <w:tcW w:w="3544"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rPr>
            </w:pPr>
            <w:r>
              <w:rPr>
                <w:rFonts w:ascii="Arial Narrow" w:hAnsi="Arial Narrow"/>
              </w:rPr>
              <w:t>Finantza-aktiboak</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26.485</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rPr>
            </w:pPr>
            <w:r>
              <w:rPr>
                <w:rFonts w:ascii="Arial Narrow" w:hAnsi="Arial Narrow"/>
              </w:rPr>
              <w:t>18.019</w:t>
            </w:r>
          </w:p>
        </w:tc>
        <w:tc>
          <w:tcPr>
            <w:tcW w:w="1549" w:type="dxa"/>
            <w:tcBorders>
              <w:top w:val="single" w:sz="2" w:space="0" w:color="auto"/>
              <w:bottom w:val="single" w:sz="2" w:space="0" w:color="auto"/>
            </w:tcBorders>
            <w:vAlign w:val="center"/>
          </w:tcPr>
          <w:p w:rsidR="00314931" w:rsidRPr="00D06BB9" w:rsidRDefault="00314931" w:rsidP="00BF4ADF">
            <w:pPr>
              <w:spacing w:after="0"/>
              <w:ind w:firstLine="0"/>
              <w:jc w:val="right"/>
              <w:rPr>
                <w:rFonts w:ascii="Arial Narrow" w:hAnsi="Arial Narrow" w:cs="Arial"/>
              </w:rPr>
            </w:pPr>
            <w:r>
              <w:rPr>
                <w:rFonts w:ascii="Arial Narrow" w:hAnsi="Arial Narrow"/>
              </w:rPr>
              <w:t>-30</w:t>
            </w:r>
          </w:p>
        </w:tc>
      </w:tr>
      <w:tr w:rsidR="00314931" w:rsidRPr="00BF4ADF" w:rsidTr="00960878">
        <w:trPr>
          <w:trHeight w:val="198"/>
          <w:jc w:val="center"/>
        </w:trPr>
        <w:tc>
          <w:tcPr>
            <w:tcW w:w="537" w:type="dxa"/>
            <w:tcBorders>
              <w:top w:val="single" w:sz="2" w:space="0" w:color="auto"/>
              <w:bottom w:val="single" w:sz="4"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rPr>
            </w:pPr>
            <w:r>
              <w:rPr>
                <w:rFonts w:ascii="Arial Narrow" w:hAnsi="Arial Narrow"/>
              </w:rPr>
              <w:t>IX</w:t>
            </w:r>
          </w:p>
        </w:tc>
        <w:tc>
          <w:tcPr>
            <w:tcW w:w="3544" w:type="dxa"/>
            <w:tcBorders>
              <w:top w:val="single" w:sz="2" w:space="0" w:color="auto"/>
              <w:bottom w:val="single" w:sz="4"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rPr>
            </w:pPr>
            <w:r>
              <w:rPr>
                <w:rFonts w:ascii="Arial Narrow" w:hAnsi="Arial Narrow"/>
              </w:rPr>
              <w:t>Finantza-pasiboak</w:t>
            </w:r>
          </w:p>
        </w:tc>
        <w:tc>
          <w:tcPr>
            <w:tcW w:w="1549" w:type="dxa"/>
            <w:tcBorders>
              <w:top w:val="single" w:sz="2" w:space="0" w:color="auto"/>
              <w:bottom w:val="single" w:sz="4" w:space="0" w:color="auto"/>
            </w:tcBorders>
            <w:shd w:val="clear" w:color="auto" w:fill="auto"/>
            <w:noWrap/>
            <w:vAlign w:val="center"/>
          </w:tcPr>
          <w:p w:rsidR="00314931" w:rsidRPr="00D826F6" w:rsidRDefault="00314931" w:rsidP="00BF4ADF">
            <w:pPr>
              <w:spacing w:after="0"/>
              <w:ind w:firstLine="0"/>
              <w:jc w:val="right"/>
              <w:rPr>
                <w:rFonts w:ascii="Arial Narrow" w:hAnsi="Arial Narrow" w:cs="Arial"/>
              </w:rPr>
            </w:pPr>
            <w:r>
              <w:rPr>
                <w:rFonts w:ascii="Arial Narrow" w:hAnsi="Arial Narrow"/>
              </w:rPr>
              <w:t>0</w:t>
            </w:r>
          </w:p>
        </w:tc>
        <w:tc>
          <w:tcPr>
            <w:tcW w:w="1549" w:type="dxa"/>
            <w:tcBorders>
              <w:top w:val="single" w:sz="2" w:space="0" w:color="auto"/>
              <w:bottom w:val="single" w:sz="4" w:space="0" w:color="auto"/>
            </w:tcBorders>
            <w:shd w:val="clear" w:color="auto" w:fill="auto"/>
            <w:noWrap/>
            <w:vAlign w:val="center"/>
          </w:tcPr>
          <w:p w:rsidR="00314931" w:rsidRPr="00D826F6" w:rsidRDefault="00314931" w:rsidP="00BF4ADF">
            <w:pPr>
              <w:spacing w:after="0"/>
              <w:ind w:firstLine="0"/>
              <w:jc w:val="right"/>
              <w:rPr>
                <w:rFonts w:ascii="Arial Narrow" w:hAnsi="Arial Narrow" w:cs="Arial"/>
              </w:rPr>
            </w:pPr>
            <w:r>
              <w:rPr>
                <w:rFonts w:ascii="Arial Narrow" w:hAnsi="Arial Narrow"/>
              </w:rPr>
              <w:t>0</w:t>
            </w:r>
          </w:p>
        </w:tc>
        <w:tc>
          <w:tcPr>
            <w:tcW w:w="1549" w:type="dxa"/>
            <w:tcBorders>
              <w:top w:val="single" w:sz="2" w:space="0" w:color="auto"/>
              <w:bottom w:val="single" w:sz="4" w:space="0" w:color="auto"/>
            </w:tcBorders>
            <w:vAlign w:val="center"/>
          </w:tcPr>
          <w:p w:rsidR="00314931" w:rsidRPr="00D06BB9" w:rsidRDefault="00314931" w:rsidP="00BF4ADF">
            <w:pPr>
              <w:spacing w:after="0"/>
              <w:ind w:firstLine="0"/>
              <w:jc w:val="right"/>
              <w:rPr>
                <w:rFonts w:ascii="Arial Narrow" w:hAnsi="Arial Narrow" w:cs="Arial"/>
              </w:rPr>
            </w:pPr>
            <w:r>
              <w:rPr>
                <w:rFonts w:ascii="Arial Narrow" w:hAnsi="Arial Narrow"/>
              </w:rPr>
              <w:t>0</w:t>
            </w:r>
          </w:p>
        </w:tc>
      </w:tr>
      <w:tr w:rsidR="00314931" w:rsidRPr="00960878" w:rsidTr="00960878">
        <w:trPr>
          <w:trHeight w:val="255"/>
          <w:jc w:val="center"/>
        </w:trPr>
        <w:tc>
          <w:tcPr>
            <w:tcW w:w="537" w:type="dxa"/>
            <w:tcBorders>
              <w:top w:val="single" w:sz="4" w:space="0" w:color="auto"/>
            </w:tcBorders>
            <w:shd w:val="clear" w:color="auto" w:fill="auto"/>
            <w:noWrap/>
            <w:vAlign w:val="center"/>
          </w:tcPr>
          <w:p w:rsidR="00314931" w:rsidRPr="00960878" w:rsidRDefault="00314931" w:rsidP="00314931">
            <w:pPr>
              <w:spacing w:after="0"/>
              <w:ind w:firstLine="0"/>
              <w:jc w:val="left"/>
              <w:rPr>
                <w:rFonts w:ascii="Arial" w:hAnsi="Arial" w:cs="Arial"/>
                <w:bCs/>
                <w:sz w:val="18"/>
                <w:szCs w:val="18"/>
              </w:rPr>
            </w:pPr>
          </w:p>
        </w:tc>
        <w:tc>
          <w:tcPr>
            <w:tcW w:w="3544" w:type="dxa"/>
            <w:tcBorders>
              <w:top w:val="single" w:sz="4" w:space="0" w:color="auto"/>
            </w:tcBorders>
            <w:shd w:val="clear" w:color="auto" w:fill="auto"/>
            <w:noWrap/>
            <w:vAlign w:val="center"/>
          </w:tcPr>
          <w:p w:rsidR="00314931" w:rsidRPr="00960878" w:rsidRDefault="00314931" w:rsidP="00314931">
            <w:pPr>
              <w:spacing w:after="0"/>
              <w:ind w:firstLine="0"/>
              <w:jc w:val="left"/>
              <w:rPr>
                <w:rFonts w:ascii="Arial" w:hAnsi="Arial" w:cs="Arial"/>
                <w:bCs/>
                <w:sz w:val="18"/>
                <w:szCs w:val="18"/>
              </w:rPr>
            </w:pPr>
            <w:r>
              <w:rPr>
                <w:rFonts w:ascii="Arial" w:hAnsi="Arial"/>
                <w:sz w:val="18"/>
              </w:rPr>
              <w:t>Kapitaleko diru-sarrerak</w:t>
            </w:r>
          </w:p>
        </w:tc>
        <w:tc>
          <w:tcPr>
            <w:tcW w:w="1549" w:type="dxa"/>
            <w:tcBorders>
              <w:top w:val="single" w:sz="4" w:space="0" w:color="auto"/>
            </w:tcBorders>
            <w:shd w:val="clear" w:color="auto" w:fill="auto"/>
            <w:noWrap/>
            <w:vAlign w:val="center"/>
          </w:tcPr>
          <w:p w:rsidR="00314931" w:rsidRPr="00960878" w:rsidRDefault="00314931" w:rsidP="00D826F6">
            <w:pPr>
              <w:spacing w:after="0"/>
              <w:ind w:firstLine="0"/>
              <w:jc w:val="right"/>
              <w:rPr>
                <w:rFonts w:ascii="Arial" w:hAnsi="Arial" w:cs="Arial"/>
                <w:bCs/>
                <w:sz w:val="18"/>
                <w:szCs w:val="18"/>
              </w:rPr>
            </w:pPr>
            <w:r>
              <w:rPr>
                <w:rFonts w:ascii="Arial" w:hAnsi="Arial"/>
                <w:sz w:val="18"/>
              </w:rPr>
              <w:t>306.730</w:t>
            </w:r>
          </w:p>
        </w:tc>
        <w:tc>
          <w:tcPr>
            <w:tcW w:w="1549" w:type="dxa"/>
            <w:tcBorders>
              <w:top w:val="single" w:sz="4" w:space="0" w:color="auto"/>
            </w:tcBorders>
            <w:shd w:val="clear" w:color="auto" w:fill="auto"/>
            <w:noWrap/>
            <w:vAlign w:val="center"/>
          </w:tcPr>
          <w:p w:rsidR="00314931" w:rsidRPr="00960878" w:rsidRDefault="00314931" w:rsidP="00D826F6">
            <w:pPr>
              <w:spacing w:after="0"/>
              <w:ind w:firstLine="0"/>
              <w:jc w:val="right"/>
              <w:rPr>
                <w:rFonts w:ascii="Arial" w:hAnsi="Arial" w:cs="Arial"/>
                <w:bCs/>
                <w:sz w:val="18"/>
                <w:szCs w:val="18"/>
              </w:rPr>
            </w:pPr>
            <w:r>
              <w:rPr>
                <w:rFonts w:ascii="Arial" w:hAnsi="Arial"/>
                <w:sz w:val="18"/>
              </w:rPr>
              <w:t>31.019</w:t>
            </w:r>
          </w:p>
        </w:tc>
        <w:tc>
          <w:tcPr>
            <w:tcW w:w="1549" w:type="dxa"/>
            <w:tcBorders>
              <w:top w:val="single" w:sz="4" w:space="0" w:color="auto"/>
            </w:tcBorders>
            <w:vAlign w:val="center"/>
          </w:tcPr>
          <w:p w:rsidR="00314931" w:rsidRPr="00960878" w:rsidRDefault="00314931" w:rsidP="00BF4ADF">
            <w:pPr>
              <w:spacing w:after="0"/>
              <w:ind w:firstLine="0"/>
              <w:jc w:val="right"/>
              <w:rPr>
                <w:rFonts w:ascii="Arial" w:hAnsi="Arial" w:cs="Arial"/>
                <w:bCs/>
                <w:sz w:val="18"/>
                <w:szCs w:val="18"/>
              </w:rPr>
            </w:pPr>
            <w:r>
              <w:rPr>
                <w:rFonts w:ascii="Arial" w:hAnsi="Arial"/>
                <w:sz w:val="18"/>
              </w:rPr>
              <w:t>-90</w:t>
            </w:r>
          </w:p>
        </w:tc>
      </w:tr>
      <w:tr w:rsidR="00960878" w:rsidRPr="00960878" w:rsidTr="00BF4ADF">
        <w:trPr>
          <w:trHeight w:val="255"/>
          <w:jc w:val="center"/>
        </w:trPr>
        <w:tc>
          <w:tcPr>
            <w:tcW w:w="537" w:type="dxa"/>
            <w:shd w:val="clear" w:color="auto" w:fill="FABF8F"/>
            <w:noWrap/>
            <w:vAlign w:val="center"/>
          </w:tcPr>
          <w:p w:rsidR="00314931" w:rsidRPr="00960878" w:rsidRDefault="00314931" w:rsidP="00314931">
            <w:pPr>
              <w:spacing w:after="0"/>
              <w:ind w:firstLine="0"/>
              <w:jc w:val="left"/>
              <w:rPr>
                <w:rFonts w:ascii="Arial" w:hAnsi="Arial" w:cs="Arial"/>
                <w:bCs/>
                <w:sz w:val="18"/>
                <w:szCs w:val="18"/>
              </w:rPr>
            </w:pPr>
          </w:p>
        </w:tc>
        <w:tc>
          <w:tcPr>
            <w:tcW w:w="3544" w:type="dxa"/>
            <w:shd w:val="clear" w:color="auto" w:fill="FABF8F"/>
            <w:noWrap/>
            <w:vAlign w:val="center"/>
          </w:tcPr>
          <w:p w:rsidR="00314931" w:rsidRPr="00960878" w:rsidRDefault="00314931" w:rsidP="00BF4ADF">
            <w:pPr>
              <w:spacing w:after="0"/>
              <w:ind w:firstLine="0"/>
              <w:jc w:val="left"/>
              <w:rPr>
                <w:rFonts w:ascii="Arial" w:hAnsi="Arial" w:cs="Arial"/>
                <w:bCs/>
                <w:sz w:val="18"/>
                <w:szCs w:val="18"/>
              </w:rPr>
            </w:pPr>
            <w:r>
              <w:rPr>
                <w:rFonts w:ascii="Arial" w:hAnsi="Arial"/>
                <w:sz w:val="18"/>
              </w:rPr>
              <w:t>Guztira</w:t>
            </w:r>
          </w:p>
        </w:tc>
        <w:tc>
          <w:tcPr>
            <w:tcW w:w="1549" w:type="dxa"/>
            <w:shd w:val="clear" w:color="auto" w:fill="FABF8F"/>
            <w:noWrap/>
            <w:vAlign w:val="center"/>
          </w:tcPr>
          <w:p w:rsidR="00314931" w:rsidRPr="00960878" w:rsidRDefault="00314931" w:rsidP="00D826F6">
            <w:pPr>
              <w:spacing w:after="0"/>
              <w:ind w:firstLine="0"/>
              <w:jc w:val="right"/>
              <w:rPr>
                <w:rFonts w:ascii="Arial" w:hAnsi="Arial" w:cs="Arial"/>
                <w:bCs/>
                <w:sz w:val="18"/>
                <w:szCs w:val="18"/>
              </w:rPr>
            </w:pPr>
            <w:r>
              <w:rPr>
                <w:rFonts w:ascii="Arial" w:hAnsi="Arial"/>
                <w:sz w:val="18"/>
              </w:rPr>
              <w:t>11.073.146</w:t>
            </w:r>
          </w:p>
        </w:tc>
        <w:tc>
          <w:tcPr>
            <w:tcW w:w="1549" w:type="dxa"/>
            <w:shd w:val="clear" w:color="auto" w:fill="FABF8F"/>
            <w:noWrap/>
            <w:vAlign w:val="center"/>
          </w:tcPr>
          <w:p w:rsidR="00314931" w:rsidRPr="00960878" w:rsidRDefault="00314931" w:rsidP="00D826F6">
            <w:pPr>
              <w:spacing w:after="0"/>
              <w:ind w:firstLine="0"/>
              <w:jc w:val="right"/>
              <w:rPr>
                <w:rFonts w:ascii="Arial" w:hAnsi="Arial" w:cs="Arial"/>
                <w:bCs/>
                <w:sz w:val="18"/>
                <w:szCs w:val="18"/>
              </w:rPr>
            </w:pPr>
            <w:r>
              <w:rPr>
                <w:rFonts w:ascii="Arial" w:hAnsi="Arial"/>
                <w:sz w:val="18"/>
              </w:rPr>
              <w:t>10.755.287</w:t>
            </w:r>
          </w:p>
        </w:tc>
        <w:tc>
          <w:tcPr>
            <w:tcW w:w="1549" w:type="dxa"/>
            <w:shd w:val="clear" w:color="auto" w:fill="FABF8F"/>
            <w:vAlign w:val="center"/>
          </w:tcPr>
          <w:p w:rsidR="00314931" w:rsidRPr="00960878" w:rsidRDefault="00314931" w:rsidP="00BF4ADF">
            <w:pPr>
              <w:spacing w:after="0"/>
              <w:ind w:firstLine="0"/>
              <w:jc w:val="right"/>
              <w:rPr>
                <w:rFonts w:ascii="Arial" w:hAnsi="Arial" w:cs="Arial"/>
                <w:bCs/>
                <w:sz w:val="18"/>
                <w:szCs w:val="18"/>
              </w:rPr>
            </w:pPr>
            <w:r>
              <w:rPr>
                <w:rFonts w:ascii="Arial" w:hAnsi="Arial"/>
                <w:sz w:val="18"/>
              </w:rPr>
              <w:t>-2,8</w:t>
            </w:r>
          </w:p>
        </w:tc>
      </w:tr>
    </w:tbl>
    <w:p w:rsidR="00314931" w:rsidRPr="00314931" w:rsidRDefault="00D06BB9" w:rsidP="00BF4ADF">
      <w:pPr>
        <w:pStyle w:val="texto"/>
        <w:spacing w:before="240"/>
      </w:pPr>
      <w:r>
        <w:t>2014ko ekitaldian, ez da kapital-transferentzien bidezko diru-sarrerarik izan. Nabarmentzekoa da zuzeneko zergen arloko diru-bilketa, batez ere lurren balio gehikuntzarengatiko zergari eta, neurri txikiagoan, hiri-kontribuzioari dagoki</w:t>
      </w:r>
      <w:r>
        <w:t>e</w:t>
      </w:r>
      <w:r>
        <w:t>nez.</w:t>
      </w:r>
    </w:p>
    <w:p w:rsidR="00314931" w:rsidRPr="00314931" w:rsidRDefault="00314931" w:rsidP="00BF4ADF">
      <w:pPr>
        <w:pStyle w:val="texto"/>
        <w:spacing w:after="240"/>
      </w:pPr>
      <w:r>
        <w:t>Hurrengo taulan udal zerga bakoitzeko aitortu diren eskubideen bilakaera erakusten dugu:</w:t>
      </w:r>
    </w:p>
    <w:tbl>
      <w:tblPr>
        <w:tblW w:w="8682" w:type="dxa"/>
        <w:tblInd w:w="70" w:type="dxa"/>
        <w:tblLayout w:type="fixed"/>
        <w:tblCellMar>
          <w:left w:w="70" w:type="dxa"/>
          <w:right w:w="70" w:type="dxa"/>
        </w:tblCellMar>
        <w:tblLook w:val="04A0" w:firstRow="1" w:lastRow="0" w:firstColumn="1" w:lastColumn="0" w:noHBand="0" w:noVBand="1"/>
      </w:tblPr>
      <w:tblGrid>
        <w:gridCol w:w="4452"/>
        <w:gridCol w:w="1176"/>
        <w:gridCol w:w="1539"/>
        <w:gridCol w:w="1515"/>
      </w:tblGrid>
      <w:tr w:rsidR="00314931" w:rsidRPr="00314931" w:rsidTr="00BC6C69">
        <w:trPr>
          <w:trHeight w:val="198"/>
        </w:trPr>
        <w:tc>
          <w:tcPr>
            <w:tcW w:w="4452" w:type="dxa"/>
            <w:vMerge w:val="restart"/>
            <w:tcBorders>
              <w:top w:val="single" w:sz="4"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314931">
            <w:pPr>
              <w:spacing w:after="0"/>
              <w:ind w:firstLine="0"/>
              <w:jc w:val="left"/>
              <w:rPr>
                <w:rFonts w:ascii="Arial" w:hAnsi="Arial" w:cs="Arial"/>
                <w:sz w:val="18"/>
                <w:szCs w:val="18"/>
              </w:rPr>
            </w:pPr>
            <w:r>
              <w:rPr>
                <w:rFonts w:ascii="Arial" w:hAnsi="Arial"/>
                <w:sz w:val="18"/>
              </w:rPr>
              <w:t>Zergak</w:t>
            </w:r>
          </w:p>
        </w:tc>
        <w:tc>
          <w:tcPr>
            <w:tcW w:w="2715" w:type="dxa"/>
            <w:gridSpan w:val="2"/>
            <w:tcBorders>
              <w:top w:val="single" w:sz="4" w:space="0" w:color="auto"/>
              <w:left w:val="nil"/>
              <w:bottom w:val="single" w:sz="2" w:space="0" w:color="auto"/>
              <w:right w:val="nil"/>
            </w:tcBorders>
            <w:shd w:val="clear" w:color="auto" w:fill="FABF8F" w:themeFill="accent6" w:themeFillTint="99"/>
            <w:noWrap/>
            <w:vAlign w:val="center"/>
            <w:hideMark/>
          </w:tcPr>
          <w:p w:rsidR="00314931" w:rsidRPr="00314931" w:rsidRDefault="00314931" w:rsidP="00A71EDC">
            <w:pPr>
              <w:spacing w:after="0"/>
              <w:ind w:firstLine="0"/>
              <w:jc w:val="right"/>
              <w:rPr>
                <w:rFonts w:ascii="Arial" w:hAnsi="Arial" w:cs="Arial"/>
                <w:sz w:val="18"/>
                <w:szCs w:val="18"/>
              </w:rPr>
            </w:pPr>
            <w:r>
              <w:rPr>
                <w:rFonts w:ascii="Arial" w:hAnsi="Arial"/>
                <w:sz w:val="18"/>
              </w:rPr>
              <w:t>Aitortutako eskubideak</w:t>
            </w:r>
          </w:p>
        </w:tc>
        <w:tc>
          <w:tcPr>
            <w:tcW w:w="1515" w:type="dxa"/>
            <w:tcBorders>
              <w:top w:val="single" w:sz="4" w:space="0" w:color="auto"/>
              <w:left w:val="nil"/>
              <w:right w:val="nil"/>
            </w:tcBorders>
            <w:shd w:val="clear" w:color="auto" w:fill="FABF8F" w:themeFill="accent6" w:themeFillTint="99"/>
            <w:noWrap/>
            <w:vAlign w:val="center"/>
            <w:hideMark/>
          </w:tcPr>
          <w:p w:rsidR="00314931" w:rsidRPr="00314931" w:rsidRDefault="00A71EDC" w:rsidP="00EB4A06">
            <w:pPr>
              <w:spacing w:after="0"/>
              <w:ind w:firstLine="0"/>
              <w:jc w:val="right"/>
              <w:rPr>
                <w:rFonts w:ascii="Arial" w:hAnsi="Arial" w:cs="Arial"/>
                <w:sz w:val="18"/>
                <w:szCs w:val="18"/>
              </w:rPr>
            </w:pPr>
            <w:r>
              <w:rPr>
                <w:rFonts w:ascii="Arial" w:hAnsi="Arial"/>
                <w:sz w:val="18"/>
              </w:rPr>
              <w:t>Aldea (%)</w:t>
            </w:r>
          </w:p>
        </w:tc>
      </w:tr>
      <w:tr w:rsidR="00314931" w:rsidRPr="00314931" w:rsidTr="00BC6C69">
        <w:trPr>
          <w:trHeight w:val="198"/>
        </w:trPr>
        <w:tc>
          <w:tcPr>
            <w:tcW w:w="4452" w:type="dxa"/>
            <w:vMerge/>
            <w:tcBorders>
              <w:top w:val="single" w:sz="4" w:space="0" w:color="auto"/>
              <w:left w:val="nil"/>
              <w:bottom w:val="single" w:sz="4" w:space="0" w:color="auto"/>
              <w:right w:val="nil"/>
            </w:tcBorders>
            <w:shd w:val="clear" w:color="auto" w:fill="FABF8F" w:themeFill="accent6" w:themeFillTint="99"/>
            <w:vAlign w:val="center"/>
            <w:hideMark/>
          </w:tcPr>
          <w:p w:rsidR="00314931" w:rsidRPr="00314931" w:rsidRDefault="00314931" w:rsidP="00314931">
            <w:pPr>
              <w:spacing w:after="0"/>
              <w:ind w:firstLine="0"/>
              <w:jc w:val="left"/>
              <w:rPr>
                <w:rFonts w:ascii="Arial" w:hAnsi="Arial" w:cs="Arial"/>
                <w:sz w:val="18"/>
                <w:szCs w:val="18"/>
              </w:rPr>
            </w:pPr>
          </w:p>
        </w:tc>
        <w:tc>
          <w:tcPr>
            <w:tcW w:w="1176" w:type="dxa"/>
            <w:tcBorders>
              <w:top w:val="single" w:sz="2"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A71EDC">
            <w:pPr>
              <w:spacing w:after="0"/>
              <w:ind w:firstLine="0"/>
              <w:jc w:val="right"/>
              <w:rPr>
                <w:rFonts w:ascii="Arial" w:hAnsi="Arial" w:cs="Arial"/>
                <w:sz w:val="18"/>
                <w:szCs w:val="18"/>
              </w:rPr>
            </w:pPr>
            <w:r>
              <w:rPr>
                <w:rFonts w:ascii="Arial" w:hAnsi="Arial"/>
                <w:sz w:val="18"/>
              </w:rPr>
              <w:t>2013</w:t>
            </w:r>
          </w:p>
        </w:tc>
        <w:tc>
          <w:tcPr>
            <w:tcW w:w="1539" w:type="dxa"/>
            <w:tcBorders>
              <w:top w:val="single" w:sz="2"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A71EDC">
            <w:pPr>
              <w:spacing w:after="0"/>
              <w:ind w:firstLine="0"/>
              <w:jc w:val="right"/>
              <w:rPr>
                <w:rFonts w:ascii="Arial" w:hAnsi="Arial" w:cs="Arial"/>
                <w:sz w:val="18"/>
                <w:szCs w:val="18"/>
              </w:rPr>
            </w:pPr>
            <w:r>
              <w:rPr>
                <w:rFonts w:ascii="Arial" w:hAnsi="Arial"/>
                <w:sz w:val="18"/>
              </w:rPr>
              <w:t>2014</w:t>
            </w:r>
          </w:p>
        </w:tc>
        <w:tc>
          <w:tcPr>
            <w:tcW w:w="1515" w:type="dxa"/>
            <w:tcBorders>
              <w:left w:val="nil"/>
              <w:bottom w:val="single" w:sz="4" w:space="0" w:color="auto"/>
              <w:right w:val="nil"/>
            </w:tcBorders>
            <w:shd w:val="clear" w:color="auto" w:fill="FABF8F" w:themeFill="accent6" w:themeFillTint="99"/>
            <w:noWrap/>
            <w:vAlign w:val="center"/>
            <w:hideMark/>
          </w:tcPr>
          <w:p w:rsidR="00314931" w:rsidRPr="00314931" w:rsidRDefault="00314931" w:rsidP="00314931">
            <w:pPr>
              <w:spacing w:after="0"/>
              <w:ind w:firstLine="0"/>
              <w:jc w:val="right"/>
              <w:rPr>
                <w:rFonts w:ascii="Arial" w:hAnsi="Arial" w:cs="Arial"/>
                <w:sz w:val="18"/>
                <w:szCs w:val="18"/>
              </w:rPr>
            </w:pPr>
            <w:r>
              <w:rPr>
                <w:rFonts w:ascii="Arial" w:hAnsi="Arial"/>
                <w:sz w:val="18"/>
              </w:rPr>
              <w:t>2014/2013</w:t>
            </w:r>
          </w:p>
        </w:tc>
      </w:tr>
      <w:tr w:rsidR="00314931" w:rsidRPr="00A71EDC" w:rsidTr="00BC6C69">
        <w:trPr>
          <w:trHeight w:val="198"/>
        </w:trPr>
        <w:tc>
          <w:tcPr>
            <w:tcW w:w="4452" w:type="dxa"/>
            <w:tcBorders>
              <w:top w:val="single" w:sz="4" w:space="0" w:color="auto"/>
              <w:left w:val="nil"/>
              <w:bottom w:val="single" w:sz="2" w:space="0" w:color="auto"/>
              <w:right w:val="nil"/>
            </w:tcBorders>
            <w:shd w:val="clear" w:color="auto" w:fill="auto"/>
            <w:noWrap/>
            <w:vAlign w:val="center"/>
            <w:hideMark/>
          </w:tcPr>
          <w:p w:rsidR="00314931" w:rsidRPr="00A71EDC" w:rsidRDefault="00314931" w:rsidP="00314931">
            <w:pPr>
              <w:spacing w:after="0"/>
              <w:ind w:firstLine="0"/>
              <w:jc w:val="left"/>
              <w:rPr>
                <w:rFonts w:ascii="Arial Narrow" w:hAnsi="Arial Narrow" w:cs="Arial"/>
              </w:rPr>
            </w:pPr>
            <w:r>
              <w:rPr>
                <w:rFonts w:ascii="Arial Narrow" w:hAnsi="Arial Narrow"/>
              </w:rPr>
              <w:t>Lurraren kontribuzioa</w:t>
            </w:r>
          </w:p>
        </w:tc>
        <w:tc>
          <w:tcPr>
            <w:tcW w:w="1176" w:type="dxa"/>
            <w:tcBorders>
              <w:top w:val="single" w:sz="4"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rPr>
            </w:pPr>
            <w:r>
              <w:rPr>
                <w:rFonts w:ascii="Arial Narrow" w:hAnsi="Arial Narrow"/>
              </w:rPr>
              <w:t>2.013.993</w:t>
            </w:r>
          </w:p>
        </w:tc>
        <w:tc>
          <w:tcPr>
            <w:tcW w:w="1539" w:type="dxa"/>
            <w:tcBorders>
              <w:top w:val="single" w:sz="4"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rPr>
            </w:pPr>
            <w:r>
              <w:rPr>
                <w:rFonts w:ascii="Arial Narrow" w:hAnsi="Arial Narrow"/>
              </w:rPr>
              <w:t>2.151.934</w:t>
            </w:r>
          </w:p>
        </w:tc>
        <w:tc>
          <w:tcPr>
            <w:tcW w:w="1515" w:type="dxa"/>
            <w:tcBorders>
              <w:top w:val="single" w:sz="4" w:space="0" w:color="auto"/>
              <w:left w:val="nil"/>
              <w:bottom w:val="single" w:sz="2" w:space="0" w:color="auto"/>
              <w:right w:val="nil"/>
            </w:tcBorders>
            <w:shd w:val="clear" w:color="auto" w:fill="auto"/>
            <w:noWrap/>
            <w:vAlign w:val="center"/>
            <w:hideMark/>
          </w:tcPr>
          <w:p w:rsidR="00314931" w:rsidRPr="00A71EDC" w:rsidRDefault="00314931" w:rsidP="006E6174">
            <w:pPr>
              <w:spacing w:after="0"/>
              <w:ind w:firstLine="0"/>
              <w:jc w:val="right"/>
              <w:rPr>
                <w:rFonts w:ascii="Arial Narrow" w:hAnsi="Arial Narrow" w:cs="Arial"/>
              </w:rPr>
            </w:pPr>
            <w:r>
              <w:rPr>
                <w:rFonts w:ascii="Arial Narrow" w:hAnsi="Arial Narrow"/>
              </w:rPr>
              <w:t>7</w:t>
            </w:r>
          </w:p>
        </w:tc>
      </w:tr>
      <w:tr w:rsidR="00314931" w:rsidRPr="00A71EDC" w:rsidTr="00BC6C69">
        <w:trPr>
          <w:trHeight w:val="198"/>
        </w:trPr>
        <w:tc>
          <w:tcPr>
            <w:tcW w:w="4452"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314931">
            <w:pPr>
              <w:spacing w:after="0"/>
              <w:ind w:firstLine="0"/>
              <w:jc w:val="left"/>
              <w:rPr>
                <w:rFonts w:ascii="Arial Narrow" w:hAnsi="Arial Narrow" w:cs="Arial"/>
              </w:rPr>
            </w:pPr>
            <w:r>
              <w:rPr>
                <w:rFonts w:ascii="Arial Narrow" w:hAnsi="Arial Narrow"/>
              </w:rPr>
              <w:t>Ibilgailuak</w:t>
            </w:r>
          </w:p>
        </w:tc>
        <w:tc>
          <w:tcPr>
            <w:tcW w:w="1176"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rPr>
            </w:pPr>
            <w:r>
              <w:rPr>
                <w:rFonts w:ascii="Arial Narrow" w:hAnsi="Arial Narrow"/>
              </w:rPr>
              <w:t>671.608</w:t>
            </w:r>
          </w:p>
        </w:tc>
        <w:tc>
          <w:tcPr>
            <w:tcW w:w="1539"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rPr>
            </w:pPr>
            <w:r>
              <w:rPr>
                <w:rFonts w:ascii="Arial Narrow" w:hAnsi="Arial Narrow"/>
              </w:rPr>
              <w:t>685.418</w:t>
            </w:r>
          </w:p>
        </w:tc>
        <w:tc>
          <w:tcPr>
            <w:tcW w:w="1515"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6E6174">
            <w:pPr>
              <w:spacing w:after="0"/>
              <w:ind w:firstLine="0"/>
              <w:jc w:val="right"/>
              <w:rPr>
                <w:rFonts w:ascii="Arial Narrow" w:hAnsi="Arial Narrow" w:cs="Arial"/>
              </w:rPr>
            </w:pPr>
            <w:r>
              <w:rPr>
                <w:rFonts w:ascii="Arial Narrow" w:hAnsi="Arial Narrow"/>
              </w:rPr>
              <w:t>2</w:t>
            </w:r>
          </w:p>
        </w:tc>
      </w:tr>
      <w:tr w:rsidR="00314931" w:rsidRPr="00A71EDC" w:rsidTr="00BC6C69">
        <w:trPr>
          <w:trHeight w:val="198"/>
        </w:trPr>
        <w:tc>
          <w:tcPr>
            <w:tcW w:w="4452"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314931">
            <w:pPr>
              <w:spacing w:after="0"/>
              <w:ind w:firstLine="0"/>
              <w:jc w:val="left"/>
              <w:rPr>
                <w:rFonts w:ascii="Arial Narrow" w:hAnsi="Arial Narrow" w:cs="Arial"/>
              </w:rPr>
            </w:pPr>
            <w:r>
              <w:rPr>
                <w:rFonts w:ascii="Arial Narrow" w:hAnsi="Arial Narrow"/>
              </w:rPr>
              <w:t>Lurren balio-gehikuntza</w:t>
            </w:r>
          </w:p>
        </w:tc>
        <w:tc>
          <w:tcPr>
            <w:tcW w:w="1176"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rPr>
            </w:pPr>
            <w:r>
              <w:rPr>
                <w:rFonts w:ascii="Arial Narrow" w:hAnsi="Arial Narrow"/>
              </w:rPr>
              <w:t>663.837</w:t>
            </w:r>
          </w:p>
        </w:tc>
        <w:tc>
          <w:tcPr>
            <w:tcW w:w="1539"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rPr>
            </w:pPr>
            <w:r>
              <w:rPr>
                <w:rFonts w:ascii="Arial Narrow" w:hAnsi="Arial Narrow"/>
              </w:rPr>
              <w:t>789.925</w:t>
            </w:r>
          </w:p>
        </w:tc>
        <w:tc>
          <w:tcPr>
            <w:tcW w:w="1515"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6E6174">
            <w:pPr>
              <w:spacing w:after="0"/>
              <w:ind w:firstLine="0"/>
              <w:jc w:val="right"/>
              <w:rPr>
                <w:rFonts w:ascii="Arial Narrow" w:hAnsi="Arial Narrow" w:cs="Arial"/>
              </w:rPr>
            </w:pPr>
            <w:r>
              <w:rPr>
                <w:rFonts w:ascii="Arial Narrow" w:hAnsi="Arial Narrow"/>
              </w:rPr>
              <w:t>19</w:t>
            </w:r>
          </w:p>
        </w:tc>
      </w:tr>
      <w:tr w:rsidR="00314931" w:rsidRPr="00A71EDC" w:rsidTr="00BC6C69">
        <w:trPr>
          <w:trHeight w:val="198"/>
        </w:trPr>
        <w:tc>
          <w:tcPr>
            <w:tcW w:w="4452"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314931">
            <w:pPr>
              <w:spacing w:after="0"/>
              <w:ind w:firstLine="0"/>
              <w:jc w:val="left"/>
              <w:rPr>
                <w:rFonts w:ascii="Arial Narrow" w:hAnsi="Arial Narrow" w:cs="Arial"/>
              </w:rPr>
            </w:pPr>
            <w:r>
              <w:rPr>
                <w:rFonts w:ascii="Arial Narrow" w:hAnsi="Arial Narrow"/>
              </w:rPr>
              <w:t>Jarduera ekonomikoen gaineko zerga</w:t>
            </w:r>
          </w:p>
        </w:tc>
        <w:tc>
          <w:tcPr>
            <w:tcW w:w="1176"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rPr>
            </w:pPr>
            <w:r>
              <w:rPr>
                <w:rFonts w:ascii="Arial Narrow" w:hAnsi="Arial Narrow"/>
              </w:rPr>
              <w:t>251.987</w:t>
            </w:r>
          </w:p>
        </w:tc>
        <w:tc>
          <w:tcPr>
            <w:tcW w:w="1539"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rPr>
            </w:pPr>
            <w:r>
              <w:rPr>
                <w:rFonts w:ascii="Arial Narrow" w:hAnsi="Arial Narrow"/>
              </w:rPr>
              <w:t>215.235</w:t>
            </w:r>
          </w:p>
        </w:tc>
        <w:tc>
          <w:tcPr>
            <w:tcW w:w="1515"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6E6174">
            <w:pPr>
              <w:spacing w:after="0"/>
              <w:ind w:firstLine="0"/>
              <w:jc w:val="right"/>
              <w:rPr>
                <w:rFonts w:ascii="Arial Narrow" w:hAnsi="Arial Narrow" w:cs="Arial"/>
              </w:rPr>
            </w:pPr>
            <w:r>
              <w:rPr>
                <w:rFonts w:ascii="Arial Narrow" w:hAnsi="Arial Narrow"/>
              </w:rPr>
              <w:t>-15</w:t>
            </w:r>
          </w:p>
        </w:tc>
      </w:tr>
      <w:tr w:rsidR="00314931" w:rsidRPr="00A71EDC" w:rsidTr="00BC6C69">
        <w:trPr>
          <w:trHeight w:val="198"/>
        </w:trPr>
        <w:tc>
          <w:tcPr>
            <w:tcW w:w="4452" w:type="dxa"/>
            <w:tcBorders>
              <w:top w:val="single" w:sz="2" w:space="0" w:color="auto"/>
              <w:left w:val="nil"/>
              <w:bottom w:val="single" w:sz="4" w:space="0" w:color="auto"/>
              <w:right w:val="nil"/>
            </w:tcBorders>
            <w:shd w:val="clear" w:color="auto" w:fill="auto"/>
            <w:noWrap/>
            <w:vAlign w:val="center"/>
            <w:hideMark/>
          </w:tcPr>
          <w:p w:rsidR="00314931" w:rsidRPr="00A71EDC" w:rsidRDefault="00314931" w:rsidP="00314931">
            <w:pPr>
              <w:spacing w:after="0"/>
              <w:ind w:firstLine="0"/>
              <w:jc w:val="left"/>
              <w:rPr>
                <w:rFonts w:ascii="Arial Narrow" w:hAnsi="Arial Narrow" w:cs="Arial"/>
              </w:rPr>
            </w:pPr>
            <w:r>
              <w:rPr>
                <w:rFonts w:ascii="Arial Narrow" w:hAnsi="Arial Narrow"/>
              </w:rPr>
              <w:t>EIOZa</w:t>
            </w:r>
          </w:p>
        </w:tc>
        <w:tc>
          <w:tcPr>
            <w:tcW w:w="1176" w:type="dxa"/>
            <w:tcBorders>
              <w:top w:val="single" w:sz="2" w:space="0" w:color="auto"/>
              <w:left w:val="nil"/>
              <w:bottom w:val="single" w:sz="4"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rPr>
            </w:pPr>
            <w:r>
              <w:rPr>
                <w:rFonts w:ascii="Arial Narrow" w:hAnsi="Arial Narrow"/>
              </w:rPr>
              <w:t>51.946</w:t>
            </w:r>
          </w:p>
        </w:tc>
        <w:tc>
          <w:tcPr>
            <w:tcW w:w="1539" w:type="dxa"/>
            <w:tcBorders>
              <w:top w:val="single" w:sz="2" w:space="0" w:color="auto"/>
              <w:left w:val="nil"/>
              <w:bottom w:val="single" w:sz="4"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rPr>
            </w:pPr>
            <w:r>
              <w:rPr>
                <w:rFonts w:ascii="Arial Narrow" w:hAnsi="Arial Narrow"/>
              </w:rPr>
              <w:t>24.291</w:t>
            </w:r>
          </w:p>
        </w:tc>
        <w:tc>
          <w:tcPr>
            <w:tcW w:w="1515" w:type="dxa"/>
            <w:tcBorders>
              <w:top w:val="single" w:sz="2" w:space="0" w:color="auto"/>
              <w:left w:val="nil"/>
              <w:bottom w:val="single" w:sz="4" w:space="0" w:color="auto"/>
              <w:right w:val="nil"/>
            </w:tcBorders>
            <w:shd w:val="clear" w:color="auto" w:fill="auto"/>
            <w:noWrap/>
            <w:vAlign w:val="center"/>
            <w:hideMark/>
          </w:tcPr>
          <w:p w:rsidR="00314931" w:rsidRPr="00A71EDC" w:rsidRDefault="00314931" w:rsidP="006E6174">
            <w:pPr>
              <w:spacing w:after="0"/>
              <w:ind w:firstLine="0"/>
              <w:jc w:val="right"/>
              <w:rPr>
                <w:rFonts w:ascii="Arial Narrow" w:hAnsi="Arial Narrow" w:cs="Arial"/>
              </w:rPr>
            </w:pPr>
            <w:r>
              <w:rPr>
                <w:rFonts w:ascii="Arial Narrow" w:hAnsi="Arial Narrow"/>
              </w:rPr>
              <w:t>-53</w:t>
            </w:r>
          </w:p>
        </w:tc>
      </w:tr>
      <w:tr w:rsidR="00314931" w:rsidRPr="00314931" w:rsidTr="00BC6C69">
        <w:trPr>
          <w:trHeight w:val="255"/>
        </w:trPr>
        <w:tc>
          <w:tcPr>
            <w:tcW w:w="4452"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314931">
            <w:pPr>
              <w:spacing w:after="0"/>
              <w:ind w:firstLine="0"/>
              <w:jc w:val="left"/>
              <w:rPr>
                <w:rFonts w:ascii="Arial" w:hAnsi="Arial" w:cs="Arial"/>
                <w:sz w:val="18"/>
                <w:szCs w:val="18"/>
              </w:rPr>
            </w:pPr>
            <w:r>
              <w:rPr>
                <w:rFonts w:ascii="Arial" w:hAnsi="Arial"/>
                <w:sz w:val="18"/>
              </w:rPr>
              <w:t>Guztira</w:t>
            </w:r>
          </w:p>
        </w:tc>
        <w:tc>
          <w:tcPr>
            <w:tcW w:w="1176"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A71EDC">
            <w:pPr>
              <w:spacing w:after="0"/>
              <w:ind w:firstLine="0"/>
              <w:jc w:val="right"/>
              <w:rPr>
                <w:rFonts w:ascii="Arial" w:hAnsi="Arial" w:cs="Arial"/>
                <w:sz w:val="18"/>
                <w:szCs w:val="18"/>
              </w:rPr>
            </w:pPr>
            <w:r>
              <w:rPr>
                <w:rFonts w:ascii="Arial" w:hAnsi="Arial"/>
                <w:sz w:val="18"/>
              </w:rPr>
              <w:t>3.653.370</w:t>
            </w:r>
          </w:p>
        </w:tc>
        <w:tc>
          <w:tcPr>
            <w:tcW w:w="1539"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A71EDC">
            <w:pPr>
              <w:spacing w:after="0"/>
              <w:ind w:firstLine="0"/>
              <w:jc w:val="right"/>
              <w:rPr>
                <w:rFonts w:ascii="Arial" w:hAnsi="Arial" w:cs="Arial"/>
                <w:sz w:val="18"/>
                <w:szCs w:val="18"/>
              </w:rPr>
            </w:pPr>
            <w:r>
              <w:rPr>
                <w:rFonts w:ascii="Arial" w:hAnsi="Arial"/>
                <w:sz w:val="18"/>
              </w:rPr>
              <w:t>3.866.802</w:t>
            </w:r>
          </w:p>
        </w:tc>
        <w:tc>
          <w:tcPr>
            <w:tcW w:w="1515"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6E6174">
            <w:pPr>
              <w:spacing w:after="0"/>
              <w:ind w:firstLine="0"/>
              <w:jc w:val="right"/>
              <w:rPr>
                <w:rFonts w:ascii="Arial" w:hAnsi="Arial" w:cs="Arial"/>
                <w:sz w:val="18"/>
                <w:szCs w:val="18"/>
              </w:rPr>
            </w:pPr>
            <w:r>
              <w:rPr>
                <w:rFonts w:ascii="Arial" w:hAnsi="Arial"/>
                <w:sz w:val="18"/>
              </w:rPr>
              <w:t>6</w:t>
            </w:r>
          </w:p>
        </w:tc>
      </w:tr>
    </w:tbl>
    <w:p w:rsidR="00314931" w:rsidRPr="00314931" w:rsidRDefault="00314931" w:rsidP="00D826F6">
      <w:pPr>
        <w:pStyle w:val="texto"/>
        <w:spacing w:before="240"/>
      </w:pPr>
      <w:r>
        <w:t xml:space="preserve">Balorazio-ponentziaren azken eguneratzea 2013. urtean egin zen. 2010eko ekitaldian Udalaren Osoko Bilkurak eguneratze lanei ekitea onetsi zuen, 2013ko ekitaldiaren hasieratik aurrera koefiziente berriak aplikatzeko asmotan; Nafarroako Gobernuko Sustapen Departamentuak egin behar zituen aldaketen ondorioz, ordea, balorazio-ponentzia ezin izan da 2013ko ekitaldira arte onetsi </w:t>
      </w:r>
      <w:r>
        <w:lastRenderedPageBreak/>
        <w:t>osoko bilkuran. Horregatik, Udala 2014ko urtarrilaren 1etik aurrera hasi da aplikatzen onetsitako koefiziente berriak.</w:t>
      </w:r>
    </w:p>
    <w:p w:rsidR="00314931" w:rsidRPr="00314931" w:rsidRDefault="00314931" w:rsidP="00A71EDC">
      <w:pPr>
        <w:pStyle w:val="texto"/>
        <w:spacing w:after="240"/>
      </w:pPr>
      <w:r>
        <w:t>Udalak aplikatutako tasak hurrengo taulan ikus daitezke:</w:t>
      </w:r>
    </w:p>
    <w:tbl>
      <w:tblPr>
        <w:tblW w:w="8777" w:type="dxa"/>
        <w:tblInd w:w="99"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250"/>
        <w:gridCol w:w="1791"/>
        <w:gridCol w:w="1736"/>
      </w:tblGrid>
      <w:tr w:rsidR="00314931" w:rsidRPr="00314931" w:rsidTr="00D826F6">
        <w:trPr>
          <w:trHeight w:val="255"/>
        </w:trPr>
        <w:tc>
          <w:tcPr>
            <w:tcW w:w="5250"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left"/>
              <w:rPr>
                <w:rFonts w:ascii="Arial" w:hAnsi="Arial" w:cs="Arial"/>
                <w:spacing w:val="6"/>
                <w:sz w:val="18"/>
                <w:szCs w:val="18"/>
              </w:rPr>
            </w:pPr>
            <w:r>
              <w:rPr>
                <w:rFonts w:ascii="Arial" w:hAnsi="Arial"/>
                <w:spacing w:val="6"/>
                <w:sz w:val="18"/>
              </w:rPr>
              <w:t>Tributua</w:t>
            </w:r>
          </w:p>
        </w:tc>
        <w:tc>
          <w:tcPr>
            <w:tcW w:w="1791"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right"/>
              <w:rPr>
                <w:rFonts w:ascii="Arial" w:hAnsi="Arial" w:cs="Arial"/>
                <w:spacing w:val="6"/>
                <w:sz w:val="18"/>
                <w:szCs w:val="18"/>
              </w:rPr>
            </w:pPr>
            <w:r>
              <w:rPr>
                <w:rFonts w:ascii="Arial" w:hAnsi="Arial"/>
                <w:spacing w:val="6"/>
                <w:sz w:val="18"/>
              </w:rPr>
              <w:t>Udala</w:t>
            </w:r>
          </w:p>
        </w:tc>
        <w:tc>
          <w:tcPr>
            <w:tcW w:w="1736"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right"/>
              <w:rPr>
                <w:rFonts w:ascii="Arial" w:hAnsi="Arial" w:cs="Arial"/>
                <w:spacing w:val="6"/>
                <w:sz w:val="18"/>
                <w:szCs w:val="18"/>
              </w:rPr>
            </w:pPr>
            <w:r>
              <w:rPr>
                <w:rFonts w:ascii="Arial" w:hAnsi="Arial"/>
                <w:spacing w:val="6"/>
                <w:sz w:val="18"/>
              </w:rPr>
              <w:t>2/95 Foru Legea</w:t>
            </w:r>
          </w:p>
        </w:tc>
      </w:tr>
      <w:tr w:rsidR="00314931" w:rsidRPr="00314931" w:rsidTr="00D826F6">
        <w:trPr>
          <w:trHeight w:val="198"/>
        </w:trPr>
        <w:tc>
          <w:tcPr>
            <w:tcW w:w="5250" w:type="dxa"/>
            <w:tcBorders>
              <w:top w:val="single" w:sz="4" w:space="0" w:color="auto"/>
            </w:tcBorders>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 xml:space="preserve">Hiri-lurraren kontribuzioa </w:t>
            </w:r>
          </w:p>
        </w:tc>
        <w:tc>
          <w:tcPr>
            <w:tcW w:w="1791" w:type="dxa"/>
            <w:tcBorders>
              <w:top w:val="single" w:sz="4" w:space="0" w:color="auto"/>
            </w:tcBorders>
            <w:vAlign w:val="center"/>
          </w:tcPr>
          <w:p w:rsidR="00314931" w:rsidRPr="00314931" w:rsidRDefault="00314931" w:rsidP="00314931">
            <w:pPr>
              <w:spacing w:after="0"/>
              <w:ind w:firstLine="0"/>
              <w:jc w:val="right"/>
              <w:rPr>
                <w:rFonts w:ascii="Arial Narrow" w:hAnsi="Arial Narrow"/>
                <w:spacing w:val="6"/>
                <w:szCs w:val="24"/>
              </w:rPr>
            </w:pPr>
            <w:r>
              <w:rPr>
                <w:rFonts w:ascii="Arial Narrow" w:hAnsi="Arial Narrow"/>
                <w:spacing w:val="6"/>
              </w:rPr>
              <w:t>0,232</w:t>
            </w:r>
          </w:p>
        </w:tc>
        <w:tc>
          <w:tcPr>
            <w:tcW w:w="1736" w:type="dxa"/>
            <w:tcBorders>
              <w:top w:val="single" w:sz="4" w:space="0" w:color="auto"/>
            </w:tcBorders>
            <w:vAlign w:val="center"/>
          </w:tcPr>
          <w:p w:rsidR="00314931" w:rsidRPr="00314931" w:rsidRDefault="00314931" w:rsidP="00314931">
            <w:pPr>
              <w:spacing w:after="0"/>
              <w:ind w:firstLine="0"/>
              <w:jc w:val="right"/>
              <w:rPr>
                <w:rFonts w:ascii="Arial Narrow" w:hAnsi="Arial Narrow"/>
                <w:spacing w:val="6"/>
                <w:szCs w:val="24"/>
              </w:rPr>
            </w:pPr>
            <w:r>
              <w:rPr>
                <w:rFonts w:ascii="Arial Narrow" w:hAnsi="Arial Narrow"/>
                <w:spacing w:val="6"/>
              </w:rPr>
              <w:t>0,10 - 0,50</w:t>
            </w:r>
          </w:p>
        </w:tc>
      </w:tr>
      <w:tr w:rsidR="00314931" w:rsidRPr="00314931" w:rsidTr="00D826F6">
        <w:trPr>
          <w:trHeight w:val="198"/>
        </w:trPr>
        <w:tc>
          <w:tcPr>
            <w:tcW w:w="5250" w:type="dxa"/>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Jarduera ekonomikoen gaineko zerga</w:t>
            </w:r>
          </w:p>
        </w:tc>
        <w:tc>
          <w:tcPr>
            <w:tcW w:w="1791" w:type="dxa"/>
            <w:vAlign w:val="center"/>
          </w:tcPr>
          <w:p w:rsidR="00314931" w:rsidRPr="00314931" w:rsidRDefault="00314931" w:rsidP="00314931">
            <w:pPr>
              <w:spacing w:after="0"/>
              <w:ind w:firstLine="0"/>
              <w:jc w:val="right"/>
              <w:rPr>
                <w:rFonts w:ascii="Arial Narrow" w:hAnsi="Arial Narrow"/>
                <w:spacing w:val="6"/>
                <w:szCs w:val="24"/>
              </w:rPr>
            </w:pPr>
            <w:r>
              <w:rPr>
                <w:rFonts w:ascii="Arial Narrow" w:hAnsi="Arial Narrow"/>
                <w:spacing w:val="6"/>
              </w:rPr>
              <w:t>1,4</w:t>
            </w:r>
          </w:p>
        </w:tc>
        <w:tc>
          <w:tcPr>
            <w:tcW w:w="1736" w:type="dxa"/>
            <w:vAlign w:val="center"/>
          </w:tcPr>
          <w:p w:rsidR="00314931" w:rsidRPr="00314931" w:rsidRDefault="00314931" w:rsidP="00314931">
            <w:pPr>
              <w:spacing w:after="0"/>
              <w:ind w:firstLine="0"/>
              <w:jc w:val="right"/>
              <w:rPr>
                <w:rFonts w:ascii="Arial Narrow" w:hAnsi="Arial Narrow"/>
                <w:spacing w:val="6"/>
                <w:szCs w:val="24"/>
              </w:rPr>
            </w:pPr>
            <w:r>
              <w:rPr>
                <w:rFonts w:ascii="Arial Narrow" w:hAnsi="Arial Narrow"/>
                <w:spacing w:val="6"/>
              </w:rPr>
              <w:t>1 - 1,4</w:t>
            </w:r>
          </w:p>
        </w:tc>
      </w:tr>
      <w:tr w:rsidR="00314931" w:rsidRPr="00314931" w:rsidTr="00D826F6">
        <w:trPr>
          <w:trHeight w:val="198"/>
        </w:trPr>
        <w:tc>
          <w:tcPr>
            <w:tcW w:w="5250" w:type="dxa"/>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Lurren balio-gehikuntza</w:t>
            </w:r>
          </w:p>
        </w:tc>
        <w:tc>
          <w:tcPr>
            <w:tcW w:w="1791" w:type="dxa"/>
            <w:vAlign w:val="center"/>
          </w:tcPr>
          <w:p w:rsidR="00314931" w:rsidRPr="00314931" w:rsidRDefault="00314931" w:rsidP="00314931">
            <w:pPr>
              <w:spacing w:after="0"/>
              <w:ind w:firstLine="0"/>
              <w:jc w:val="right"/>
              <w:rPr>
                <w:rFonts w:ascii="Arial Narrow" w:hAnsi="Arial Narrow"/>
                <w:spacing w:val="6"/>
                <w:szCs w:val="24"/>
              </w:rPr>
            </w:pPr>
          </w:p>
        </w:tc>
        <w:tc>
          <w:tcPr>
            <w:tcW w:w="1736" w:type="dxa"/>
            <w:vAlign w:val="center"/>
          </w:tcPr>
          <w:p w:rsidR="00314931" w:rsidRPr="00314931" w:rsidRDefault="00314931" w:rsidP="00314931">
            <w:pPr>
              <w:spacing w:after="0"/>
              <w:ind w:firstLine="0"/>
              <w:jc w:val="right"/>
              <w:rPr>
                <w:rFonts w:ascii="Arial Narrow" w:hAnsi="Arial Narrow"/>
                <w:spacing w:val="6"/>
                <w:szCs w:val="24"/>
              </w:rPr>
            </w:pPr>
          </w:p>
        </w:tc>
      </w:tr>
      <w:tr w:rsidR="00314931" w:rsidRPr="00314931" w:rsidTr="00D826F6">
        <w:trPr>
          <w:trHeight w:val="198"/>
        </w:trPr>
        <w:tc>
          <w:tcPr>
            <w:tcW w:w="5250" w:type="dxa"/>
            <w:vAlign w:val="center"/>
          </w:tcPr>
          <w:p w:rsidR="00314931" w:rsidRPr="00314931" w:rsidRDefault="00314931" w:rsidP="00314931">
            <w:pPr>
              <w:spacing w:after="0"/>
              <w:ind w:firstLine="21"/>
              <w:jc w:val="left"/>
              <w:rPr>
                <w:rFonts w:ascii="Arial Narrow" w:hAnsi="Arial Narrow"/>
                <w:spacing w:val="6"/>
                <w:szCs w:val="24"/>
              </w:rPr>
            </w:pPr>
            <w:r>
              <w:rPr>
                <w:rFonts w:ascii="Arial Narrow" w:hAnsi="Arial Narrow"/>
                <w:spacing w:val="6"/>
              </w:rPr>
              <w:t>Gaurkotzearen koefizientea</w:t>
            </w:r>
          </w:p>
        </w:tc>
        <w:tc>
          <w:tcPr>
            <w:tcW w:w="1791" w:type="dxa"/>
            <w:vAlign w:val="center"/>
          </w:tcPr>
          <w:p w:rsidR="00314931" w:rsidRPr="00314931" w:rsidRDefault="00314931" w:rsidP="00314931">
            <w:pPr>
              <w:spacing w:after="0"/>
              <w:ind w:firstLine="0"/>
              <w:jc w:val="right"/>
              <w:rPr>
                <w:rFonts w:ascii="Arial Narrow" w:hAnsi="Arial Narrow"/>
                <w:spacing w:val="6"/>
                <w:szCs w:val="24"/>
              </w:rPr>
            </w:pPr>
            <w:r>
              <w:rPr>
                <w:rFonts w:ascii="Arial Narrow" w:hAnsi="Arial Narrow"/>
                <w:spacing w:val="6"/>
              </w:rPr>
              <w:t>2,86tik 3,16ra</w:t>
            </w:r>
          </w:p>
        </w:tc>
        <w:tc>
          <w:tcPr>
            <w:tcW w:w="1736" w:type="dxa"/>
            <w:vAlign w:val="center"/>
          </w:tcPr>
          <w:p w:rsidR="00314931" w:rsidRPr="00314931" w:rsidRDefault="00314931" w:rsidP="00314931">
            <w:pPr>
              <w:spacing w:after="0"/>
              <w:ind w:firstLine="0"/>
              <w:jc w:val="right"/>
              <w:rPr>
                <w:rFonts w:ascii="Arial Narrow" w:hAnsi="Arial Narrow"/>
                <w:spacing w:val="6"/>
                <w:szCs w:val="24"/>
              </w:rPr>
            </w:pPr>
            <w:r>
              <w:rPr>
                <w:rFonts w:ascii="Arial Narrow" w:hAnsi="Arial Narrow"/>
                <w:spacing w:val="6"/>
              </w:rPr>
              <w:t>2,1 - 3,6 bitartean</w:t>
            </w:r>
          </w:p>
        </w:tc>
      </w:tr>
      <w:tr w:rsidR="00314931" w:rsidRPr="00314931" w:rsidTr="00D826F6">
        <w:trPr>
          <w:trHeight w:val="198"/>
        </w:trPr>
        <w:tc>
          <w:tcPr>
            <w:tcW w:w="5250" w:type="dxa"/>
            <w:vAlign w:val="center"/>
          </w:tcPr>
          <w:p w:rsidR="00314931" w:rsidRPr="00314931" w:rsidRDefault="00314931" w:rsidP="00314931">
            <w:pPr>
              <w:spacing w:after="0"/>
              <w:ind w:firstLine="21"/>
              <w:jc w:val="left"/>
              <w:rPr>
                <w:rFonts w:ascii="Arial Narrow" w:hAnsi="Arial Narrow"/>
                <w:spacing w:val="6"/>
                <w:szCs w:val="24"/>
              </w:rPr>
            </w:pPr>
            <w:r>
              <w:rPr>
                <w:rFonts w:ascii="Arial Narrow" w:hAnsi="Arial Narrow"/>
                <w:spacing w:val="6"/>
              </w:rPr>
              <w:t>Zerga-tasa</w:t>
            </w:r>
          </w:p>
        </w:tc>
        <w:tc>
          <w:tcPr>
            <w:tcW w:w="1791" w:type="dxa"/>
            <w:vAlign w:val="center"/>
          </w:tcPr>
          <w:p w:rsidR="00314931" w:rsidRPr="00314931" w:rsidRDefault="00314931" w:rsidP="00314931">
            <w:pPr>
              <w:spacing w:after="0"/>
              <w:ind w:firstLine="0"/>
              <w:jc w:val="right"/>
              <w:rPr>
                <w:rFonts w:ascii="Arial Narrow" w:hAnsi="Arial Narrow"/>
                <w:spacing w:val="6"/>
                <w:szCs w:val="24"/>
              </w:rPr>
            </w:pPr>
            <w:r>
              <w:rPr>
                <w:rFonts w:ascii="Arial Narrow" w:hAnsi="Arial Narrow"/>
                <w:spacing w:val="6"/>
              </w:rPr>
              <w:t>18,22</w:t>
            </w:r>
          </w:p>
        </w:tc>
        <w:tc>
          <w:tcPr>
            <w:tcW w:w="1736" w:type="dxa"/>
            <w:vAlign w:val="center"/>
          </w:tcPr>
          <w:p w:rsidR="00314931" w:rsidRPr="00314931" w:rsidRDefault="00314931" w:rsidP="00314931">
            <w:pPr>
              <w:spacing w:after="0"/>
              <w:ind w:firstLine="0"/>
              <w:jc w:val="right"/>
              <w:rPr>
                <w:rFonts w:ascii="Arial Narrow" w:hAnsi="Arial Narrow"/>
                <w:spacing w:val="6"/>
                <w:szCs w:val="24"/>
              </w:rPr>
            </w:pPr>
            <w:r>
              <w:rPr>
                <w:rFonts w:ascii="Arial Narrow" w:hAnsi="Arial Narrow"/>
                <w:spacing w:val="6"/>
              </w:rPr>
              <w:t>8 - 20 bitartean</w:t>
            </w:r>
          </w:p>
        </w:tc>
      </w:tr>
      <w:tr w:rsidR="00314931" w:rsidRPr="00314931" w:rsidTr="00D826F6">
        <w:trPr>
          <w:trHeight w:val="198"/>
        </w:trPr>
        <w:tc>
          <w:tcPr>
            <w:tcW w:w="5250" w:type="dxa"/>
            <w:tcBorders>
              <w:bottom w:val="single" w:sz="4" w:space="0" w:color="auto"/>
            </w:tcBorders>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Eraikuntza, instalazioak eta obrak</w:t>
            </w:r>
          </w:p>
        </w:tc>
        <w:tc>
          <w:tcPr>
            <w:tcW w:w="1791" w:type="dxa"/>
            <w:tcBorders>
              <w:bottom w:val="single" w:sz="4" w:space="0" w:color="auto"/>
            </w:tcBorders>
            <w:vAlign w:val="center"/>
          </w:tcPr>
          <w:p w:rsidR="00314931" w:rsidRPr="00314931" w:rsidRDefault="00314931" w:rsidP="00314931">
            <w:pPr>
              <w:spacing w:after="0"/>
              <w:ind w:firstLine="0"/>
              <w:jc w:val="right"/>
              <w:rPr>
                <w:rFonts w:ascii="Arial Narrow" w:hAnsi="Arial Narrow"/>
                <w:spacing w:val="6"/>
                <w:szCs w:val="24"/>
              </w:rPr>
            </w:pPr>
            <w:r>
              <w:rPr>
                <w:rFonts w:ascii="Arial Narrow" w:hAnsi="Arial Narrow"/>
                <w:spacing w:val="6"/>
              </w:rPr>
              <w:t>5</w:t>
            </w:r>
          </w:p>
        </w:tc>
        <w:tc>
          <w:tcPr>
            <w:tcW w:w="1736" w:type="dxa"/>
            <w:tcBorders>
              <w:bottom w:val="single" w:sz="4" w:space="0" w:color="auto"/>
            </w:tcBorders>
            <w:vAlign w:val="center"/>
          </w:tcPr>
          <w:p w:rsidR="00314931" w:rsidRPr="00314931" w:rsidRDefault="00314931" w:rsidP="00314931">
            <w:pPr>
              <w:spacing w:after="0"/>
              <w:ind w:firstLine="0"/>
              <w:jc w:val="right"/>
              <w:rPr>
                <w:rFonts w:ascii="Arial Narrow" w:hAnsi="Arial Narrow"/>
                <w:spacing w:val="6"/>
                <w:szCs w:val="24"/>
              </w:rPr>
            </w:pPr>
            <w:r>
              <w:rPr>
                <w:rFonts w:ascii="Arial Narrow" w:hAnsi="Arial Narrow"/>
                <w:spacing w:val="6"/>
              </w:rPr>
              <w:t>2 - 5</w:t>
            </w:r>
          </w:p>
        </w:tc>
      </w:tr>
    </w:tbl>
    <w:p w:rsidR="00314931" w:rsidRPr="00EC1C5A" w:rsidRDefault="00314931" w:rsidP="00EC1C5A">
      <w:pPr>
        <w:pStyle w:val="atitulo2"/>
        <w:spacing w:before="240"/>
      </w:pPr>
      <w:bookmarkStart w:id="125" w:name="_Toc309383732"/>
      <w:bookmarkStart w:id="126" w:name="_Toc366743054"/>
      <w:bookmarkStart w:id="127" w:name="_Toc372714265"/>
      <w:bookmarkStart w:id="128" w:name="_Toc439756804"/>
      <w:bookmarkStart w:id="129" w:name="_Toc445292894"/>
      <w:bookmarkStart w:id="130" w:name="_Toc451251575"/>
      <w:r>
        <w:t>VI.7. Hirigintza</w:t>
      </w:r>
      <w:bookmarkEnd w:id="125"/>
      <w:bookmarkEnd w:id="126"/>
      <w:bookmarkEnd w:id="127"/>
      <w:bookmarkEnd w:id="128"/>
      <w:bookmarkEnd w:id="129"/>
      <w:bookmarkEnd w:id="130"/>
    </w:p>
    <w:p w:rsidR="00314931" w:rsidRPr="00314931" w:rsidRDefault="00314931" w:rsidP="00A71EDC">
      <w:pPr>
        <w:pStyle w:val="texto"/>
      </w:pPr>
      <w:r>
        <w:t>Zizur Nagusiko Udalak bere baliabideen bitartez egiten ditu hirigintzako l</w:t>
      </w:r>
      <w:r>
        <w:t>a</w:t>
      </w:r>
      <w:r>
        <w:t>nak, Hirigintza Alorra izeneko organo baten bitartez; organo horretan dihard</w:t>
      </w:r>
      <w:r>
        <w:t>u</w:t>
      </w:r>
      <w:r>
        <w:t>ten pertsonak hauek dira: hiru ofizial eta aparejadore bat.</w:t>
      </w:r>
    </w:p>
    <w:p w:rsidR="00314931" w:rsidRPr="00314931" w:rsidRDefault="00314931" w:rsidP="00A71EDC">
      <w:pPr>
        <w:pStyle w:val="texto"/>
        <w:rPr>
          <w:highlight w:val="yellow"/>
        </w:rPr>
      </w:pPr>
      <w:r>
        <w:t>Horrez gainera Udalak kanpoko hirigintza-aholkularitza bat badauka, ark</w:t>
      </w:r>
      <w:r>
        <w:t>i</w:t>
      </w:r>
      <w:r>
        <w:t>tekto talde batek egiten duena. 2014an, 16.770 euroko gastua ekarri du aholk</w:t>
      </w:r>
      <w:r>
        <w:t>u</w:t>
      </w:r>
      <w:r>
        <w:t xml:space="preserve">laritza horrek. </w:t>
      </w:r>
    </w:p>
    <w:p w:rsidR="00314931" w:rsidRPr="00314931" w:rsidRDefault="00314931" w:rsidP="00A71EDC">
      <w:pPr>
        <w:pStyle w:val="texto"/>
      </w:pPr>
      <w:r>
        <w:t>Zizur Nagusiko Udalaren plana 2004an onetsi zen, eta alderdi garrantzitsu</w:t>
      </w:r>
      <w:r>
        <w:t>e</w:t>
      </w:r>
      <w:r>
        <w:t>netan, Lurraldearen Antolamenduari eta Hirigintzari buruzko Foru Legean ez</w:t>
      </w:r>
      <w:r>
        <w:t>a</w:t>
      </w:r>
      <w:r>
        <w:t>rritakoari egokitzen zaio.</w:t>
      </w:r>
    </w:p>
    <w:p w:rsidR="00314931" w:rsidRPr="00314931" w:rsidRDefault="00314931" w:rsidP="00A71EDC">
      <w:pPr>
        <w:pStyle w:val="texto"/>
      </w:pPr>
      <w:r>
        <w:t>2014an, Udalak ez du obra lizentziarik eman etxebizitzak eraikitzeko.</w:t>
      </w:r>
    </w:p>
    <w:p w:rsidR="00314931" w:rsidRPr="00314931" w:rsidRDefault="00314931" w:rsidP="00A71EDC">
      <w:pPr>
        <w:pStyle w:val="texto"/>
        <w:spacing w:after="240"/>
      </w:pPr>
      <w:r>
        <w:t>Udalaren lurzoru-ondarea erakundearen gainerako ondasunetatik bereizita kudeatzen eta erregistratzen da. Honako hau da haren osaera 2014ko abendu</w:t>
      </w:r>
      <w:r>
        <w:t>a</w:t>
      </w:r>
      <w:r>
        <w:t>ren 31n:</w:t>
      </w:r>
    </w:p>
    <w:tbl>
      <w:tblPr>
        <w:tblW w:w="8703"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462"/>
        <w:gridCol w:w="3241"/>
      </w:tblGrid>
      <w:tr w:rsidR="00314931" w:rsidRPr="00314931" w:rsidTr="00A71EDC">
        <w:trPr>
          <w:trHeight w:val="255"/>
          <w:jc w:val="center"/>
        </w:trPr>
        <w:tc>
          <w:tcPr>
            <w:tcW w:w="5462"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left"/>
              <w:rPr>
                <w:rFonts w:ascii="Arial" w:hAnsi="Arial" w:cs="Arial"/>
                <w:spacing w:val="6"/>
                <w:sz w:val="18"/>
                <w:szCs w:val="18"/>
              </w:rPr>
            </w:pPr>
            <w:r>
              <w:rPr>
                <w:rFonts w:ascii="Arial" w:hAnsi="Arial"/>
                <w:spacing w:val="6"/>
                <w:sz w:val="18"/>
              </w:rPr>
              <w:t>Kontzeptua</w:t>
            </w:r>
          </w:p>
        </w:tc>
        <w:tc>
          <w:tcPr>
            <w:tcW w:w="3241"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right"/>
              <w:rPr>
                <w:rFonts w:ascii="Arial" w:hAnsi="Arial" w:cs="Arial"/>
                <w:spacing w:val="6"/>
                <w:sz w:val="18"/>
                <w:szCs w:val="18"/>
              </w:rPr>
            </w:pPr>
            <w:r>
              <w:rPr>
                <w:rFonts w:ascii="Arial" w:hAnsi="Arial"/>
                <w:spacing w:val="6"/>
                <w:sz w:val="18"/>
              </w:rPr>
              <w:t>Kopurua</w:t>
            </w:r>
          </w:p>
        </w:tc>
      </w:tr>
      <w:tr w:rsidR="00314931" w:rsidRPr="00314931" w:rsidTr="00314931">
        <w:trPr>
          <w:trHeight w:val="227"/>
          <w:jc w:val="center"/>
        </w:trPr>
        <w:tc>
          <w:tcPr>
            <w:tcW w:w="5462" w:type="dxa"/>
            <w:tcBorders>
              <w:top w:val="single" w:sz="4" w:space="0" w:color="auto"/>
            </w:tcBorders>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Ondasunak</w:t>
            </w:r>
          </w:p>
        </w:tc>
        <w:tc>
          <w:tcPr>
            <w:tcW w:w="3241" w:type="dxa"/>
            <w:tcBorders>
              <w:top w:val="single" w:sz="4" w:space="0" w:color="auto"/>
            </w:tcBorders>
            <w:vAlign w:val="center"/>
          </w:tcPr>
          <w:p w:rsidR="00314931" w:rsidRPr="00314931" w:rsidRDefault="00314931" w:rsidP="00314931">
            <w:pPr>
              <w:spacing w:after="0"/>
              <w:ind w:firstLine="0"/>
              <w:jc w:val="right"/>
              <w:rPr>
                <w:rFonts w:ascii="Arial Narrow" w:hAnsi="Arial Narrow"/>
                <w:spacing w:val="6"/>
                <w:szCs w:val="24"/>
                <w:highlight w:val="green"/>
              </w:rPr>
            </w:pPr>
            <w:r>
              <w:rPr>
                <w:rFonts w:ascii="Arial Narrow" w:hAnsi="Arial Narrow"/>
                <w:spacing w:val="6"/>
              </w:rPr>
              <w:t>4.687.606</w:t>
            </w:r>
          </w:p>
        </w:tc>
      </w:tr>
      <w:tr w:rsidR="00314931" w:rsidRPr="00314931" w:rsidTr="00A71EDC">
        <w:trPr>
          <w:trHeight w:val="227"/>
          <w:jc w:val="center"/>
        </w:trPr>
        <w:tc>
          <w:tcPr>
            <w:tcW w:w="5462" w:type="dxa"/>
            <w:tcBorders>
              <w:bottom w:val="single" w:sz="4" w:space="0" w:color="auto"/>
            </w:tcBorders>
            <w:vAlign w:val="center"/>
          </w:tcPr>
          <w:p w:rsidR="00314931" w:rsidRPr="00314931" w:rsidRDefault="00314931" w:rsidP="00314931">
            <w:pPr>
              <w:spacing w:after="0"/>
              <w:ind w:firstLine="0"/>
              <w:jc w:val="left"/>
              <w:rPr>
                <w:rFonts w:ascii="Arial Narrow" w:hAnsi="Arial Narrow"/>
                <w:spacing w:val="6"/>
                <w:szCs w:val="24"/>
              </w:rPr>
            </w:pPr>
            <w:r>
              <w:rPr>
                <w:rFonts w:ascii="Arial Narrow" w:hAnsi="Arial Narrow"/>
                <w:spacing w:val="6"/>
              </w:rPr>
              <w:t>Diru-sarrerak</w:t>
            </w:r>
          </w:p>
        </w:tc>
        <w:tc>
          <w:tcPr>
            <w:tcW w:w="3241" w:type="dxa"/>
            <w:tcBorders>
              <w:bottom w:val="single" w:sz="4" w:space="0" w:color="auto"/>
            </w:tcBorders>
            <w:vAlign w:val="center"/>
          </w:tcPr>
          <w:p w:rsidR="00314931" w:rsidRPr="00314931" w:rsidRDefault="00314931" w:rsidP="00314931">
            <w:pPr>
              <w:spacing w:after="0"/>
              <w:ind w:firstLine="0"/>
              <w:jc w:val="right"/>
              <w:rPr>
                <w:rFonts w:ascii="Arial Narrow" w:hAnsi="Arial Narrow"/>
                <w:spacing w:val="6"/>
                <w:szCs w:val="24"/>
                <w:highlight w:val="green"/>
              </w:rPr>
            </w:pPr>
            <w:r>
              <w:rPr>
                <w:rFonts w:ascii="Arial Narrow" w:hAnsi="Arial Narrow"/>
                <w:spacing w:val="6"/>
              </w:rPr>
              <w:t>23.158.549</w:t>
            </w:r>
          </w:p>
        </w:tc>
      </w:tr>
      <w:tr w:rsidR="00314931" w:rsidRPr="00314931" w:rsidTr="00A71EDC">
        <w:trPr>
          <w:trHeight w:val="255"/>
          <w:jc w:val="center"/>
        </w:trPr>
        <w:tc>
          <w:tcPr>
            <w:tcW w:w="5462"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left"/>
              <w:rPr>
                <w:rFonts w:ascii="Arial" w:hAnsi="Arial" w:cs="Arial"/>
                <w:spacing w:val="6"/>
                <w:sz w:val="18"/>
                <w:szCs w:val="18"/>
                <w:highlight w:val="yellow"/>
              </w:rPr>
            </w:pPr>
            <w:r>
              <w:rPr>
                <w:rFonts w:ascii="Arial" w:hAnsi="Arial"/>
                <w:spacing w:val="6"/>
                <w:sz w:val="18"/>
              </w:rPr>
              <w:t>Guztira</w:t>
            </w:r>
          </w:p>
        </w:tc>
        <w:tc>
          <w:tcPr>
            <w:tcW w:w="3241"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right"/>
              <w:rPr>
                <w:rFonts w:ascii="Arial" w:hAnsi="Arial" w:cs="Arial"/>
                <w:spacing w:val="6"/>
                <w:sz w:val="18"/>
                <w:szCs w:val="18"/>
              </w:rPr>
            </w:pPr>
            <w:r>
              <w:rPr>
                <w:rFonts w:ascii="Arial" w:hAnsi="Arial"/>
                <w:spacing w:val="6"/>
                <w:sz w:val="18"/>
              </w:rPr>
              <w:t>27.846.155</w:t>
            </w:r>
          </w:p>
        </w:tc>
      </w:tr>
    </w:tbl>
    <w:p w:rsidR="00314931" w:rsidRPr="00A71EDC" w:rsidRDefault="00314931" w:rsidP="00A71EDC">
      <w:pPr>
        <w:pStyle w:val="texto"/>
        <w:spacing w:before="240"/>
      </w:pPr>
      <w:r>
        <w:t>Udalak badauka hirigintza-hitzarmenen erregistro gaurkotua. Haren iraku</w:t>
      </w:r>
      <w:r>
        <w:t>r</w:t>
      </w:r>
      <w:r>
        <w:t>ketatik eratortzen da 2014ko ekitaldian ez dela hirigintza-hitzarmen berririk egin, eta ez dela, ezta ere, hirigintza-jarduketa garrantzitsurik egin.</w:t>
      </w:r>
    </w:p>
    <w:p w:rsidR="00314931" w:rsidRPr="00EC1C5A" w:rsidRDefault="00314931" w:rsidP="00EC1C5A">
      <w:pPr>
        <w:pStyle w:val="atitulo2"/>
        <w:spacing w:before="240"/>
      </w:pPr>
      <w:bookmarkStart w:id="131" w:name="_Toc304270635"/>
      <w:bookmarkStart w:id="132" w:name="_Toc366743055"/>
      <w:bookmarkStart w:id="133" w:name="_Toc372714266"/>
      <w:bookmarkStart w:id="134" w:name="_Toc439756805"/>
      <w:bookmarkStart w:id="135" w:name="_Toc445292895"/>
      <w:bookmarkStart w:id="136" w:name="_Toc451251576"/>
      <w:r>
        <w:t>VI.8. Erakunde autonomoak</w:t>
      </w:r>
      <w:bookmarkEnd w:id="131"/>
      <w:bookmarkEnd w:id="132"/>
      <w:bookmarkEnd w:id="133"/>
      <w:bookmarkEnd w:id="134"/>
      <w:bookmarkEnd w:id="135"/>
      <w:bookmarkEnd w:id="136"/>
    </w:p>
    <w:p w:rsidR="00314931" w:rsidRPr="00EC1C5A" w:rsidRDefault="00314931" w:rsidP="00EC1C5A">
      <w:pPr>
        <w:pStyle w:val="atitulo3"/>
      </w:pPr>
      <w:r>
        <w:t>VI.8.1. Kultur Patronatua</w:t>
      </w:r>
    </w:p>
    <w:p w:rsidR="00314931" w:rsidRPr="00A71EDC" w:rsidRDefault="00314931" w:rsidP="00A71EDC">
      <w:pPr>
        <w:pStyle w:val="texto"/>
      </w:pPr>
      <w:r>
        <w:t>Kultura Patronatua sortu zen Zizur Nagusiko biztanleen partaidetzarako ildo eta gizarte- eta kultura-erreferentziarako gune gisa, eta gisa honetako jarduerak garatu izan ditu: ikastaroak, gizarte- eta hezkuntza-izaerako hitzaldiak, a</w:t>
      </w:r>
      <w:r>
        <w:t>n</w:t>
      </w:r>
      <w:r>
        <w:lastRenderedPageBreak/>
        <w:t>tzerki- eta dantza-ekitaldiak, entzunaldi eta kontzertuak, proiekzioak, erakusk</w:t>
      </w:r>
      <w:r>
        <w:t>e</w:t>
      </w:r>
      <w:r>
        <w:t>tak, liburutegia.</w:t>
      </w:r>
    </w:p>
    <w:p w:rsidR="00314931" w:rsidRPr="00A71EDC" w:rsidRDefault="00314931" w:rsidP="00A71EDC">
      <w:pPr>
        <w:pStyle w:val="texto"/>
      </w:pPr>
      <w:r>
        <w:t>Kultura Patronatuak ez du langile berekirik, haren langileak Udaleko lang</w:t>
      </w:r>
      <w:r>
        <w:t>i</w:t>
      </w:r>
      <w:r>
        <w:t>leen multzoan sartuta baitaude. 2014ko abenduaren 31n, Udaleko 5 funtzion</w:t>
      </w:r>
      <w:r>
        <w:t>a</w:t>
      </w:r>
      <w:r>
        <w:t>riok eta bitarteko lan-kontratudun bost pertsonak egiten zuten lan Patronatuan.</w:t>
      </w:r>
    </w:p>
    <w:p w:rsidR="00314931" w:rsidRPr="00A71EDC" w:rsidRDefault="00314931" w:rsidP="00A71EDC">
      <w:pPr>
        <w:pStyle w:val="texto"/>
        <w:spacing w:after="240"/>
      </w:pPr>
      <w:r>
        <w:t>2014an, 0,39 milioiko gastuak (funtsean ondasun arruntenak eta zerbitzu</w:t>
      </w:r>
      <w:r>
        <w:t>e</w:t>
      </w:r>
      <w:r>
        <w:t>nak) eta 0,43 milioiko diru-sarrerak dauzka. Hona haien xehakatzea:</w:t>
      </w:r>
    </w:p>
    <w:tbl>
      <w:tblPr>
        <w:tblW w:w="8819" w:type="dxa"/>
        <w:tblInd w:w="70" w:type="dxa"/>
        <w:tblCellMar>
          <w:left w:w="70" w:type="dxa"/>
          <w:right w:w="70" w:type="dxa"/>
        </w:tblCellMar>
        <w:tblLook w:val="04A0" w:firstRow="1" w:lastRow="0" w:firstColumn="1" w:lastColumn="0" w:noHBand="0" w:noVBand="1"/>
      </w:tblPr>
      <w:tblGrid>
        <w:gridCol w:w="7230"/>
        <w:gridCol w:w="1589"/>
      </w:tblGrid>
      <w:tr w:rsidR="00314931" w:rsidRPr="00314931" w:rsidTr="00926DB1">
        <w:trPr>
          <w:trHeight w:hRule="exact" w:val="270"/>
        </w:trPr>
        <w:tc>
          <w:tcPr>
            <w:tcW w:w="7230" w:type="dxa"/>
            <w:tcBorders>
              <w:top w:val="single" w:sz="4" w:space="0" w:color="auto"/>
              <w:left w:val="nil"/>
              <w:bottom w:val="single" w:sz="4" w:space="0" w:color="auto"/>
              <w:right w:val="nil"/>
            </w:tcBorders>
            <w:shd w:val="clear" w:color="auto" w:fill="FABF8F" w:themeFill="accent6" w:themeFillTint="99"/>
            <w:vAlign w:val="center"/>
            <w:hideMark/>
          </w:tcPr>
          <w:p w:rsidR="00314931" w:rsidRPr="00314931" w:rsidRDefault="00314931" w:rsidP="00314931">
            <w:pPr>
              <w:spacing w:after="0"/>
              <w:ind w:firstLine="0"/>
              <w:jc w:val="left"/>
              <w:rPr>
                <w:rFonts w:ascii="Arial" w:hAnsi="Arial" w:cs="Arial"/>
                <w:sz w:val="18"/>
                <w:szCs w:val="18"/>
              </w:rPr>
            </w:pPr>
            <w:r>
              <w:rPr>
                <w:rFonts w:ascii="Arial" w:hAnsi="Arial"/>
                <w:sz w:val="18"/>
              </w:rPr>
              <w:t>Kontzeptua</w:t>
            </w:r>
          </w:p>
        </w:tc>
        <w:tc>
          <w:tcPr>
            <w:tcW w:w="1589" w:type="dxa"/>
            <w:tcBorders>
              <w:top w:val="single" w:sz="4" w:space="0" w:color="auto"/>
              <w:left w:val="nil"/>
              <w:bottom w:val="single" w:sz="4" w:space="0" w:color="auto"/>
              <w:right w:val="nil"/>
            </w:tcBorders>
            <w:shd w:val="clear" w:color="auto" w:fill="FABF8F" w:themeFill="accent6" w:themeFillTint="99"/>
            <w:vAlign w:val="center"/>
            <w:hideMark/>
          </w:tcPr>
          <w:p w:rsidR="00314931" w:rsidRPr="00314931" w:rsidRDefault="00314931" w:rsidP="00314931">
            <w:pPr>
              <w:spacing w:after="0"/>
              <w:ind w:firstLine="0"/>
              <w:jc w:val="right"/>
              <w:rPr>
                <w:rFonts w:ascii="Arial" w:hAnsi="Arial" w:cs="Arial"/>
                <w:sz w:val="18"/>
                <w:szCs w:val="18"/>
              </w:rPr>
            </w:pPr>
            <w:r>
              <w:rPr>
                <w:rFonts w:ascii="Arial" w:hAnsi="Arial"/>
                <w:sz w:val="18"/>
              </w:rPr>
              <w:t>Kopurua</w:t>
            </w:r>
          </w:p>
        </w:tc>
      </w:tr>
      <w:tr w:rsidR="00314931" w:rsidRPr="00314931" w:rsidTr="00926DB1">
        <w:trPr>
          <w:trHeight w:hRule="exact" w:val="270"/>
        </w:trPr>
        <w:tc>
          <w:tcPr>
            <w:tcW w:w="7230" w:type="dxa"/>
            <w:tcBorders>
              <w:top w:val="single" w:sz="4"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s="Arial"/>
              </w:rPr>
            </w:pPr>
            <w:r>
              <w:rPr>
                <w:rFonts w:ascii="Arial Narrow" w:hAnsi="Arial Narrow"/>
              </w:rPr>
              <w:t>Kuotak eta sarrerak</w:t>
            </w:r>
          </w:p>
        </w:tc>
        <w:tc>
          <w:tcPr>
            <w:tcW w:w="1589" w:type="dxa"/>
            <w:tcBorders>
              <w:top w:val="single" w:sz="4"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right"/>
              <w:rPr>
                <w:rFonts w:ascii="Arial Narrow" w:hAnsi="Arial Narrow" w:cs="Arial"/>
              </w:rPr>
            </w:pPr>
            <w:r>
              <w:rPr>
                <w:rFonts w:ascii="Arial Narrow" w:hAnsi="Arial Narrow"/>
              </w:rPr>
              <w:t>108.765</w:t>
            </w:r>
          </w:p>
        </w:tc>
      </w:tr>
      <w:tr w:rsidR="00314931" w:rsidRPr="00314931" w:rsidTr="00926DB1">
        <w:trPr>
          <w:trHeight w:hRule="exact" w:val="270"/>
        </w:trPr>
        <w:tc>
          <w:tcPr>
            <w:tcW w:w="7230"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s="Arial"/>
              </w:rPr>
            </w:pPr>
            <w:r>
              <w:rPr>
                <w:rFonts w:ascii="Arial Narrow" w:hAnsi="Arial Narrow"/>
              </w:rPr>
              <w:t>Udalaren diru-laguntza</w:t>
            </w:r>
          </w:p>
        </w:tc>
        <w:tc>
          <w:tcPr>
            <w:tcW w:w="1589"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right"/>
              <w:rPr>
                <w:rFonts w:ascii="Arial Narrow" w:hAnsi="Arial Narrow" w:cs="Arial"/>
              </w:rPr>
            </w:pPr>
            <w:r>
              <w:rPr>
                <w:rFonts w:ascii="Arial Narrow" w:hAnsi="Arial Narrow"/>
              </w:rPr>
              <w:t>251.541</w:t>
            </w:r>
          </w:p>
        </w:tc>
      </w:tr>
      <w:tr w:rsidR="00314931" w:rsidRPr="00314931" w:rsidTr="00926DB1">
        <w:trPr>
          <w:trHeight w:hRule="exact" w:val="270"/>
        </w:trPr>
        <w:tc>
          <w:tcPr>
            <w:tcW w:w="7230"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s="Arial"/>
              </w:rPr>
            </w:pPr>
            <w:r>
              <w:rPr>
                <w:rFonts w:ascii="Arial Narrow" w:hAnsi="Arial Narrow"/>
              </w:rPr>
              <w:t>Nafarroako Gobernuaren diru-laguntza</w:t>
            </w:r>
          </w:p>
        </w:tc>
        <w:tc>
          <w:tcPr>
            <w:tcW w:w="1589"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right"/>
              <w:rPr>
                <w:rFonts w:ascii="Arial Narrow" w:hAnsi="Arial Narrow" w:cs="Arial"/>
              </w:rPr>
            </w:pPr>
            <w:r>
              <w:rPr>
                <w:rFonts w:ascii="Arial Narrow" w:hAnsi="Arial Narrow"/>
              </w:rPr>
              <w:t>50.245</w:t>
            </w:r>
          </w:p>
        </w:tc>
      </w:tr>
      <w:tr w:rsidR="00314931" w:rsidRPr="00314931" w:rsidTr="00926DB1">
        <w:trPr>
          <w:trHeight w:hRule="exact" w:val="270"/>
        </w:trPr>
        <w:tc>
          <w:tcPr>
            <w:tcW w:w="7230" w:type="dxa"/>
            <w:tcBorders>
              <w:top w:val="single" w:sz="2" w:space="0" w:color="auto"/>
              <w:left w:val="nil"/>
              <w:bottom w:val="single" w:sz="4"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s="Arial"/>
              </w:rPr>
            </w:pPr>
            <w:r>
              <w:rPr>
                <w:rFonts w:ascii="Arial Narrow" w:hAnsi="Arial Narrow"/>
              </w:rPr>
              <w:t xml:space="preserve">Enpresa pribatuen diru-laguntza </w:t>
            </w:r>
          </w:p>
        </w:tc>
        <w:tc>
          <w:tcPr>
            <w:tcW w:w="1589" w:type="dxa"/>
            <w:tcBorders>
              <w:top w:val="single" w:sz="2" w:space="0" w:color="auto"/>
              <w:left w:val="nil"/>
              <w:bottom w:val="single" w:sz="4" w:space="0" w:color="auto"/>
              <w:right w:val="nil"/>
            </w:tcBorders>
            <w:shd w:val="clear" w:color="auto" w:fill="auto"/>
            <w:vAlign w:val="center"/>
            <w:hideMark/>
          </w:tcPr>
          <w:p w:rsidR="00314931" w:rsidRPr="00314931" w:rsidRDefault="00314931" w:rsidP="00314931">
            <w:pPr>
              <w:spacing w:after="0"/>
              <w:ind w:firstLine="0"/>
              <w:jc w:val="right"/>
              <w:rPr>
                <w:rFonts w:ascii="Arial Narrow" w:hAnsi="Arial Narrow" w:cs="Arial"/>
              </w:rPr>
            </w:pPr>
            <w:r>
              <w:rPr>
                <w:rFonts w:ascii="Arial Narrow" w:hAnsi="Arial Narrow"/>
              </w:rPr>
              <w:t>20.000</w:t>
            </w:r>
          </w:p>
        </w:tc>
      </w:tr>
    </w:tbl>
    <w:p w:rsidR="00314931" w:rsidRPr="00314931" w:rsidRDefault="00314931" w:rsidP="00A71EDC">
      <w:pPr>
        <w:pStyle w:val="texto"/>
        <w:spacing w:before="240"/>
      </w:pPr>
      <w:r>
        <w:t xml:space="preserve">Patronatuak diru-sarrera berekiekin gastuen ehuneko 28 ordaindu ditu; 2013an, berriz, ehuneko 23 ordaindu zituen. </w:t>
      </w:r>
    </w:p>
    <w:p w:rsidR="00314931" w:rsidRPr="00A71EDC" w:rsidRDefault="00314931" w:rsidP="00A71EDC">
      <w:pPr>
        <w:pStyle w:val="texto"/>
      </w:pPr>
      <w:r>
        <w:t>Haren jarduera nagusiak hirugarrenei esleitzen zaizkie kasuko kontratuaren bitartez. Kontratu horiek prozedura negoziatuaren bidez izapidetzen dira.</w:t>
      </w:r>
    </w:p>
    <w:p w:rsidR="00314931" w:rsidRPr="00EC1C5A" w:rsidRDefault="00314931" w:rsidP="00A71EDC">
      <w:pPr>
        <w:pStyle w:val="atitulo3"/>
      </w:pPr>
      <w:r>
        <w:t>VI.8.2. Kirol Patronatua</w:t>
      </w:r>
    </w:p>
    <w:p w:rsidR="00314931" w:rsidRPr="00A71EDC" w:rsidRDefault="00314931" w:rsidP="00A71EDC">
      <w:pPr>
        <w:pStyle w:val="texto"/>
      </w:pPr>
      <w:r>
        <w:t>Kirol Patronatua zenbait ataletan dago banaturik. Atal horiek kudeatzen eta garatzen dituzte Zizur Nagusiko biztanleei eskaintzen zaizkien kirol jarduerak. Ez du langile berekirik, langileak Udaleko langileen multzoan sartzen baitira. 2014ko abenduaren 31n sei funtzionariok egiten zuten lan Patronatuan.</w:t>
      </w:r>
    </w:p>
    <w:p w:rsidR="00314931" w:rsidRPr="00A71EDC" w:rsidRDefault="00314931" w:rsidP="00D826F6">
      <w:pPr>
        <w:pStyle w:val="texto"/>
        <w:spacing w:after="240"/>
      </w:pPr>
      <w:r>
        <w:t>2014an, 0,54 milioiko gastuak (funtsean ondasun arruntenak eta zerbitzu</w:t>
      </w:r>
      <w:r>
        <w:t>e</w:t>
      </w:r>
      <w:r>
        <w:t>nak) eta, halaber, 0,54 milioiko diru-sarrerak dauzka. Hona diru-sarreren xeh</w:t>
      </w:r>
      <w:r>
        <w:t>a</w:t>
      </w:r>
      <w:r>
        <w:t>katzea:</w:t>
      </w:r>
    </w:p>
    <w:tbl>
      <w:tblPr>
        <w:tblW w:w="8847"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513"/>
        <w:gridCol w:w="1334"/>
      </w:tblGrid>
      <w:tr w:rsidR="00314931" w:rsidRPr="00314931" w:rsidTr="00DA3480">
        <w:trPr>
          <w:trHeight w:val="255"/>
        </w:trPr>
        <w:tc>
          <w:tcPr>
            <w:tcW w:w="7513" w:type="dxa"/>
            <w:tcBorders>
              <w:bottom w:val="single" w:sz="4" w:space="0" w:color="auto"/>
            </w:tcBorders>
            <w:shd w:val="clear" w:color="auto" w:fill="FABF8F" w:themeFill="accent6" w:themeFillTint="99"/>
            <w:vAlign w:val="center"/>
            <w:hideMark/>
          </w:tcPr>
          <w:p w:rsidR="00314931" w:rsidRPr="00314931" w:rsidRDefault="00314931" w:rsidP="00314931">
            <w:pPr>
              <w:spacing w:after="0"/>
              <w:ind w:firstLine="0"/>
              <w:jc w:val="left"/>
              <w:rPr>
                <w:rFonts w:ascii="Arial" w:hAnsi="Arial" w:cs="Arial"/>
                <w:color w:val="000000"/>
                <w:sz w:val="18"/>
                <w:szCs w:val="18"/>
              </w:rPr>
            </w:pPr>
            <w:bookmarkStart w:id="137" w:name="RANGE!C74"/>
            <w:r>
              <w:rPr>
                <w:rFonts w:ascii="Arial" w:hAnsi="Arial"/>
                <w:color w:val="000000"/>
                <w:sz w:val="18"/>
              </w:rPr>
              <w:t>Kontzeptua</w:t>
            </w:r>
            <w:bookmarkEnd w:id="137"/>
          </w:p>
        </w:tc>
        <w:tc>
          <w:tcPr>
            <w:tcW w:w="1334" w:type="dxa"/>
            <w:tcBorders>
              <w:bottom w:val="single" w:sz="4" w:space="0" w:color="auto"/>
            </w:tcBorders>
            <w:shd w:val="clear" w:color="auto" w:fill="FABF8F" w:themeFill="accent6" w:themeFillTint="99"/>
            <w:vAlign w:val="center"/>
            <w:hideMark/>
          </w:tcPr>
          <w:p w:rsidR="00314931" w:rsidRPr="00314931" w:rsidRDefault="00314931" w:rsidP="00314931">
            <w:pPr>
              <w:spacing w:after="0"/>
              <w:ind w:firstLine="0"/>
              <w:jc w:val="right"/>
              <w:rPr>
                <w:rFonts w:ascii="Arial" w:hAnsi="Arial" w:cs="Arial"/>
                <w:color w:val="000000"/>
                <w:sz w:val="18"/>
                <w:szCs w:val="18"/>
              </w:rPr>
            </w:pPr>
            <w:r>
              <w:rPr>
                <w:rFonts w:ascii="Arial" w:hAnsi="Arial"/>
                <w:color w:val="000000"/>
                <w:sz w:val="18"/>
              </w:rPr>
              <w:t>Kopurua</w:t>
            </w:r>
          </w:p>
        </w:tc>
      </w:tr>
      <w:tr w:rsidR="00314931" w:rsidRPr="00314931" w:rsidTr="00926DB1">
        <w:trPr>
          <w:trHeight w:val="198"/>
        </w:trPr>
        <w:tc>
          <w:tcPr>
            <w:tcW w:w="7513" w:type="dxa"/>
            <w:tcBorders>
              <w:bottom w:val="single" w:sz="2" w:space="0" w:color="auto"/>
            </w:tcBorders>
            <w:shd w:val="clear" w:color="auto" w:fill="auto"/>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Kuotak eta sarrerak</w:t>
            </w:r>
          </w:p>
        </w:tc>
        <w:tc>
          <w:tcPr>
            <w:tcW w:w="1334" w:type="dxa"/>
            <w:tcBorders>
              <w:bottom w:val="single" w:sz="2" w:space="0" w:color="auto"/>
            </w:tcBorders>
            <w:shd w:val="clear" w:color="auto" w:fill="auto"/>
            <w:vAlign w:val="center"/>
            <w:hideMark/>
          </w:tcPr>
          <w:p w:rsidR="00314931" w:rsidRPr="00314931" w:rsidRDefault="00314931" w:rsidP="00314931">
            <w:pPr>
              <w:spacing w:after="0"/>
              <w:ind w:firstLine="0"/>
              <w:jc w:val="right"/>
              <w:rPr>
                <w:rFonts w:ascii="Arial Narrow" w:hAnsi="Arial Narrow"/>
                <w:color w:val="000000"/>
              </w:rPr>
            </w:pPr>
            <w:r>
              <w:rPr>
                <w:rFonts w:ascii="Arial Narrow" w:hAnsi="Arial Narrow"/>
                <w:color w:val="000000"/>
              </w:rPr>
              <w:t>327.519</w:t>
            </w:r>
          </w:p>
        </w:tc>
      </w:tr>
      <w:tr w:rsidR="00314931" w:rsidRPr="00314931" w:rsidTr="00926DB1">
        <w:trPr>
          <w:trHeight w:val="198"/>
        </w:trPr>
        <w:tc>
          <w:tcPr>
            <w:tcW w:w="7513" w:type="dxa"/>
            <w:tcBorders>
              <w:top w:val="single" w:sz="2" w:space="0" w:color="auto"/>
              <w:bottom w:val="single" w:sz="2" w:space="0" w:color="auto"/>
            </w:tcBorders>
            <w:shd w:val="clear" w:color="auto" w:fill="auto"/>
            <w:vAlign w:val="center"/>
            <w:hideMark/>
          </w:tcPr>
          <w:p w:rsidR="00314931" w:rsidRPr="00314931" w:rsidRDefault="00314931" w:rsidP="00DA3480">
            <w:pPr>
              <w:spacing w:after="0"/>
              <w:ind w:firstLine="0"/>
              <w:jc w:val="left"/>
              <w:rPr>
                <w:rFonts w:ascii="Arial Narrow" w:hAnsi="Arial Narrow"/>
                <w:color w:val="000000"/>
              </w:rPr>
            </w:pPr>
            <w:r>
              <w:rPr>
                <w:rFonts w:ascii="Arial Narrow" w:hAnsi="Arial Narrow"/>
                <w:color w:val="000000"/>
              </w:rPr>
              <w:t>Udalaren diru-laguntza</w:t>
            </w:r>
          </w:p>
        </w:tc>
        <w:tc>
          <w:tcPr>
            <w:tcW w:w="1334" w:type="dxa"/>
            <w:tcBorders>
              <w:top w:val="single" w:sz="2" w:space="0" w:color="auto"/>
              <w:bottom w:val="single" w:sz="2" w:space="0" w:color="auto"/>
            </w:tcBorders>
            <w:shd w:val="clear" w:color="auto" w:fill="auto"/>
            <w:vAlign w:val="center"/>
            <w:hideMark/>
          </w:tcPr>
          <w:p w:rsidR="00314931" w:rsidRPr="00314931" w:rsidRDefault="00314931" w:rsidP="00314931">
            <w:pPr>
              <w:spacing w:after="0"/>
              <w:ind w:firstLine="0"/>
              <w:jc w:val="right"/>
              <w:rPr>
                <w:rFonts w:ascii="Arial Narrow" w:hAnsi="Arial Narrow"/>
                <w:color w:val="000000"/>
              </w:rPr>
            </w:pPr>
            <w:r>
              <w:rPr>
                <w:rFonts w:ascii="Arial Narrow" w:hAnsi="Arial Narrow"/>
                <w:color w:val="000000"/>
              </w:rPr>
              <w:t>183.772</w:t>
            </w:r>
          </w:p>
        </w:tc>
      </w:tr>
      <w:tr w:rsidR="00314931" w:rsidRPr="00314931" w:rsidTr="00926DB1">
        <w:trPr>
          <w:trHeight w:val="198"/>
        </w:trPr>
        <w:tc>
          <w:tcPr>
            <w:tcW w:w="7513" w:type="dxa"/>
            <w:tcBorders>
              <w:top w:val="single" w:sz="2" w:space="0" w:color="auto"/>
            </w:tcBorders>
            <w:shd w:val="clear" w:color="auto" w:fill="auto"/>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Beste diru-laguntza batzuk</w:t>
            </w:r>
          </w:p>
        </w:tc>
        <w:tc>
          <w:tcPr>
            <w:tcW w:w="1334" w:type="dxa"/>
            <w:tcBorders>
              <w:top w:val="single" w:sz="2" w:space="0" w:color="auto"/>
            </w:tcBorders>
            <w:shd w:val="clear" w:color="auto" w:fill="auto"/>
            <w:vAlign w:val="center"/>
            <w:hideMark/>
          </w:tcPr>
          <w:p w:rsidR="00314931" w:rsidRPr="00314931" w:rsidRDefault="00314931" w:rsidP="00314931">
            <w:pPr>
              <w:spacing w:after="0"/>
              <w:ind w:firstLine="0"/>
              <w:jc w:val="right"/>
              <w:rPr>
                <w:rFonts w:ascii="Arial Narrow" w:hAnsi="Arial Narrow"/>
                <w:color w:val="000000"/>
              </w:rPr>
            </w:pPr>
            <w:r>
              <w:rPr>
                <w:rFonts w:ascii="Arial Narrow" w:hAnsi="Arial Narrow"/>
                <w:color w:val="000000"/>
              </w:rPr>
              <w:t>26.800</w:t>
            </w:r>
          </w:p>
        </w:tc>
      </w:tr>
    </w:tbl>
    <w:p w:rsidR="00314931" w:rsidRPr="008677CA" w:rsidRDefault="00314931" w:rsidP="00960878">
      <w:pPr>
        <w:pStyle w:val="texto"/>
        <w:spacing w:before="240"/>
      </w:pPr>
      <w:r>
        <w:t>Patronatuak diru-sarrera berekiekin gastuen ehuneko 60 ordaindu ditu, eta 2013ko ekitaldian, berriz, ehuneko 59 ordaindu zituen.</w:t>
      </w:r>
    </w:p>
    <w:p w:rsidR="00314931" w:rsidRPr="008677CA" w:rsidRDefault="00314931" w:rsidP="008677CA">
      <w:pPr>
        <w:pStyle w:val="texto"/>
      </w:pPr>
      <w:r>
        <w:t xml:space="preserve">Haren oinarrizko kirol jarduerak hirugarrenekin kontratatzen dira prozedura irekien bitartez. Kontratu hauek urtebetekoak izaten dira, eta gehienez ere hiru edo lau urterako luzatzeko modukoak. </w:t>
      </w:r>
    </w:p>
    <w:p w:rsidR="00314931" w:rsidRPr="00A71EDC" w:rsidRDefault="00314931" w:rsidP="00926DB1">
      <w:pPr>
        <w:pStyle w:val="texto"/>
        <w:spacing w:after="240"/>
      </w:pPr>
      <w:r>
        <w:t>2014ko ekitaldian, zenbait kontratazio-prozedura eraman dira aurrera ind</w:t>
      </w:r>
      <w:r>
        <w:t>a</w:t>
      </w:r>
      <w:r>
        <w:t xml:space="preserve">rrean zeuden kontratuak amaitzeko. Aztertutako espedientea honako hau izan da (BEZik gabeko zenbatekoak): </w:t>
      </w:r>
    </w:p>
    <w:tbl>
      <w:tblPr>
        <w:tblW w:w="8749" w:type="dxa"/>
        <w:jc w:val="center"/>
        <w:tblInd w:w="-14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25"/>
        <w:gridCol w:w="1253"/>
        <w:gridCol w:w="1920"/>
        <w:gridCol w:w="1200"/>
        <w:gridCol w:w="1080"/>
        <w:gridCol w:w="1171"/>
      </w:tblGrid>
      <w:tr w:rsidR="00314931" w:rsidRPr="00314931" w:rsidTr="00926DB1">
        <w:trPr>
          <w:trHeight w:val="255"/>
          <w:jc w:val="center"/>
        </w:trPr>
        <w:tc>
          <w:tcPr>
            <w:tcW w:w="2125" w:type="dxa"/>
            <w:tcBorders>
              <w:bottom w:val="single" w:sz="4" w:space="0" w:color="auto"/>
            </w:tcBorders>
            <w:shd w:val="clear" w:color="auto" w:fill="FFCC99"/>
            <w:vAlign w:val="center"/>
          </w:tcPr>
          <w:p w:rsidR="00314931" w:rsidRPr="00314931" w:rsidRDefault="00314931" w:rsidP="00314931">
            <w:pPr>
              <w:spacing w:after="0"/>
              <w:ind w:firstLine="0"/>
              <w:jc w:val="left"/>
              <w:rPr>
                <w:rFonts w:ascii="Arial" w:hAnsi="Arial" w:cs="Arial"/>
                <w:spacing w:val="6"/>
                <w:sz w:val="18"/>
                <w:szCs w:val="18"/>
              </w:rPr>
            </w:pPr>
            <w:r>
              <w:rPr>
                <w:rFonts w:ascii="Arial" w:hAnsi="Arial"/>
                <w:spacing w:val="6"/>
                <w:sz w:val="18"/>
              </w:rPr>
              <w:lastRenderedPageBreak/>
              <w:t>Deskribapena</w:t>
            </w:r>
          </w:p>
        </w:tc>
        <w:tc>
          <w:tcPr>
            <w:tcW w:w="1253" w:type="dxa"/>
            <w:tcBorders>
              <w:bottom w:val="single" w:sz="4" w:space="0" w:color="auto"/>
            </w:tcBorders>
            <w:shd w:val="clear" w:color="auto" w:fill="FFCC99"/>
            <w:vAlign w:val="center"/>
          </w:tcPr>
          <w:p w:rsidR="00314931" w:rsidRPr="00314931" w:rsidRDefault="00314931" w:rsidP="00926DB1">
            <w:pPr>
              <w:spacing w:after="0"/>
              <w:ind w:left="-77" w:right="-129" w:firstLine="0"/>
              <w:jc w:val="right"/>
              <w:rPr>
                <w:rFonts w:ascii="Arial" w:hAnsi="Arial" w:cs="Arial"/>
                <w:spacing w:val="6"/>
                <w:sz w:val="18"/>
                <w:szCs w:val="18"/>
              </w:rPr>
            </w:pPr>
            <w:r>
              <w:rPr>
                <w:rFonts w:ascii="Arial" w:hAnsi="Arial"/>
                <w:spacing w:val="6"/>
                <w:sz w:val="18"/>
              </w:rPr>
              <w:t>Kontratu-mota</w:t>
            </w:r>
          </w:p>
        </w:tc>
        <w:tc>
          <w:tcPr>
            <w:tcW w:w="1920" w:type="dxa"/>
            <w:tcBorders>
              <w:bottom w:val="single" w:sz="4" w:space="0" w:color="auto"/>
            </w:tcBorders>
            <w:shd w:val="clear" w:color="auto" w:fill="FFCC99"/>
            <w:vAlign w:val="center"/>
          </w:tcPr>
          <w:p w:rsidR="00314931" w:rsidRPr="00314931" w:rsidRDefault="00314931" w:rsidP="00926DB1">
            <w:pPr>
              <w:tabs>
                <w:tab w:val="center" w:pos="7371"/>
              </w:tabs>
              <w:spacing w:after="0"/>
              <w:ind w:left="-77" w:right="-129" w:firstLine="0"/>
              <w:jc w:val="right"/>
              <w:rPr>
                <w:rFonts w:ascii="Arial" w:hAnsi="Arial" w:cs="Arial"/>
                <w:spacing w:val="6"/>
                <w:sz w:val="18"/>
                <w:szCs w:val="18"/>
              </w:rPr>
            </w:pPr>
            <w:r>
              <w:rPr>
                <w:rFonts w:ascii="Arial" w:hAnsi="Arial"/>
                <w:spacing w:val="6"/>
                <w:sz w:val="18"/>
              </w:rPr>
              <w:t>Esleipen prozedura</w:t>
            </w:r>
          </w:p>
        </w:tc>
        <w:tc>
          <w:tcPr>
            <w:tcW w:w="1200" w:type="dxa"/>
            <w:tcBorders>
              <w:bottom w:val="single" w:sz="4" w:space="0" w:color="auto"/>
            </w:tcBorders>
            <w:shd w:val="clear" w:color="auto" w:fill="FFCC99"/>
            <w:vAlign w:val="center"/>
          </w:tcPr>
          <w:p w:rsidR="00314931" w:rsidRPr="00314931" w:rsidRDefault="00002C86" w:rsidP="00926DB1">
            <w:pPr>
              <w:tabs>
                <w:tab w:val="center" w:pos="7371"/>
              </w:tabs>
              <w:spacing w:after="0"/>
              <w:ind w:left="-77" w:right="-129" w:firstLine="0"/>
              <w:jc w:val="right"/>
              <w:rPr>
                <w:rFonts w:ascii="Arial" w:hAnsi="Arial" w:cs="Arial"/>
                <w:spacing w:val="6"/>
                <w:sz w:val="18"/>
                <w:szCs w:val="18"/>
              </w:rPr>
            </w:pPr>
            <w:r>
              <w:rPr>
                <w:rFonts w:ascii="Arial" w:hAnsi="Arial"/>
                <w:spacing w:val="6"/>
                <w:sz w:val="18"/>
              </w:rPr>
              <w:t>Lizitazioaren zenbatekoa</w:t>
            </w:r>
          </w:p>
        </w:tc>
        <w:tc>
          <w:tcPr>
            <w:tcW w:w="1080" w:type="dxa"/>
            <w:tcBorders>
              <w:bottom w:val="single" w:sz="4" w:space="0" w:color="auto"/>
            </w:tcBorders>
            <w:shd w:val="clear" w:color="auto" w:fill="FFCC99"/>
            <w:vAlign w:val="center"/>
          </w:tcPr>
          <w:p w:rsidR="00314931" w:rsidRPr="00314931" w:rsidRDefault="00314931" w:rsidP="00926DB1">
            <w:pPr>
              <w:spacing w:after="0"/>
              <w:ind w:left="-77" w:right="-129" w:firstLine="0"/>
              <w:jc w:val="right"/>
              <w:rPr>
                <w:rFonts w:ascii="Arial" w:hAnsi="Arial" w:cs="Arial"/>
                <w:spacing w:val="6"/>
                <w:sz w:val="18"/>
                <w:szCs w:val="18"/>
                <w:highlight w:val="yellow"/>
              </w:rPr>
            </w:pPr>
            <w:r>
              <w:rPr>
                <w:rFonts w:ascii="Arial" w:hAnsi="Arial"/>
                <w:spacing w:val="6"/>
                <w:sz w:val="18"/>
              </w:rPr>
              <w:t>Eskaintzak</w:t>
            </w:r>
          </w:p>
        </w:tc>
        <w:tc>
          <w:tcPr>
            <w:tcW w:w="1171" w:type="dxa"/>
            <w:tcBorders>
              <w:bottom w:val="single" w:sz="4" w:space="0" w:color="auto"/>
            </w:tcBorders>
            <w:shd w:val="clear" w:color="auto" w:fill="FFCC99"/>
            <w:vAlign w:val="center"/>
          </w:tcPr>
          <w:p w:rsidR="00314931" w:rsidRPr="00314931" w:rsidRDefault="00002C86" w:rsidP="00926DB1">
            <w:pPr>
              <w:spacing w:after="0"/>
              <w:ind w:left="-77" w:right="-129" w:firstLine="0"/>
              <w:jc w:val="right"/>
              <w:rPr>
                <w:rFonts w:ascii="Arial" w:hAnsi="Arial" w:cs="Arial"/>
                <w:spacing w:val="6"/>
                <w:sz w:val="18"/>
                <w:szCs w:val="18"/>
              </w:rPr>
            </w:pPr>
            <w:r>
              <w:rPr>
                <w:rFonts w:ascii="Arial" w:hAnsi="Arial"/>
                <w:spacing w:val="6"/>
                <w:sz w:val="18"/>
              </w:rPr>
              <w:t>Esleipenaren zenbatekoa</w:t>
            </w:r>
          </w:p>
        </w:tc>
      </w:tr>
      <w:tr w:rsidR="00314931" w:rsidRPr="00314931" w:rsidTr="00926DB1">
        <w:trPr>
          <w:jc w:val="center"/>
        </w:trPr>
        <w:tc>
          <w:tcPr>
            <w:tcW w:w="2125" w:type="dxa"/>
            <w:tcBorders>
              <w:bottom w:val="single" w:sz="4" w:space="0" w:color="auto"/>
            </w:tcBorders>
            <w:shd w:val="clear" w:color="auto" w:fill="auto"/>
            <w:vAlign w:val="center"/>
          </w:tcPr>
          <w:p w:rsidR="00314931" w:rsidRPr="00314931" w:rsidRDefault="00314931" w:rsidP="00002C86">
            <w:pPr>
              <w:spacing w:after="0"/>
              <w:ind w:firstLine="0"/>
              <w:jc w:val="left"/>
              <w:rPr>
                <w:rFonts w:ascii="Arial Narrow" w:hAnsi="Arial Narrow" w:cs="Arial"/>
                <w:spacing w:val="6"/>
              </w:rPr>
            </w:pPr>
            <w:r>
              <w:rPr>
                <w:rFonts w:ascii="Arial Narrow" w:hAnsi="Arial Narrow"/>
                <w:spacing w:val="6"/>
              </w:rPr>
              <w:t>Kirol-jardueretarako laguntza-1. lotea</w:t>
            </w:r>
          </w:p>
        </w:tc>
        <w:tc>
          <w:tcPr>
            <w:tcW w:w="1253" w:type="dxa"/>
            <w:tcBorders>
              <w:bottom w:val="single" w:sz="4" w:space="0" w:color="auto"/>
            </w:tcBorders>
            <w:shd w:val="clear" w:color="auto" w:fill="auto"/>
            <w:vAlign w:val="center"/>
          </w:tcPr>
          <w:p w:rsidR="00314931" w:rsidRPr="00314931" w:rsidRDefault="00314931" w:rsidP="00926DB1">
            <w:pPr>
              <w:spacing w:after="0"/>
              <w:ind w:left="-77" w:right="-129" w:firstLine="0"/>
              <w:jc w:val="right"/>
              <w:rPr>
                <w:rFonts w:ascii="Arial Narrow" w:hAnsi="Arial Narrow" w:cs="Arial"/>
                <w:spacing w:val="6"/>
              </w:rPr>
            </w:pPr>
            <w:r>
              <w:rPr>
                <w:rFonts w:ascii="Arial Narrow" w:hAnsi="Arial Narrow"/>
                <w:spacing w:val="6"/>
              </w:rPr>
              <w:t>Bertaratzea</w:t>
            </w:r>
          </w:p>
        </w:tc>
        <w:tc>
          <w:tcPr>
            <w:tcW w:w="1920" w:type="dxa"/>
            <w:tcBorders>
              <w:bottom w:val="single" w:sz="4" w:space="0" w:color="auto"/>
            </w:tcBorders>
            <w:shd w:val="clear" w:color="auto" w:fill="auto"/>
            <w:vAlign w:val="center"/>
          </w:tcPr>
          <w:p w:rsidR="00314931" w:rsidRPr="00314931" w:rsidRDefault="00314931" w:rsidP="00926DB1">
            <w:pPr>
              <w:spacing w:after="0"/>
              <w:ind w:left="-77" w:right="-129" w:firstLine="0"/>
              <w:jc w:val="right"/>
              <w:rPr>
                <w:rFonts w:ascii="Arial Narrow" w:hAnsi="Arial Narrow" w:cs="Arial"/>
                <w:spacing w:val="6"/>
              </w:rPr>
            </w:pPr>
            <w:r>
              <w:rPr>
                <w:rFonts w:ascii="Arial Narrow" w:hAnsi="Arial Narrow"/>
                <w:spacing w:val="6"/>
              </w:rPr>
              <w:t>Irekia, Europar Batas</w:t>
            </w:r>
            <w:r>
              <w:rPr>
                <w:rFonts w:ascii="Arial Narrow" w:hAnsi="Arial Narrow"/>
                <w:spacing w:val="6"/>
              </w:rPr>
              <w:t>u</w:t>
            </w:r>
            <w:r>
              <w:rPr>
                <w:rFonts w:ascii="Arial Narrow" w:hAnsi="Arial Narrow"/>
                <w:spacing w:val="6"/>
              </w:rPr>
              <w:t>nean publizitaterik egin gabea</w:t>
            </w:r>
          </w:p>
        </w:tc>
        <w:tc>
          <w:tcPr>
            <w:tcW w:w="1200" w:type="dxa"/>
            <w:tcBorders>
              <w:bottom w:val="single" w:sz="4" w:space="0" w:color="auto"/>
            </w:tcBorders>
            <w:shd w:val="clear" w:color="auto" w:fill="auto"/>
            <w:vAlign w:val="center"/>
          </w:tcPr>
          <w:p w:rsidR="00314931" w:rsidRPr="00314931" w:rsidRDefault="00314931" w:rsidP="00926DB1">
            <w:pPr>
              <w:spacing w:after="0"/>
              <w:ind w:left="-77" w:right="-129" w:firstLine="0"/>
              <w:jc w:val="right"/>
              <w:rPr>
                <w:rFonts w:ascii="Arial Narrow" w:hAnsi="Arial Narrow" w:cs="Arial"/>
                <w:spacing w:val="6"/>
              </w:rPr>
            </w:pPr>
            <w:r>
              <w:rPr>
                <w:rFonts w:ascii="Arial Narrow" w:hAnsi="Arial Narrow"/>
                <w:spacing w:val="6"/>
              </w:rPr>
              <w:t>80.000</w:t>
            </w:r>
          </w:p>
        </w:tc>
        <w:tc>
          <w:tcPr>
            <w:tcW w:w="1080" w:type="dxa"/>
            <w:tcBorders>
              <w:bottom w:val="single" w:sz="4" w:space="0" w:color="auto"/>
            </w:tcBorders>
            <w:vAlign w:val="center"/>
          </w:tcPr>
          <w:p w:rsidR="00314931" w:rsidRPr="00314931" w:rsidRDefault="00314931" w:rsidP="00926DB1">
            <w:pPr>
              <w:spacing w:after="0"/>
              <w:ind w:left="-77" w:right="-129" w:firstLine="0"/>
              <w:jc w:val="right"/>
              <w:rPr>
                <w:rFonts w:ascii="Arial Narrow" w:hAnsi="Arial Narrow" w:cs="Arial"/>
                <w:spacing w:val="6"/>
                <w:highlight w:val="yellow"/>
              </w:rPr>
            </w:pPr>
            <w:r>
              <w:rPr>
                <w:rFonts w:ascii="Arial Narrow" w:hAnsi="Arial Narrow"/>
                <w:spacing w:val="6"/>
              </w:rPr>
              <w:t>3</w:t>
            </w:r>
          </w:p>
        </w:tc>
        <w:tc>
          <w:tcPr>
            <w:tcW w:w="1171" w:type="dxa"/>
            <w:tcBorders>
              <w:bottom w:val="single" w:sz="4" w:space="0" w:color="auto"/>
            </w:tcBorders>
            <w:vAlign w:val="center"/>
          </w:tcPr>
          <w:p w:rsidR="00314931" w:rsidRPr="00314931" w:rsidRDefault="00314931" w:rsidP="00926DB1">
            <w:pPr>
              <w:spacing w:after="0"/>
              <w:ind w:left="-77" w:right="-129" w:firstLine="0"/>
              <w:jc w:val="right"/>
              <w:rPr>
                <w:rFonts w:ascii="Arial Narrow" w:hAnsi="Arial Narrow" w:cs="Arial"/>
                <w:spacing w:val="6"/>
              </w:rPr>
            </w:pPr>
            <w:r>
              <w:rPr>
                <w:rFonts w:ascii="Arial Narrow" w:hAnsi="Arial Narrow"/>
                <w:spacing w:val="6"/>
              </w:rPr>
              <w:t>58.338</w:t>
            </w:r>
          </w:p>
        </w:tc>
      </w:tr>
    </w:tbl>
    <w:p w:rsidR="00314931" w:rsidRPr="00A71EDC" w:rsidRDefault="00314931" w:rsidP="00926DB1">
      <w:pPr>
        <w:pStyle w:val="texto"/>
        <w:spacing w:before="240"/>
      </w:pPr>
      <w:r>
        <w:t>Aurreko azterketatik, aurreko ekitaldietan esleitutako kontratuen azterketatik eta kapitulu honetan exekutatutako gastuen lagin batetik ondorioztatzen da K</w:t>
      </w:r>
      <w:r>
        <w:t>i</w:t>
      </w:r>
      <w:r>
        <w:t>rol Patronatuak modu arrazoizkoan betetzen duela kontratazioaren arloan ind</w:t>
      </w:r>
      <w:r>
        <w:t>a</w:t>
      </w:r>
      <w:r>
        <w:t>rra duen araudia.</w:t>
      </w:r>
    </w:p>
    <w:p w:rsidR="00314931" w:rsidRPr="00EC1C5A" w:rsidRDefault="00314931" w:rsidP="00EC1C5A">
      <w:pPr>
        <w:pStyle w:val="atitulo3"/>
      </w:pPr>
      <w:r>
        <w:t>VI.8.3. Musika Eskolaren Patronatua</w:t>
      </w:r>
    </w:p>
    <w:p w:rsidR="00314931" w:rsidRPr="00A71EDC" w:rsidRDefault="00314931" w:rsidP="00A71EDC">
      <w:pPr>
        <w:pStyle w:val="texto"/>
      </w:pPr>
      <w:r>
        <w:t>Musika Eskolaren Patronatuak Musika Eskolaren kudeaketaren zerbitzua ematen du, eta honakoen gisako jarduerak garatzen ditu: instrumentazioa, e</w:t>
      </w:r>
      <w:r>
        <w:t>n</w:t>
      </w:r>
      <w:r>
        <w:t>tzunaldiak, kontzertuak eta abar. patronatuak bere plantilla organikoa eta bere langileak dauzka: 2013ko abenduaren 31n, 13 langile finko eta aldi baterako lan-kontratua duen pertsona bat dira.</w:t>
      </w:r>
    </w:p>
    <w:p w:rsidR="00314931" w:rsidRPr="00A71EDC" w:rsidRDefault="00314931" w:rsidP="00A71EDC">
      <w:pPr>
        <w:pStyle w:val="texto"/>
      </w:pPr>
      <w:r>
        <w:t>0,50 milioi euroko gastuak dauzka, zeinak ia guztiz langile-gastuei baitago</w:t>
      </w:r>
      <w:r>
        <w:t>z</w:t>
      </w:r>
      <w:r>
        <w:t>kie.</w:t>
      </w:r>
    </w:p>
    <w:p w:rsidR="00314931" w:rsidRPr="00A71EDC" w:rsidRDefault="00314931" w:rsidP="00926DB1">
      <w:pPr>
        <w:pStyle w:val="texto"/>
        <w:spacing w:after="240"/>
      </w:pPr>
      <w:r>
        <w:t>Diru-sarrerei dagokienez, 0,50 milioi, funtsean, honakoetatik datoz:</w:t>
      </w:r>
    </w:p>
    <w:tbl>
      <w:tblPr>
        <w:tblW w:w="8805" w:type="dxa"/>
        <w:tblInd w:w="70" w:type="dxa"/>
        <w:tblCellMar>
          <w:left w:w="70" w:type="dxa"/>
          <w:right w:w="70" w:type="dxa"/>
        </w:tblCellMar>
        <w:tblLook w:val="04A0" w:firstRow="1" w:lastRow="0" w:firstColumn="1" w:lastColumn="0" w:noHBand="0" w:noVBand="1"/>
      </w:tblPr>
      <w:tblGrid>
        <w:gridCol w:w="7513"/>
        <w:gridCol w:w="1292"/>
      </w:tblGrid>
      <w:tr w:rsidR="00314931" w:rsidRPr="00314931" w:rsidTr="00B65A5C">
        <w:trPr>
          <w:trHeight w:val="270"/>
        </w:trPr>
        <w:tc>
          <w:tcPr>
            <w:tcW w:w="7513" w:type="dxa"/>
            <w:tcBorders>
              <w:top w:val="single" w:sz="4" w:space="0" w:color="auto"/>
              <w:left w:val="nil"/>
              <w:bottom w:val="single" w:sz="4" w:space="0" w:color="auto"/>
              <w:right w:val="nil"/>
            </w:tcBorders>
            <w:shd w:val="clear" w:color="auto" w:fill="FABF8F" w:themeFill="accent6" w:themeFillTint="99"/>
            <w:vAlign w:val="center"/>
            <w:hideMark/>
          </w:tcPr>
          <w:p w:rsidR="00314931" w:rsidRPr="00314931" w:rsidRDefault="00314931" w:rsidP="00314931">
            <w:pPr>
              <w:spacing w:after="0"/>
              <w:ind w:firstLine="0"/>
              <w:jc w:val="left"/>
              <w:rPr>
                <w:rFonts w:ascii="Arial" w:hAnsi="Arial" w:cs="Arial"/>
                <w:color w:val="000000"/>
                <w:sz w:val="18"/>
                <w:szCs w:val="18"/>
              </w:rPr>
            </w:pPr>
            <w:r>
              <w:rPr>
                <w:rFonts w:ascii="Arial" w:hAnsi="Arial"/>
                <w:color w:val="000000"/>
                <w:sz w:val="18"/>
              </w:rPr>
              <w:t>Kontzeptua</w:t>
            </w:r>
          </w:p>
        </w:tc>
        <w:tc>
          <w:tcPr>
            <w:tcW w:w="1292" w:type="dxa"/>
            <w:tcBorders>
              <w:top w:val="single" w:sz="4" w:space="0" w:color="auto"/>
              <w:left w:val="nil"/>
              <w:bottom w:val="single" w:sz="4" w:space="0" w:color="auto"/>
              <w:right w:val="nil"/>
            </w:tcBorders>
            <w:shd w:val="clear" w:color="auto" w:fill="FABF8F" w:themeFill="accent6" w:themeFillTint="99"/>
            <w:vAlign w:val="center"/>
            <w:hideMark/>
          </w:tcPr>
          <w:p w:rsidR="00314931" w:rsidRPr="00314931" w:rsidRDefault="00314931" w:rsidP="00926DB1">
            <w:pPr>
              <w:spacing w:after="0"/>
              <w:ind w:firstLine="0"/>
              <w:jc w:val="right"/>
              <w:rPr>
                <w:rFonts w:ascii="Arial" w:hAnsi="Arial" w:cs="Arial"/>
                <w:color w:val="000000"/>
                <w:sz w:val="18"/>
                <w:szCs w:val="18"/>
              </w:rPr>
            </w:pPr>
            <w:r>
              <w:rPr>
                <w:rFonts w:ascii="Arial" w:hAnsi="Arial"/>
                <w:color w:val="000000"/>
                <w:sz w:val="18"/>
              </w:rPr>
              <w:t>Kopurua</w:t>
            </w:r>
          </w:p>
        </w:tc>
      </w:tr>
      <w:tr w:rsidR="00314931" w:rsidRPr="00314931" w:rsidTr="00B65A5C">
        <w:trPr>
          <w:trHeight w:val="198"/>
        </w:trPr>
        <w:tc>
          <w:tcPr>
            <w:tcW w:w="7513" w:type="dxa"/>
            <w:tcBorders>
              <w:top w:val="single" w:sz="4"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Matrikulak eta jaso-agiriak</w:t>
            </w:r>
          </w:p>
        </w:tc>
        <w:tc>
          <w:tcPr>
            <w:tcW w:w="1292" w:type="dxa"/>
            <w:tcBorders>
              <w:top w:val="single" w:sz="4" w:space="0" w:color="auto"/>
              <w:left w:val="nil"/>
              <w:bottom w:val="single" w:sz="2" w:space="0" w:color="auto"/>
              <w:right w:val="nil"/>
            </w:tcBorders>
            <w:shd w:val="clear" w:color="auto" w:fill="auto"/>
            <w:vAlign w:val="center"/>
            <w:hideMark/>
          </w:tcPr>
          <w:p w:rsidR="00314931" w:rsidRPr="00314931" w:rsidRDefault="00314931" w:rsidP="00926DB1">
            <w:pPr>
              <w:spacing w:after="0"/>
              <w:ind w:firstLine="0"/>
              <w:jc w:val="right"/>
              <w:rPr>
                <w:rFonts w:ascii="Arial Narrow" w:hAnsi="Arial Narrow"/>
                <w:color w:val="000000"/>
              </w:rPr>
            </w:pPr>
            <w:r>
              <w:rPr>
                <w:rFonts w:ascii="Arial Narrow" w:hAnsi="Arial Narrow"/>
                <w:color w:val="000000"/>
              </w:rPr>
              <w:t>192.408</w:t>
            </w:r>
          </w:p>
        </w:tc>
      </w:tr>
      <w:tr w:rsidR="00314931" w:rsidRPr="00314931" w:rsidTr="00B65A5C">
        <w:trPr>
          <w:trHeight w:val="198"/>
        </w:trPr>
        <w:tc>
          <w:tcPr>
            <w:tcW w:w="7513"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DA3480">
            <w:pPr>
              <w:spacing w:after="0"/>
              <w:ind w:firstLine="0"/>
              <w:jc w:val="left"/>
              <w:rPr>
                <w:rFonts w:ascii="Arial Narrow" w:hAnsi="Arial Narrow"/>
                <w:color w:val="000000"/>
              </w:rPr>
            </w:pPr>
            <w:r>
              <w:rPr>
                <w:rFonts w:ascii="Arial Narrow" w:hAnsi="Arial Narrow"/>
                <w:color w:val="000000"/>
              </w:rPr>
              <w:t>Udalaren diru-laguntza</w:t>
            </w:r>
          </w:p>
        </w:tc>
        <w:tc>
          <w:tcPr>
            <w:tcW w:w="1292"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926DB1">
            <w:pPr>
              <w:spacing w:after="0"/>
              <w:ind w:firstLine="0"/>
              <w:jc w:val="right"/>
              <w:rPr>
                <w:rFonts w:ascii="Arial Narrow" w:hAnsi="Arial Narrow"/>
                <w:color w:val="000000"/>
              </w:rPr>
            </w:pPr>
            <w:r>
              <w:rPr>
                <w:rFonts w:ascii="Arial Narrow" w:hAnsi="Arial Narrow"/>
                <w:color w:val="000000"/>
              </w:rPr>
              <w:t>230.608</w:t>
            </w:r>
          </w:p>
        </w:tc>
      </w:tr>
      <w:tr w:rsidR="00314931" w:rsidRPr="00314931" w:rsidTr="00B65A5C">
        <w:trPr>
          <w:trHeight w:val="198"/>
        </w:trPr>
        <w:tc>
          <w:tcPr>
            <w:tcW w:w="7513"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Nafarroako Gobernuaren diru-laguntza</w:t>
            </w:r>
          </w:p>
        </w:tc>
        <w:tc>
          <w:tcPr>
            <w:tcW w:w="1292"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926DB1">
            <w:pPr>
              <w:spacing w:after="0"/>
              <w:ind w:firstLine="0"/>
              <w:jc w:val="right"/>
              <w:rPr>
                <w:rFonts w:ascii="Arial Narrow" w:hAnsi="Arial Narrow"/>
                <w:color w:val="000000"/>
              </w:rPr>
            </w:pPr>
            <w:r>
              <w:rPr>
                <w:rFonts w:ascii="Arial Narrow" w:hAnsi="Arial Narrow"/>
                <w:color w:val="000000"/>
              </w:rPr>
              <w:t>62.733</w:t>
            </w:r>
          </w:p>
        </w:tc>
      </w:tr>
      <w:tr w:rsidR="00314931" w:rsidRPr="00314931" w:rsidTr="00B65A5C">
        <w:trPr>
          <w:trHeight w:val="198"/>
        </w:trPr>
        <w:tc>
          <w:tcPr>
            <w:tcW w:w="7513" w:type="dxa"/>
            <w:tcBorders>
              <w:top w:val="single" w:sz="2" w:space="0" w:color="auto"/>
              <w:left w:val="nil"/>
              <w:bottom w:val="single" w:sz="4"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olor w:val="000000"/>
              </w:rPr>
            </w:pPr>
            <w:r>
              <w:rPr>
                <w:rFonts w:ascii="Arial Narrow" w:hAnsi="Arial Narrow"/>
                <w:color w:val="000000"/>
              </w:rPr>
              <w:t>Enpresa pribatuen diru-laguntza</w:t>
            </w:r>
          </w:p>
        </w:tc>
        <w:tc>
          <w:tcPr>
            <w:tcW w:w="1292" w:type="dxa"/>
            <w:tcBorders>
              <w:top w:val="single" w:sz="2" w:space="0" w:color="auto"/>
              <w:left w:val="nil"/>
              <w:bottom w:val="single" w:sz="4" w:space="0" w:color="auto"/>
              <w:right w:val="nil"/>
            </w:tcBorders>
            <w:shd w:val="clear" w:color="auto" w:fill="auto"/>
            <w:vAlign w:val="center"/>
            <w:hideMark/>
          </w:tcPr>
          <w:p w:rsidR="00314931" w:rsidRPr="00314931" w:rsidRDefault="00314931" w:rsidP="00926DB1">
            <w:pPr>
              <w:spacing w:after="0"/>
              <w:ind w:firstLine="0"/>
              <w:jc w:val="right"/>
              <w:rPr>
                <w:rFonts w:ascii="Arial Narrow" w:hAnsi="Arial Narrow"/>
                <w:color w:val="000000"/>
              </w:rPr>
            </w:pPr>
            <w:r>
              <w:rPr>
                <w:rFonts w:ascii="Arial Narrow" w:hAnsi="Arial Narrow"/>
                <w:color w:val="000000"/>
              </w:rPr>
              <w:t>10.000</w:t>
            </w:r>
          </w:p>
        </w:tc>
      </w:tr>
    </w:tbl>
    <w:p w:rsidR="00314931" w:rsidRDefault="00314931" w:rsidP="00926DB1">
      <w:pPr>
        <w:pStyle w:val="texto"/>
        <w:spacing w:before="240"/>
      </w:pPr>
      <w:r>
        <w:t>Patronatuak diru-sarrera berekiekin gastuen ehuneko 39 ordaindu ditu, eta 2013ko ekitaldian, berriz, ehuneko 43 ordaindu zituen.</w:t>
      </w:r>
    </w:p>
    <w:p w:rsidR="001129C1" w:rsidRPr="008F0D26" w:rsidRDefault="001129C1" w:rsidP="00B65A5C">
      <w:pPr>
        <w:tabs>
          <w:tab w:val="center" w:pos="360"/>
          <w:tab w:val="center" w:pos="3969"/>
          <w:tab w:val="center" w:pos="5103"/>
          <w:tab w:val="center" w:pos="6237"/>
          <w:tab w:val="center" w:pos="7371"/>
        </w:tabs>
        <w:spacing w:before="240"/>
        <w:ind w:firstLine="308"/>
        <w:rPr>
          <w:spacing w:val="6"/>
          <w:sz w:val="26"/>
          <w:szCs w:val="24"/>
        </w:rPr>
      </w:pPr>
      <w:r>
        <w:rPr>
          <w:spacing w:val="6"/>
          <w:sz w:val="26"/>
        </w:rPr>
        <w:t>Txosten hau eman da araudi indardunak ezarritako izapideak bete ondoren, Jesús Muruzabal Lerga auditore jaunak proposatuta, bera izan baita lan honen arduraduna.</w:t>
      </w:r>
    </w:p>
    <w:p w:rsidR="00314931" w:rsidRPr="00314931" w:rsidRDefault="00314931" w:rsidP="00926DB1">
      <w:pPr>
        <w:ind w:firstLine="0"/>
        <w:jc w:val="center"/>
        <w:rPr>
          <w:rFonts w:cs="Arial"/>
          <w:spacing w:val="6"/>
          <w:sz w:val="26"/>
          <w:szCs w:val="24"/>
        </w:rPr>
      </w:pPr>
      <w:r>
        <w:rPr>
          <w:spacing w:val="6"/>
          <w:sz w:val="26"/>
        </w:rPr>
        <w:t>Iruñean, 2016ko martxoaren 21ean</w:t>
      </w:r>
    </w:p>
    <w:p w:rsidR="00CC050F" w:rsidRDefault="00314931" w:rsidP="00FD4E67">
      <w:pPr>
        <w:spacing w:after="0"/>
        <w:ind w:firstLine="0"/>
        <w:jc w:val="center"/>
        <w:rPr>
          <w:rFonts w:cs="Arial"/>
          <w:sz w:val="26"/>
          <w:szCs w:val="26"/>
        </w:rPr>
      </w:pPr>
      <w:r>
        <w:rPr>
          <w:spacing w:val="6"/>
          <w:sz w:val="26"/>
        </w:rPr>
        <w:t>Lehendakaria: Helio Robleda Cabezas.</w:t>
      </w:r>
    </w:p>
    <w:p w:rsidR="00CC050F" w:rsidRDefault="00CC050F" w:rsidP="00926DB1">
      <w:pPr>
        <w:spacing w:before="240"/>
        <w:ind w:firstLine="0"/>
        <w:jc w:val="center"/>
        <w:outlineLvl w:val="0"/>
        <w:rPr>
          <w:rFonts w:ascii="Arial" w:hAnsi="Arial" w:cs="Arial"/>
          <w:i/>
          <w:spacing w:val="6"/>
          <w:sz w:val="26"/>
          <w:szCs w:val="26"/>
        </w:rPr>
        <w:sectPr w:rsidR="00CC050F" w:rsidSect="00926DB1">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Pr="0019122A" w:rsidRDefault="00CC050F" w:rsidP="00CC050F">
      <w:pPr>
        <w:pStyle w:val="atitulo1"/>
        <w:rPr>
          <w:sz w:val="28"/>
          <w:szCs w:val="28"/>
        </w:rPr>
      </w:pPr>
      <w:bookmarkStart w:id="138" w:name="_Toc431897372"/>
      <w:bookmarkStart w:id="139" w:name="_Toc445292896"/>
      <w:bookmarkStart w:id="140" w:name="_Toc451251577"/>
      <w:r>
        <w:rPr>
          <w:sz w:val="28"/>
        </w:rPr>
        <w:t>Zizur Nagusiko Udalaren urteko kontu bateratuen oroitidazkia, 2014ko abenduaren 31ri dagokiona</w:t>
      </w:r>
      <w:bookmarkEnd w:id="138"/>
      <w:bookmarkEnd w:id="139"/>
      <w:bookmarkEnd w:id="140"/>
    </w:p>
    <w:p w:rsidR="00362516" w:rsidRDefault="00362516" w:rsidP="00642BAB">
      <w:pPr>
        <w:tabs>
          <w:tab w:val="left" w:pos="538"/>
          <w:tab w:val="left" w:pos="3669"/>
          <w:tab w:val="left" w:pos="4609"/>
          <w:tab w:val="left" w:pos="5549"/>
          <w:tab w:val="left" w:pos="6424"/>
          <w:tab w:val="left" w:pos="7299"/>
          <w:tab w:val="left" w:pos="8174"/>
          <w:tab w:val="left" w:pos="9049"/>
          <w:tab w:val="left" w:pos="9924"/>
          <w:tab w:val="left" w:pos="10799"/>
        </w:tabs>
        <w:spacing w:after="0"/>
        <w:ind w:left="55" w:firstLine="0"/>
        <w:jc w:val="left"/>
        <w:rPr>
          <w:rFonts w:ascii="Calibri" w:hAnsi="Calibri" w:cs="Calibri"/>
          <w:color w:val="000000"/>
          <w:sz w:val="16"/>
          <w:szCs w:val="16"/>
        </w:rPr>
      </w:pPr>
    </w:p>
    <w:sectPr w:rsidR="00362516" w:rsidSect="00945438">
      <w:headerReference w:type="default" r:id="rId16"/>
      <w:footerReference w:type="default" r:id="rId17"/>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E4" w:rsidRDefault="00292EE4">
      <w:r>
        <w:separator/>
      </w:r>
    </w:p>
    <w:p w:rsidR="00292EE4" w:rsidRDefault="00292EE4"/>
    <w:p w:rsidR="00292EE4" w:rsidRDefault="00292EE4"/>
    <w:p w:rsidR="00292EE4" w:rsidRDefault="00292EE4"/>
  </w:endnote>
  <w:endnote w:type="continuationSeparator" w:id="0">
    <w:p w:rsidR="00292EE4" w:rsidRDefault="00292EE4">
      <w:r>
        <w:continuationSeparator/>
      </w:r>
    </w:p>
    <w:p w:rsidR="00292EE4" w:rsidRDefault="00292EE4"/>
    <w:p w:rsidR="00292EE4" w:rsidRDefault="00292EE4"/>
    <w:p w:rsidR="00292EE4" w:rsidRDefault="0029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Century Book">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Gentium Book Basic"/>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Sans">
    <w:panose1 w:val="00000000000000000000"/>
    <w:charset w:val="00"/>
    <w:family w:val="modern"/>
    <w:notTrueType/>
    <w:pitch w:val="variable"/>
    <w:sig w:usb0="00000003" w:usb1="00000000" w:usb2="00000000" w:usb3="00000000" w:csb0="00000001" w:csb1="00000000"/>
  </w:font>
  <w:font w:name="Trajan">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BE" w:rsidRDefault="00AC7BB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7BBE" w:rsidRDefault="00AC7BBE"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BE" w:rsidRPr="00F03814" w:rsidRDefault="00AC7BBE"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20F9ADF7" wp14:editId="2593A57D">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C7BBE" w:rsidRPr="00F74E38" w:rsidRDefault="00AC7BBE" w:rsidP="00F03814">
    <w:pPr>
      <w:pStyle w:val="Piedepgina"/>
      <w:tabs>
        <w:tab w:val="clear" w:pos="4252"/>
        <w:tab w:val="clear" w:pos="8504"/>
        <w:tab w:val="center" w:pos="4560"/>
      </w:tabs>
      <w:ind w:right="360"/>
      <w:jc w:val="left"/>
      <w:rPr>
        <w:rStyle w:val="Nmerodepgina"/>
      </w:rPr>
    </w:pPr>
  </w:p>
  <w:p w:rsidR="00AC7BBE" w:rsidRPr="00C13453" w:rsidRDefault="00AC7BBE"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BE" w:rsidRDefault="00AC7BBE"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BE" w:rsidRPr="00F03814" w:rsidRDefault="00AC7BB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08877E4D" wp14:editId="5104FAD5">
          <wp:extent cx="219075" cy="371475"/>
          <wp:effectExtent l="0" t="0" r="9525" b="9525"/>
          <wp:docPr id="20" name="Imagen 2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10E20">
      <w:rPr>
        <w:rStyle w:val="Nmerodepgina"/>
        <w:noProof/>
        <w:szCs w:val="24"/>
      </w:rPr>
      <w:t>20</w:t>
    </w:r>
    <w:r w:rsidRPr="001D4F09">
      <w:rPr>
        <w:rStyle w:val="Nmerodepgina"/>
        <w:szCs w:val="24"/>
      </w:rPr>
      <w:fldChar w:fldCharType="end"/>
    </w:r>
    <w:r>
      <w:rPr>
        <w:rStyle w:val="Nmerodepgina"/>
      </w:rPr>
      <w:t xml:space="preserve"> -</w:t>
    </w:r>
  </w:p>
  <w:p w:rsidR="00AC7BBE" w:rsidRPr="00C13453" w:rsidRDefault="00AC7BBE" w:rsidP="00D2472C">
    <w:pPr>
      <w:pStyle w:val="BorradorProvisional"/>
      <w:ind w:left="0"/>
      <w:jc w:val="center"/>
    </w:pPr>
  </w:p>
  <w:p w:rsidR="00AC7BBE" w:rsidRDefault="00AC7BB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BE" w:rsidRPr="00F03814" w:rsidRDefault="00AC7BB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41DB3309" wp14:editId="1141C354">
          <wp:extent cx="219075" cy="371475"/>
          <wp:effectExtent l="0" t="0" r="9525" b="9525"/>
          <wp:docPr id="21" name="Imagen 2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10E20">
      <w:rPr>
        <w:rStyle w:val="Nmerodepgina"/>
        <w:noProof/>
        <w:szCs w:val="24"/>
      </w:rPr>
      <w:t>29</w:t>
    </w:r>
    <w:r w:rsidRPr="001D4F09">
      <w:rPr>
        <w:rStyle w:val="Nmerodepgina"/>
        <w:szCs w:val="24"/>
      </w:rPr>
      <w:fldChar w:fldCharType="end"/>
    </w:r>
    <w:r>
      <w:rPr>
        <w:rStyle w:val="Nmerodepgina"/>
      </w:rPr>
      <w:t xml:space="preserve"> -</w:t>
    </w:r>
  </w:p>
  <w:p w:rsidR="00AC7BBE" w:rsidRPr="00C13453" w:rsidRDefault="00AC7BBE" w:rsidP="00D2472C">
    <w:pPr>
      <w:pStyle w:val="BorradorProvisional"/>
      <w:ind w:left="0"/>
      <w:jc w:val="center"/>
    </w:pPr>
  </w:p>
  <w:p w:rsidR="00AC7BBE" w:rsidRDefault="00AC7B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E4" w:rsidRDefault="00292EE4">
      <w:r>
        <w:separator/>
      </w:r>
    </w:p>
    <w:p w:rsidR="00292EE4" w:rsidRDefault="00292EE4"/>
    <w:p w:rsidR="00292EE4" w:rsidRDefault="00292EE4"/>
    <w:p w:rsidR="00292EE4" w:rsidRDefault="00292EE4"/>
  </w:footnote>
  <w:footnote w:type="continuationSeparator" w:id="0">
    <w:p w:rsidR="00292EE4" w:rsidRDefault="00292EE4">
      <w:r>
        <w:continuationSeparator/>
      </w:r>
    </w:p>
    <w:p w:rsidR="00292EE4" w:rsidRDefault="00292EE4"/>
    <w:p w:rsidR="00292EE4" w:rsidRDefault="00292EE4"/>
    <w:p w:rsidR="00292EE4" w:rsidRDefault="00292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BE" w:rsidRDefault="00AC7BBE" w:rsidP="007C36BE">
    <w:pPr>
      <w:pStyle w:val="Encabezado"/>
      <w:pBdr>
        <w:bottom w:val="single" w:sz="4" w:space="1" w:color="auto"/>
      </w:pBdr>
      <w:spacing w:after="40"/>
      <w:ind w:firstLine="0"/>
      <w:jc w:val="left"/>
    </w:pPr>
    <w:r>
      <w:rPr>
        <w:b/>
        <w:noProof/>
        <w:lang w:val="es-ES" w:eastAsia="es-ES" w:bidi="ar-SA"/>
      </w:rPr>
      <w:drawing>
        <wp:inline distT="0" distB="0" distL="0" distR="0" wp14:anchorId="21A50063" wp14:editId="520C9CB2">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C7BBE" w:rsidRPr="0059650E" w:rsidRDefault="00AC7BBE" w:rsidP="00891D73">
    <w:pPr>
      <w:pStyle w:val="Encabezado"/>
      <w:pBdr>
        <w:bottom w:val="single" w:sz="4" w:space="1" w:color="auto"/>
      </w:pBdr>
      <w:ind w:firstLine="0"/>
    </w:pPr>
    <w:r>
      <w:t>Zizur Nagusiko Udalari buruzko fiskalizazio txostena,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BE" w:rsidRDefault="00AC7BBE" w:rsidP="006A2D41">
    <w:pPr>
      <w:pStyle w:val="Encabezado"/>
      <w:ind w:firstLine="0"/>
      <w:jc w:val="left"/>
    </w:pPr>
    <w:r>
      <w:rPr>
        <w:noProof/>
        <w:lang w:val="es-ES" w:eastAsia="es-ES" w:bidi="ar-SA"/>
      </w:rPr>
      <w:drawing>
        <wp:inline distT="0" distB="0" distL="0" distR="0" wp14:anchorId="4EA91BD5" wp14:editId="489D9411">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BE" w:rsidRDefault="00AC7BBE"/>
  <w:p w:rsidR="00AC7BBE" w:rsidRDefault="00AC7BBE"/>
  <w:p w:rsidR="00AC7BBE" w:rsidRDefault="00AC7BB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BE" w:rsidRDefault="00AC7BBE" w:rsidP="009C7EAD">
    <w:pPr>
      <w:pStyle w:val="Encabezado"/>
      <w:pBdr>
        <w:bottom w:val="single" w:sz="4" w:space="1" w:color="auto"/>
      </w:pBdr>
      <w:tabs>
        <w:tab w:val="clear" w:pos="4252"/>
        <w:tab w:val="clear" w:pos="8504"/>
        <w:tab w:val="left" w:pos="5625"/>
      </w:tabs>
      <w:spacing w:after="40"/>
      <w:ind w:firstLine="0"/>
      <w:jc w:val="left"/>
    </w:pPr>
    <w:r>
      <w:rPr>
        <w:b/>
        <w:noProof/>
        <w:lang w:val="es-ES" w:eastAsia="es-ES" w:bidi="ar-SA"/>
      </w:rPr>
      <w:drawing>
        <wp:inline distT="0" distB="0" distL="0" distR="0" wp14:anchorId="7667AC3B" wp14:editId="0247397D">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AC7BBE" w:rsidRPr="0059650E" w:rsidRDefault="00AC7BBE" w:rsidP="00891D73">
    <w:pPr>
      <w:pStyle w:val="Encabezado"/>
      <w:pBdr>
        <w:bottom w:val="single" w:sz="4" w:space="1" w:color="auto"/>
      </w:pBdr>
      <w:ind w:firstLine="0"/>
    </w:pPr>
    <w:r>
      <w:t>Zizur Nagusiko Udalari buruzko fiskalizazio txostena,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484"/>
    <w:multiLevelType w:val="hybridMultilevel"/>
    <w:tmpl w:val="85F6A2B0"/>
    <w:lvl w:ilvl="0" w:tplc="93F0E256">
      <w:start w:val="631"/>
      <w:numFmt w:val="bullet"/>
      <w:lvlText w:val="-"/>
      <w:lvlJc w:val="left"/>
      <w:pPr>
        <w:ind w:left="644" w:hanging="360"/>
      </w:pPr>
      <w:rPr>
        <w:rFonts w:ascii="ITCCentury Book" w:eastAsia="Times New Roman" w:hAnsi="ITCCentury Book" w:hint="default"/>
      </w:rPr>
    </w:lvl>
    <w:lvl w:ilvl="1" w:tplc="0C0A0003">
      <w:start w:val="1"/>
      <w:numFmt w:val="bullet"/>
      <w:lvlText w:val="o"/>
      <w:lvlJc w:val="left"/>
      <w:pPr>
        <w:ind w:left="1364"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
    <w:nsid w:val="032F5F56"/>
    <w:multiLevelType w:val="hybridMultilevel"/>
    <w:tmpl w:val="7CE01DE2"/>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
    <w:nsid w:val="05A11703"/>
    <w:multiLevelType w:val="hybridMultilevel"/>
    <w:tmpl w:val="D1CAC82E"/>
    <w:lvl w:ilvl="0" w:tplc="075CA6DA">
      <w:start w:val="1"/>
      <w:numFmt w:val="bullet"/>
      <w:lvlText w:val=""/>
      <w:lvlJc w:val="left"/>
      <w:pPr>
        <w:tabs>
          <w:tab w:val="num" w:pos="786"/>
        </w:tabs>
        <w:ind w:left="642"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nsid w:val="0D313235"/>
    <w:multiLevelType w:val="hybridMultilevel"/>
    <w:tmpl w:val="C6C89A9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4">
    <w:nsid w:val="0DF7732D"/>
    <w:multiLevelType w:val="hybridMultilevel"/>
    <w:tmpl w:val="0FAA6BD0"/>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5">
    <w:nsid w:val="118662C0"/>
    <w:multiLevelType w:val="hybridMultilevel"/>
    <w:tmpl w:val="FD5C48C4"/>
    <w:lvl w:ilvl="0" w:tplc="2DB83B50">
      <w:start w:val="1"/>
      <w:numFmt w:val="lowerLetter"/>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F0672B5"/>
    <w:multiLevelType w:val="hybridMultilevel"/>
    <w:tmpl w:val="A658F7EA"/>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8">
    <w:nsid w:val="204938FD"/>
    <w:multiLevelType w:val="hybridMultilevel"/>
    <w:tmpl w:val="071C3CBA"/>
    <w:lvl w:ilvl="0" w:tplc="040A000B">
      <w:start w:val="1"/>
      <w:numFmt w:val="bullet"/>
      <w:lvlText w:val=""/>
      <w:lvlJc w:val="left"/>
      <w:pPr>
        <w:ind w:left="1004" w:hanging="360"/>
      </w:pPr>
      <w:rPr>
        <w:rFonts w:ascii="Wingdings" w:hAnsi="Wingdings"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9">
    <w:nsid w:val="244949F3"/>
    <w:multiLevelType w:val="hybridMultilevel"/>
    <w:tmpl w:val="8CD8D850"/>
    <w:lvl w:ilvl="0" w:tplc="040A000B">
      <w:start w:val="1"/>
      <w:numFmt w:val="bullet"/>
      <w:lvlText w:val=""/>
      <w:lvlJc w:val="left"/>
      <w:pPr>
        <w:ind w:left="1004" w:hanging="360"/>
      </w:pPr>
      <w:rPr>
        <w:rFonts w:ascii="Wingdings" w:hAnsi="Wingdings"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10">
    <w:nsid w:val="262D3CF7"/>
    <w:multiLevelType w:val="hybridMultilevel"/>
    <w:tmpl w:val="C60895C2"/>
    <w:lvl w:ilvl="0" w:tplc="05A2856A">
      <w:numFmt w:val="bullet"/>
      <w:lvlText w:val="-"/>
      <w:lvlJc w:val="left"/>
      <w:pPr>
        <w:tabs>
          <w:tab w:val="num" w:pos="644"/>
        </w:tabs>
        <w:ind w:left="644" w:hanging="360"/>
      </w:pPr>
      <w:rPr>
        <w:rFonts w:ascii="ITCCentury Book" w:eastAsia="Times New Roman" w:hAnsi="ITCCentury Book"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1">
    <w:nsid w:val="30B55F06"/>
    <w:multiLevelType w:val="hybridMultilevel"/>
    <w:tmpl w:val="45181E38"/>
    <w:lvl w:ilvl="0" w:tplc="040A000B">
      <w:start w:val="1"/>
      <w:numFmt w:val="bullet"/>
      <w:lvlText w:val=""/>
      <w:lvlJc w:val="left"/>
      <w:pPr>
        <w:ind w:left="1004" w:hanging="360"/>
      </w:pPr>
      <w:rPr>
        <w:rFonts w:ascii="Wingdings" w:hAnsi="Wingdings"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2">
    <w:nsid w:val="31A661B7"/>
    <w:multiLevelType w:val="hybridMultilevel"/>
    <w:tmpl w:val="1BCCD0CA"/>
    <w:lvl w:ilvl="0" w:tplc="CD9EB59E">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41E47942"/>
    <w:multiLevelType w:val="hybridMultilevel"/>
    <w:tmpl w:val="C3124046"/>
    <w:lvl w:ilvl="0" w:tplc="F07A2C16">
      <w:start w:val="11"/>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1F80342"/>
    <w:multiLevelType w:val="hybridMultilevel"/>
    <w:tmpl w:val="51965D08"/>
    <w:lvl w:ilvl="0" w:tplc="86027EC8">
      <w:start w:val="1"/>
      <w:numFmt w:val="lowerLetter"/>
      <w:lvlText w:val="%1)"/>
      <w:lvlJc w:val="left"/>
      <w:pPr>
        <w:tabs>
          <w:tab w:val="num" w:pos="839"/>
        </w:tabs>
        <w:ind w:left="839" w:hanging="555"/>
      </w:pPr>
      <w:rPr>
        <w:rFonts w:ascii="ITCCentury Book" w:eastAsia="Times New Roman" w:hAnsi="ITCCentury Book" w:cs="Times New Roman"/>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6">
    <w:nsid w:val="42AD323C"/>
    <w:multiLevelType w:val="hybridMultilevel"/>
    <w:tmpl w:val="FAA06F3A"/>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7">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464C2069"/>
    <w:multiLevelType w:val="hybridMultilevel"/>
    <w:tmpl w:val="31C4746E"/>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nsid w:val="471E1A22"/>
    <w:multiLevelType w:val="hybridMultilevel"/>
    <w:tmpl w:val="63682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FAA439F"/>
    <w:multiLevelType w:val="hybridMultilevel"/>
    <w:tmpl w:val="B11CEB3C"/>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1">
    <w:nsid w:val="5FE407DC"/>
    <w:multiLevelType w:val="hybridMultilevel"/>
    <w:tmpl w:val="E6D63790"/>
    <w:lvl w:ilvl="0" w:tplc="6A64096C">
      <w:start w:val="2"/>
      <w:numFmt w:val="lowerLetter"/>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3">
    <w:nsid w:val="662017D9"/>
    <w:multiLevelType w:val="hybridMultilevel"/>
    <w:tmpl w:val="28DE2026"/>
    <w:lvl w:ilvl="0" w:tplc="2B34CCC4">
      <w:start w:val="1"/>
      <w:numFmt w:val="upperLetter"/>
      <w:lvlText w:val="%1."/>
      <w:lvlJc w:val="left"/>
      <w:pPr>
        <w:tabs>
          <w:tab w:val="num" w:pos="644"/>
        </w:tabs>
        <w:ind w:left="644" w:hanging="360"/>
      </w:pPr>
      <w:rPr>
        <w:rFonts w:cs="Times New Roman" w:hint="default"/>
      </w:rPr>
    </w:lvl>
    <w:lvl w:ilvl="1" w:tplc="96662C72">
      <w:start w:val="1"/>
      <w:numFmt w:val="lowerLetter"/>
      <w:lvlText w:val="%2."/>
      <w:lvlJc w:val="left"/>
      <w:pPr>
        <w:tabs>
          <w:tab w:val="num" w:pos="1649"/>
        </w:tabs>
        <w:ind w:left="1649" w:hanging="645"/>
      </w:pPr>
      <w:rPr>
        <w:rFonts w:cs="Times New Roman" w:hint="default"/>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70913986"/>
    <w:multiLevelType w:val="hybridMultilevel"/>
    <w:tmpl w:val="6D941FD0"/>
    <w:lvl w:ilvl="0" w:tplc="040A000B">
      <w:start w:val="1"/>
      <w:numFmt w:val="bullet"/>
      <w:lvlText w:val=""/>
      <w:lvlJc w:val="left"/>
      <w:pPr>
        <w:ind w:left="1004" w:hanging="360"/>
      </w:pPr>
      <w:rPr>
        <w:rFonts w:ascii="Wingdings" w:hAnsi="Wingdings"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6">
    <w:nsid w:val="720B4EBB"/>
    <w:multiLevelType w:val="hybridMultilevel"/>
    <w:tmpl w:val="3BD01F9E"/>
    <w:lvl w:ilvl="0" w:tplc="9704DDA2">
      <w:start w:val="11"/>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5FE6E95"/>
    <w:multiLevelType w:val="hybridMultilevel"/>
    <w:tmpl w:val="2FF66930"/>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9">
    <w:nsid w:val="7F1F22D3"/>
    <w:multiLevelType w:val="hybridMultilevel"/>
    <w:tmpl w:val="7D7EB802"/>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28"/>
  </w:num>
  <w:num w:numId="2">
    <w:abstractNumId w:val="22"/>
  </w:num>
  <w:num w:numId="3">
    <w:abstractNumId w:val="6"/>
  </w:num>
  <w:num w:numId="4">
    <w:abstractNumId w:val="17"/>
  </w:num>
  <w:num w:numId="5">
    <w:abstractNumId w:val="24"/>
  </w:num>
  <w:num w:numId="6">
    <w:abstractNumId w:val="6"/>
  </w:num>
  <w:num w:numId="7">
    <w:abstractNumId w:val="6"/>
  </w:num>
  <w:num w:numId="8">
    <w:abstractNumId w:val="6"/>
  </w:num>
  <w:num w:numId="9">
    <w:abstractNumId w:val="15"/>
  </w:num>
  <w:num w:numId="10">
    <w:abstractNumId w:val="23"/>
  </w:num>
  <w:num w:numId="11">
    <w:abstractNumId w:val="13"/>
  </w:num>
  <w:num w:numId="12">
    <w:abstractNumId w:val="10"/>
  </w:num>
  <w:num w:numId="13">
    <w:abstractNumId w:val="3"/>
  </w:num>
  <w:num w:numId="14">
    <w:abstractNumId w:val="19"/>
  </w:num>
  <w:num w:numId="15">
    <w:abstractNumId w:val="16"/>
  </w:num>
  <w:num w:numId="16">
    <w:abstractNumId w:val="5"/>
  </w:num>
  <w:num w:numId="17">
    <w:abstractNumId w:val="29"/>
  </w:num>
  <w:num w:numId="18">
    <w:abstractNumId w:val="12"/>
  </w:num>
  <w:num w:numId="19">
    <w:abstractNumId w:val="27"/>
  </w:num>
  <w:num w:numId="20">
    <w:abstractNumId w:val="7"/>
  </w:num>
  <w:num w:numId="21">
    <w:abstractNumId w:val="20"/>
  </w:num>
  <w:num w:numId="22">
    <w:abstractNumId w:val="18"/>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11"/>
  </w:num>
  <w:num w:numId="29">
    <w:abstractNumId w:val="4"/>
  </w:num>
  <w:num w:numId="30">
    <w:abstractNumId w:val="1"/>
  </w:num>
  <w:num w:numId="31">
    <w:abstractNumId w:val="0"/>
  </w:num>
  <w:num w:numId="32">
    <w:abstractNumId w:val="21"/>
  </w:num>
  <w:num w:numId="33">
    <w:abstractNumId w:val="2"/>
  </w:num>
  <w:num w:numId="34">
    <w:abstractNumId w:val="2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00"/>
    <w:rsid w:val="000019D8"/>
    <w:rsid w:val="00002C86"/>
    <w:rsid w:val="00006736"/>
    <w:rsid w:val="00006A97"/>
    <w:rsid w:val="0001123B"/>
    <w:rsid w:val="00012A7F"/>
    <w:rsid w:val="00017A3A"/>
    <w:rsid w:val="00023F68"/>
    <w:rsid w:val="00025544"/>
    <w:rsid w:val="000275F2"/>
    <w:rsid w:val="00036E42"/>
    <w:rsid w:val="0004373B"/>
    <w:rsid w:val="000448FA"/>
    <w:rsid w:val="00045A3E"/>
    <w:rsid w:val="00050600"/>
    <w:rsid w:val="00053A42"/>
    <w:rsid w:val="0005517D"/>
    <w:rsid w:val="0006133D"/>
    <w:rsid w:val="00063585"/>
    <w:rsid w:val="00071CD0"/>
    <w:rsid w:val="00075692"/>
    <w:rsid w:val="00083D2F"/>
    <w:rsid w:val="0008700D"/>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D7039"/>
    <w:rsid w:val="000E7B86"/>
    <w:rsid w:val="000F2B66"/>
    <w:rsid w:val="000F3D83"/>
    <w:rsid w:val="00100F12"/>
    <w:rsid w:val="00103589"/>
    <w:rsid w:val="001045C9"/>
    <w:rsid w:val="00107CC1"/>
    <w:rsid w:val="00111A92"/>
    <w:rsid w:val="001129C1"/>
    <w:rsid w:val="001145C3"/>
    <w:rsid w:val="001161D2"/>
    <w:rsid w:val="00131164"/>
    <w:rsid w:val="00131DF1"/>
    <w:rsid w:val="00132C38"/>
    <w:rsid w:val="00133984"/>
    <w:rsid w:val="001365C4"/>
    <w:rsid w:val="0014147D"/>
    <w:rsid w:val="00141D29"/>
    <w:rsid w:val="0014506A"/>
    <w:rsid w:val="0014728F"/>
    <w:rsid w:val="00151BDA"/>
    <w:rsid w:val="001521A2"/>
    <w:rsid w:val="00152358"/>
    <w:rsid w:val="00155BFF"/>
    <w:rsid w:val="00160F66"/>
    <w:rsid w:val="001633AF"/>
    <w:rsid w:val="00165C3F"/>
    <w:rsid w:val="00166946"/>
    <w:rsid w:val="00166A6C"/>
    <w:rsid w:val="00173EDD"/>
    <w:rsid w:val="0017402B"/>
    <w:rsid w:val="00181D37"/>
    <w:rsid w:val="001835B7"/>
    <w:rsid w:val="0018426B"/>
    <w:rsid w:val="00185A37"/>
    <w:rsid w:val="00194309"/>
    <w:rsid w:val="0019660E"/>
    <w:rsid w:val="001B39E2"/>
    <w:rsid w:val="001C2B26"/>
    <w:rsid w:val="001C3A32"/>
    <w:rsid w:val="001D4F09"/>
    <w:rsid w:val="001F0D7A"/>
    <w:rsid w:val="001F1482"/>
    <w:rsid w:val="001F20D7"/>
    <w:rsid w:val="001F5AEF"/>
    <w:rsid w:val="001F7744"/>
    <w:rsid w:val="00200A5A"/>
    <w:rsid w:val="002014EB"/>
    <w:rsid w:val="00202B1A"/>
    <w:rsid w:val="00204979"/>
    <w:rsid w:val="00211D69"/>
    <w:rsid w:val="002179DB"/>
    <w:rsid w:val="00220375"/>
    <w:rsid w:val="00227E48"/>
    <w:rsid w:val="00230577"/>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4CBB"/>
    <w:rsid w:val="00276264"/>
    <w:rsid w:val="00281DCA"/>
    <w:rsid w:val="00292EE4"/>
    <w:rsid w:val="00297B04"/>
    <w:rsid w:val="002A056C"/>
    <w:rsid w:val="002A66A5"/>
    <w:rsid w:val="002A6EBB"/>
    <w:rsid w:val="002B21E9"/>
    <w:rsid w:val="002B2B87"/>
    <w:rsid w:val="002B4E0F"/>
    <w:rsid w:val="002B5754"/>
    <w:rsid w:val="002C129C"/>
    <w:rsid w:val="002C7026"/>
    <w:rsid w:val="002C7E08"/>
    <w:rsid w:val="002D089F"/>
    <w:rsid w:val="002D5635"/>
    <w:rsid w:val="002D65E8"/>
    <w:rsid w:val="002D7D32"/>
    <w:rsid w:val="002E02E5"/>
    <w:rsid w:val="002E0478"/>
    <w:rsid w:val="002E0791"/>
    <w:rsid w:val="002E1B92"/>
    <w:rsid w:val="002E3391"/>
    <w:rsid w:val="002E7B81"/>
    <w:rsid w:val="002F09FB"/>
    <w:rsid w:val="002F0FE3"/>
    <w:rsid w:val="002F1AF0"/>
    <w:rsid w:val="002F2530"/>
    <w:rsid w:val="002F26FE"/>
    <w:rsid w:val="002F272A"/>
    <w:rsid w:val="002F3225"/>
    <w:rsid w:val="002F53B4"/>
    <w:rsid w:val="002F5766"/>
    <w:rsid w:val="002F59DC"/>
    <w:rsid w:val="002F76D6"/>
    <w:rsid w:val="00303506"/>
    <w:rsid w:val="00307057"/>
    <w:rsid w:val="00312819"/>
    <w:rsid w:val="00312E9C"/>
    <w:rsid w:val="00313875"/>
    <w:rsid w:val="00314931"/>
    <w:rsid w:val="003203BF"/>
    <w:rsid w:val="00321369"/>
    <w:rsid w:val="00330787"/>
    <w:rsid w:val="0033226E"/>
    <w:rsid w:val="00337493"/>
    <w:rsid w:val="0034285F"/>
    <w:rsid w:val="003464A4"/>
    <w:rsid w:val="0034731C"/>
    <w:rsid w:val="00351684"/>
    <w:rsid w:val="00354458"/>
    <w:rsid w:val="00362516"/>
    <w:rsid w:val="00363653"/>
    <w:rsid w:val="0036509D"/>
    <w:rsid w:val="0037228C"/>
    <w:rsid w:val="003738FD"/>
    <w:rsid w:val="0038047E"/>
    <w:rsid w:val="003810BE"/>
    <w:rsid w:val="00386F6C"/>
    <w:rsid w:val="00387709"/>
    <w:rsid w:val="00387794"/>
    <w:rsid w:val="00393FB7"/>
    <w:rsid w:val="00397162"/>
    <w:rsid w:val="003A335E"/>
    <w:rsid w:val="003A3DD2"/>
    <w:rsid w:val="003A7517"/>
    <w:rsid w:val="003B3573"/>
    <w:rsid w:val="003B5813"/>
    <w:rsid w:val="003C03EA"/>
    <w:rsid w:val="003C196B"/>
    <w:rsid w:val="003C1DB0"/>
    <w:rsid w:val="003C6E1D"/>
    <w:rsid w:val="003D058C"/>
    <w:rsid w:val="003D76B1"/>
    <w:rsid w:val="003E17A6"/>
    <w:rsid w:val="003E4AA5"/>
    <w:rsid w:val="003F1CEC"/>
    <w:rsid w:val="003F43BF"/>
    <w:rsid w:val="003F6BE4"/>
    <w:rsid w:val="00403CF8"/>
    <w:rsid w:val="00407459"/>
    <w:rsid w:val="00414D01"/>
    <w:rsid w:val="004170FE"/>
    <w:rsid w:val="004209E6"/>
    <w:rsid w:val="00421029"/>
    <w:rsid w:val="00422358"/>
    <w:rsid w:val="0042324B"/>
    <w:rsid w:val="004234E8"/>
    <w:rsid w:val="00426805"/>
    <w:rsid w:val="00426F82"/>
    <w:rsid w:val="00430150"/>
    <w:rsid w:val="004302F9"/>
    <w:rsid w:val="0043229B"/>
    <w:rsid w:val="00435287"/>
    <w:rsid w:val="0043625D"/>
    <w:rsid w:val="00440A22"/>
    <w:rsid w:val="00446EB2"/>
    <w:rsid w:val="0045550E"/>
    <w:rsid w:val="00456456"/>
    <w:rsid w:val="00462367"/>
    <w:rsid w:val="0046490C"/>
    <w:rsid w:val="00466B58"/>
    <w:rsid w:val="00470287"/>
    <w:rsid w:val="00470733"/>
    <w:rsid w:val="00477C53"/>
    <w:rsid w:val="00481427"/>
    <w:rsid w:val="00485380"/>
    <w:rsid w:val="00487A95"/>
    <w:rsid w:val="00493D87"/>
    <w:rsid w:val="004950D4"/>
    <w:rsid w:val="004A0506"/>
    <w:rsid w:val="004A2342"/>
    <w:rsid w:val="004A2F62"/>
    <w:rsid w:val="004A5456"/>
    <w:rsid w:val="004B1DB8"/>
    <w:rsid w:val="004B2F01"/>
    <w:rsid w:val="004B4182"/>
    <w:rsid w:val="004B4538"/>
    <w:rsid w:val="004B6FB6"/>
    <w:rsid w:val="004C571D"/>
    <w:rsid w:val="004D35A2"/>
    <w:rsid w:val="004D5FD1"/>
    <w:rsid w:val="004F7C93"/>
    <w:rsid w:val="00506105"/>
    <w:rsid w:val="0051048D"/>
    <w:rsid w:val="00513162"/>
    <w:rsid w:val="00525809"/>
    <w:rsid w:val="00534A24"/>
    <w:rsid w:val="00535130"/>
    <w:rsid w:val="00537302"/>
    <w:rsid w:val="00543E2A"/>
    <w:rsid w:val="00554608"/>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597C"/>
    <w:rsid w:val="0058730D"/>
    <w:rsid w:val="00595E80"/>
    <w:rsid w:val="0059650E"/>
    <w:rsid w:val="00596953"/>
    <w:rsid w:val="005A2E7A"/>
    <w:rsid w:val="005A6030"/>
    <w:rsid w:val="005A6138"/>
    <w:rsid w:val="005B42A2"/>
    <w:rsid w:val="005B43E8"/>
    <w:rsid w:val="005B57AD"/>
    <w:rsid w:val="005B6322"/>
    <w:rsid w:val="005B722E"/>
    <w:rsid w:val="005C02FE"/>
    <w:rsid w:val="005C50AC"/>
    <w:rsid w:val="005C6406"/>
    <w:rsid w:val="005D69D1"/>
    <w:rsid w:val="005E210D"/>
    <w:rsid w:val="005F2425"/>
    <w:rsid w:val="005F5EC7"/>
    <w:rsid w:val="005F650A"/>
    <w:rsid w:val="005F7207"/>
    <w:rsid w:val="005F7FCF"/>
    <w:rsid w:val="00607691"/>
    <w:rsid w:val="0061062C"/>
    <w:rsid w:val="00610E20"/>
    <w:rsid w:val="00613183"/>
    <w:rsid w:val="006133F0"/>
    <w:rsid w:val="00616888"/>
    <w:rsid w:val="006176BE"/>
    <w:rsid w:val="006212CB"/>
    <w:rsid w:val="006279F9"/>
    <w:rsid w:val="006369EE"/>
    <w:rsid w:val="00642BAB"/>
    <w:rsid w:val="00644CE0"/>
    <w:rsid w:val="0064700E"/>
    <w:rsid w:val="00650677"/>
    <w:rsid w:val="006736A9"/>
    <w:rsid w:val="00673BC7"/>
    <w:rsid w:val="00674975"/>
    <w:rsid w:val="00675D39"/>
    <w:rsid w:val="0068560B"/>
    <w:rsid w:val="00694246"/>
    <w:rsid w:val="006A1277"/>
    <w:rsid w:val="006A2602"/>
    <w:rsid w:val="006A2D41"/>
    <w:rsid w:val="006A4A4F"/>
    <w:rsid w:val="006A67E1"/>
    <w:rsid w:val="006C36FB"/>
    <w:rsid w:val="006C7D62"/>
    <w:rsid w:val="006D0B23"/>
    <w:rsid w:val="006D2ED6"/>
    <w:rsid w:val="006D5685"/>
    <w:rsid w:val="006D7E6F"/>
    <w:rsid w:val="006E1987"/>
    <w:rsid w:val="006E23B2"/>
    <w:rsid w:val="006E5207"/>
    <w:rsid w:val="006E6174"/>
    <w:rsid w:val="006F1C58"/>
    <w:rsid w:val="006F55C5"/>
    <w:rsid w:val="006F5C70"/>
    <w:rsid w:val="006F6A20"/>
    <w:rsid w:val="007047B2"/>
    <w:rsid w:val="00704DE7"/>
    <w:rsid w:val="00706868"/>
    <w:rsid w:val="00706FBB"/>
    <w:rsid w:val="007078B8"/>
    <w:rsid w:val="00715E32"/>
    <w:rsid w:val="007162D1"/>
    <w:rsid w:val="00716463"/>
    <w:rsid w:val="0071706E"/>
    <w:rsid w:val="007226CB"/>
    <w:rsid w:val="00727292"/>
    <w:rsid w:val="00742F6A"/>
    <w:rsid w:val="007446E8"/>
    <w:rsid w:val="00751553"/>
    <w:rsid w:val="0075165E"/>
    <w:rsid w:val="00754E10"/>
    <w:rsid w:val="00762A29"/>
    <w:rsid w:val="0076327D"/>
    <w:rsid w:val="00767745"/>
    <w:rsid w:val="007707FC"/>
    <w:rsid w:val="00770BE3"/>
    <w:rsid w:val="0077177A"/>
    <w:rsid w:val="007728A8"/>
    <w:rsid w:val="007810A5"/>
    <w:rsid w:val="00781C6E"/>
    <w:rsid w:val="00785A76"/>
    <w:rsid w:val="00787852"/>
    <w:rsid w:val="0079133C"/>
    <w:rsid w:val="007915BC"/>
    <w:rsid w:val="007967FA"/>
    <w:rsid w:val="00797E7A"/>
    <w:rsid w:val="007A0EA6"/>
    <w:rsid w:val="007A1C6A"/>
    <w:rsid w:val="007A2D9E"/>
    <w:rsid w:val="007A6433"/>
    <w:rsid w:val="007B0381"/>
    <w:rsid w:val="007B0F3D"/>
    <w:rsid w:val="007B148D"/>
    <w:rsid w:val="007B18C8"/>
    <w:rsid w:val="007B28DE"/>
    <w:rsid w:val="007B7A5F"/>
    <w:rsid w:val="007C36BE"/>
    <w:rsid w:val="007D53DB"/>
    <w:rsid w:val="007D53ED"/>
    <w:rsid w:val="007D6001"/>
    <w:rsid w:val="007D7F94"/>
    <w:rsid w:val="007E16F9"/>
    <w:rsid w:val="007E1B76"/>
    <w:rsid w:val="007E219A"/>
    <w:rsid w:val="007E37BF"/>
    <w:rsid w:val="007E6593"/>
    <w:rsid w:val="007F1101"/>
    <w:rsid w:val="007F2CB1"/>
    <w:rsid w:val="007F62AC"/>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677CA"/>
    <w:rsid w:val="00870399"/>
    <w:rsid w:val="008711EC"/>
    <w:rsid w:val="008718FE"/>
    <w:rsid w:val="00872946"/>
    <w:rsid w:val="00883928"/>
    <w:rsid w:val="00883DDE"/>
    <w:rsid w:val="008905A1"/>
    <w:rsid w:val="00891D73"/>
    <w:rsid w:val="00892A44"/>
    <w:rsid w:val="008A2DE8"/>
    <w:rsid w:val="008A312D"/>
    <w:rsid w:val="008A3E09"/>
    <w:rsid w:val="008A3E57"/>
    <w:rsid w:val="008A77A7"/>
    <w:rsid w:val="008B3F34"/>
    <w:rsid w:val="008C56B9"/>
    <w:rsid w:val="008D05E0"/>
    <w:rsid w:val="008D2600"/>
    <w:rsid w:val="008E0AC0"/>
    <w:rsid w:val="008E1B83"/>
    <w:rsid w:val="008E221A"/>
    <w:rsid w:val="008E3FFE"/>
    <w:rsid w:val="008E60BE"/>
    <w:rsid w:val="008E6B74"/>
    <w:rsid w:val="008F0FAF"/>
    <w:rsid w:val="008F46CD"/>
    <w:rsid w:val="008F6480"/>
    <w:rsid w:val="008F7740"/>
    <w:rsid w:val="00900CA2"/>
    <w:rsid w:val="00903653"/>
    <w:rsid w:val="0091032D"/>
    <w:rsid w:val="00910A52"/>
    <w:rsid w:val="00911479"/>
    <w:rsid w:val="0091484D"/>
    <w:rsid w:val="009210DE"/>
    <w:rsid w:val="00925E71"/>
    <w:rsid w:val="00926DB1"/>
    <w:rsid w:val="0093329F"/>
    <w:rsid w:val="00937043"/>
    <w:rsid w:val="009445D3"/>
    <w:rsid w:val="00945438"/>
    <w:rsid w:val="00946F96"/>
    <w:rsid w:val="00951849"/>
    <w:rsid w:val="00955A8A"/>
    <w:rsid w:val="00960878"/>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42E2"/>
    <w:rsid w:val="009B541C"/>
    <w:rsid w:val="009C2FFA"/>
    <w:rsid w:val="009C4460"/>
    <w:rsid w:val="009C7EAD"/>
    <w:rsid w:val="009D0F60"/>
    <w:rsid w:val="009D7192"/>
    <w:rsid w:val="009E0E38"/>
    <w:rsid w:val="009E1A35"/>
    <w:rsid w:val="009E2F8A"/>
    <w:rsid w:val="009F09AA"/>
    <w:rsid w:val="009F2C16"/>
    <w:rsid w:val="009F2C1B"/>
    <w:rsid w:val="009F335C"/>
    <w:rsid w:val="00A002B5"/>
    <w:rsid w:val="00A0075A"/>
    <w:rsid w:val="00A0260C"/>
    <w:rsid w:val="00A041B5"/>
    <w:rsid w:val="00A04F8C"/>
    <w:rsid w:val="00A05158"/>
    <w:rsid w:val="00A13BF5"/>
    <w:rsid w:val="00A14837"/>
    <w:rsid w:val="00A225E3"/>
    <w:rsid w:val="00A23A26"/>
    <w:rsid w:val="00A24A8F"/>
    <w:rsid w:val="00A25708"/>
    <w:rsid w:val="00A25BF0"/>
    <w:rsid w:val="00A3026E"/>
    <w:rsid w:val="00A43FB4"/>
    <w:rsid w:val="00A4576A"/>
    <w:rsid w:val="00A45AD0"/>
    <w:rsid w:val="00A45EE9"/>
    <w:rsid w:val="00A5384D"/>
    <w:rsid w:val="00A53C14"/>
    <w:rsid w:val="00A57575"/>
    <w:rsid w:val="00A61410"/>
    <w:rsid w:val="00A6198A"/>
    <w:rsid w:val="00A65108"/>
    <w:rsid w:val="00A7067F"/>
    <w:rsid w:val="00A707A7"/>
    <w:rsid w:val="00A718FD"/>
    <w:rsid w:val="00A71EDC"/>
    <w:rsid w:val="00A72341"/>
    <w:rsid w:val="00A747F9"/>
    <w:rsid w:val="00A776ED"/>
    <w:rsid w:val="00A80E50"/>
    <w:rsid w:val="00A83663"/>
    <w:rsid w:val="00A83B0F"/>
    <w:rsid w:val="00A84216"/>
    <w:rsid w:val="00A90BFA"/>
    <w:rsid w:val="00A92BF3"/>
    <w:rsid w:val="00A943C8"/>
    <w:rsid w:val="00A94C96"/>
    <w:rsid w:val="00A950A4"/>
    <w:rsid w:val="00A9520D"/>
    <w:rsid w:val="00A9747D"/>
    <w:rsid w:val="00AA00A6"/>
    <w:rsid w:val="00AA6BA8"/>
    <w:rsid w:val="00AA7F5A"/>
    <w:rsid w:val="00AB2340"/>
    <w:rsid w:val="00AB44F0"/>
    <w:rsid w:val="00AB5FE4"/>
    <w:rsid w:val="00AB659D"/>
    <w:rsid w:val="00AC229F"/>
    <w:rsid w:val="00AC3096"/>
    <w:rsid w:val="00AC7BBE"/>
    <w:rsid w:val="00AD4B56"/>
    <w:rsid w:val="00AD7671"/>
    <w:rsid w:val="00AE53E8"/>
    <w:rsid w:val="00AE6FE4"/>
    <w:rsid w:val="00AF2059"/>
    <w:rsid w:val="00AF3D84"/>
    <w:rsid w:val="00AF4161"/>
    <w:rsid w:val="00AF580B"/>
    <w:rsid w:val="00B007C8"/>
    <w:rsid w:val="00B14410"/>
    <w:rsid w:val="00B145D6"/>
    <w:rsid w:val="00B15E61"/>
    <w:rsid w:val="00B24F35"/>
    <w:rsid w:val="00B32C88"/>
    <w:rsid w:val="00B34747"/>
    <w:rsid w:val="00B42E49"/>
    <w:rsid w:val="00B4391C"/>
    <w:rsid w:val="00B50903"/>
    <w:rsid w:val="00B62FFE"/>
    <w:rsid w:val="00B63F55"/>
    <w:rsid w:val="00B65013"/>
    <w:rsid w:val="00B65A5C"/>
    <w:rsid w:val="00B7123A"/>
    <w:rsid w:val="00B7435C"/>
    <w:rsid w:val="00B76F38"/>
    <w:rsid w:val="00B8085D"/>
    <w:rsid w:val="00B81EFF"/>
    <w:rsid w:val="00B836BB"/>
    <w:rsid w:val="00B84122"/>
    <w:rsid w:val="00B862B0"/>
    <w:rsid w:val="00B8692B"/>
    <w:rsid w:val="00B870D7"/>
    <w:rsid w:val="00BA2B7C"/>
    <w:rsid w:val="00BA45AD"/>
    <w:rsid w:val="00BB142A"/>
    <w:rsid w:val="00BB34B9"/>
    <w:rsid w:val="00BB35C2"/>
    <w:rsid w:val="00BB553B"/>
    <w:rsid w:val="00BC21C9"/>
    <w:rsid w:val="00BC28D7"/>
    <w:rsid w:val="00BC376C"/>
    <w:rsid w:val="00BC38D1"/>
    <w:rsid w:val="00BC6321"/>
    <w:rsid w:val="00BC6C69"/>
    <w:rsid w:val="00BC7817"/>
    <w:rsid w:val="00BD3819"/>
    <w:rsid w:val="00BD642D"/>
    <w:rsid w:val="00BD6988"/>
    <w:rsid w:val="00BE1A77"/>
    <w:rsid w:val="00BE4742"/>
    <w:rsid w:val="00BE7383"/>
    <w:rsid w:val="00BE754D"/>
    <w:rsid w:val="00BF1DB9"/>
    <w:rsid w:val="00BF4ADF"/>
    <w:rsid w:val="00BF6D10"/>
    <w:rsid w:val="00BF6E79"/>
    <w:rsid w:val="00C00CF4"/>
    <w:rsid w:val="00C03F6C"/>
    <w:rsid w:val="00C108BD"/>
    <w:rsid w:val="00C12108"/>
    <w:rsid w:val="00C121D9"/>
    <w:rsid w:val="00C13453"/>
    <w:rsid w:val="00C220F9"/>
    <w:rsid w:val="00C2541C"/>
    <w:rsid w:val="00C26862"/>
    <w:rsid w:val="00C30458"/>
    <w:rsid w:val="00C31DA6"/>
    <w:rsid w:val="00C33260"/>
    <w:rsid w:val="00C4598F"/>
    <w:rsid w:val="00C50360"/>
    <w:rsid w:val="00C54E12"/>
    <w:rsid w:val="00C55468"/>
    <w:rsid w:val="00C622C3"/>
    <w:rsid w:val="00C6270B"/>
    <w:rsid w:val="00C63BD5"/>
    <w:rsid w:val="00C74906"/>
    <w:rsid w:val="00C81B40"/>
    <w:rsid w:val="00C81FEA"/>
    <w:rsid w:val="00C83969"/>
    <w:rsid w:val="00C86C95"/>
    <w:rsid w:val="00CA05EB"/>
    <w:rsid w:val="00CA3515"/>
    <w:rsid w:val="00CA3A05"/>
    <w:rsid w:val="00CB14E9"/>
    <w:rsid w:val="00CB52B4"/>
    <w:rsid w:val="00CB6D90"/>
    <w:rsid w:val="00CB72C3"/>
    <w:rsid w:val="00CC050F"/>
    <w:rsid w:val="00CC45E4"/>
    <w:rsid w:val="00CD019F"/>
    <w:rsid w:val="00CD27C5"/>
    <w:rsid w:val="00CE2A52"/>
    <w:rsid w:val="00CE4169"/>
    <w:rsid w:val="00CE7894"/>
    <w:rsid w:val="00CF06A1"/>
    <w:rsid w:val="00CF1467"/>
    <w:rsid w:val="00CF48D6"/>
    <w:rsid w:val="00CF57D6"/>
    <w:rsid w:val="00CF6C1B"/>
    <w:rsid w:val="00D019D5"/>
    <w:rsid w:val="00D040FE"/>
    <w:rsid w:val="00D06BB9"/>
    <w:rsid w:val="00D168FD"/>
    <w:rsid w:val="00D16F64"/>
    <w:rsid w:val="00D2472C"/>
    <w:rsid w:val="00D279BA"/>
    <w:rsid w:val="00D30DBA"/>
    <w:rsid w:val="00D404B5"/>
    <w:rsid w:val="00D447CB"/>
    <w:rsid w:val="00D47D16"/>
    <w:rsid w:val="00D505F4"/>
    <w:rsid w:val="00D5189D"/>
    <w:rsid w:val="00D51CE1"/>
    <w:rsid w:val="00D527FD"/>
    <w:rsid w:val="00D562F2"/>
    <w:rsid w:val="00D61B93"/>
    <w:rsid w:val="00D66959"/>
    <w:rsid w:val="00D67E4A"/>
    <w:rsid w:val="00D70724"/>
    <w:rsid w:val="00D72DEF"/>
    <w:rsid w:val="00D763FD"/>
    <w:rsid w:val="00D807CA"/>
    <w:rsid w:val="00D826F6"/>
    <w:rsid w:val="00D84B2B"/>
    <w:rsid w:val="00D90AD1"/>
    <w:rsid w:val="00D91687"/>
    <w:rsid w:val="00D941F7"/>
    <w:rsid w:val="00DA3480"/>
    <w:rsid w:val="00DA4DDF"/>
    <w:rsid w:val="00DB0804"/>
    <w:rsid w:val="00DB0A8C"/>
    <w:rsid w:val="00DB2FC4"/>
    <w:rsid w:val="00DC382A"/>
    <w:rsid w:val="00DD4850"/>
    <w:rsid w:val="00DE1923"/>
    <w:rsid w:val="00DE2B33"/>
    <w:rsid w:val="00DE638B"/>
    <w:rsid w:val="00DE72EE"/>
    <w:rsid w:val="00DF37E5"/>
    <w:rsid w:val="00E0331C"/>
    <w:rsid w:val="00E034FE"/>
    <w:rsid w:val="00E041E5"/>
    <w:rsid w:val="00E04888"/>
    <w:rsid w:val="00E0763B"/>
    <w:rsid w:val="00E10302"/>
    <w:rsid w:val="00E15FAF"/>
    <w:rsid w:val="00E17EC5"/>
    <w:rsid w:val="00E26BFD"/>
    <w:rsid w:val="00E27E90"/>
    <w:rsid w:val="00E33D02"/>
    <w:rsid w:val="00E34F2C"/>
    <w:rsid w:val="00E35D79"/>
    <w:rsid w:val="00E4641E"/>
    <w:rsid w:val="00E519AE"/>
    <w:rsid w:val="00E57AF7"/>
    <w:rsid w:val="00E6241B"/>
    <w:rsid w:val="00E64FCC"/>
    <w:rsid w:val="00E67FAB"/>
    <w:rsid w:val="00E703B6"/>
    <w:rsid w:val="00E72200"/>
    <w:rsid w:val="00E72B1B"/>
    <w:rsid w:val="00E75D47"/>
    <w:rsid w:val="00E761A5"/>
    <w:rsid w:val="00E766F5"/>
    <w:rsid w:val="00E82948"/>
    <w:rsid w:val="00E90218"/>
    <w:rsid w:val="00E913BB"/>
    <w:rsid w:val="00E95F2E"/>
    <w:rsid w:val="00EA1508"/>
    <w:rsid w:val="00EA1541"/>
    <w:rsid w:val="00EA32E4"/>
    <w:rsid w:val="00EA7E36"/>
    <w:rsid w:val="00EB0898"/>
    <w:rsid w:val="00EB4A06"/>
    <w:rsid w:val="00EB627B"/>
    <w:rsid w:val="00EB6D94"/>
    <w:rsid w:val="00EC1C5A"/>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2579F"/>
    <w:rsid w:val="00F36A1D"/>
    <w:rsid w:val="00F40EF8"/>
    <w:rsid w:val="00F44278"/>
    <w:rsid w:val="00F51B65"/>
    <w:rsid w:val="00F52AAB"/>
    <w:rsid w:val="00F52EB6"/>
    <w:rsid w:val="00F55260"/>
    <w:rsid w:val="00F6316B"/>
    <w:rsid w:val="00F65AE0"/>
    <w:rsid w:val="00F74E38"/>
    <w:rsid w:val="00F76D6F"/>
    <w:rsid w:val="00F77580"/>
    <w:rsid w:val="00F778B0"/>
    <w:rsid w:val="00F83BC2"/>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D4985"/>
    <w:rsid w:val="00FD4E67"/>
    <w:rsid w:val="00FE452E"/>
    <w:rsid w:val="00FF1C41"/>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7F62AC"/>
    <w:rPr>
      <w:rFonts w:ascii="Arial" w:hAnsi="Arial"/>
      <w:b/>
      <w:color w:val="000000"/>
      <w:kern w:val="28"/>
      <w:sz w:val="25"/>
      <w:szCs w:val="26"/>
      <w:lang w:val="eu-ES" w:eastAsia="eu-ES"/>
    </w:rPr>
  </w:style>
  <w:style w:type="character" w:customStyle="1" w:styleId="atitulo2Car">
    <w:name w:val="atitulo2 Car"/>
    <w:link w:val="atitulo2"/>
    <w:locked/>
    <w:rsid w:val="006F1C58"/>
    <w:rPr>
      <w:rFonts w:ascii="Arial" w:hAnsi="Arial"/>
      <w:bCs/>
      <w:iCs/>
      <w:color w:val="000000"/>
      <w:spacing w:val="10"/>
      <w:kern w:val="28"/>
      <w:sz w:val="25"/>
      <w:szCs w:val="26"/>
      <w:lang w:val="eu-ES" w:eastAsia="eu-ES"/>
    </w:rPr>
  </w:style>
  <w:style w:type="character" w:customStyle="1" w:styleId="Ttulo5Car">
    <w:name w:val="Título 5 Car"/>
    <w:link w:val="Ttulo5"/>
    <w:locked/>
    <w:rsid w:val="00A94C96"/>
    <w:rPr>
      <w:b/>
      <w:sz w:val="28"/>
      <w:lang w:eastAsia="eu-ES"/>
    </w:rPr>
  </w:style>
  <w:style w:type="paragraph" w:customStyle="1" w:styleId="Sinespaciado1">
    <w:name w:val="Sin espaciado1"/>
    <w:rsid w:val="00A94C96"/>
    <w:pPr>
      <w:ind w:firstLine="567"/>
      <w:jc w:val="both"/>
    </w:pPr>
  </w:style>
  <w:style w:type="character" w:customStyle="1" w:styleId="Ttulo1Car">
    <w:name w:val="Título 1 Car"/>
    <w:link w:val="Ttulo1"/>
    <w:locked/>
    <w:rsid w:val="00A94C96"/>
    <w:rPr>
      <w:rFonts w:ascii="Arial" w:hAnsi="Arial" w:cs="Arial"/>
      <w:b/>
      <w:bCs/>
      <w:kern w:val="32"/>
      <w:sz w:val="32"/>
      <w:szCs w:val="32"/>
      <w:lang w:val="eu-ES" w:eastAsia="eu-ES"/>
    </w:rPr>
  </w:style>
  <w:style w:type="character" w:customStyle="1" w:styleId="Ttulo2Car">
    <w:name w:val="Título 2 Car"/>
    <w:link w:val="Ttulo2"/>
    <w:locked/>
    <w:rsid w:val="00A94C96"/>
    <w:rPr>
      <w:rFonts w:ascii="Arial" w:hAnsi="Arial" w:cs="Arial"/>
      <w:b/>
      <w:bCs/>
      <w:i/>
      <w:iCs/>
      <w:sz w:val="28"/>
      <w:szCs w:val="28"/>
      <w:lang w:val="eu-ES" w:eastAsia="eu-ES"/>
    </w:rPr>
  </w:style>
  <w:style w:type="character" w:customStyle="1" w:styleId="Ttulo3Car">
    <w:name w:val="Título 3 Car"/>
    <w:link w:val="Ttulo3"/>
    <w:locked/>
    <w:rsid w:val="00A94C96"/>
    <w:rPr>
      <w:rFonts w:ascii="Arial" w:hAnsi="Arial" w:cs="Arial"/>
      <w:b/>
      <w:bCs/>
      <w:szCs w:val="26"/>
      <w:lang w:val="eu-ES" w:eastAsia="eu-ES"/>
    </w:rPr>
  </w:style>
  <w:style w:type="character" w:customStyle="1" w:styleId="TextodegloboCar">
    <w:name w:val="Texto de globo Car"/>
    <w:link w:val="Textodeglobo"/>
    <w:semiHidden/>
    <w:locked/>
    <w:rsid w:val="00A94C96"/>
    <w:rPr>
      <w:rFonts w:ascii="Tahoma" w:hAnsi="Tahoma" w:cs="Tahoma"/>
      <w:sz w:val="16"/>
      <w:szCs w:val="16"/>
      <w:lang w:val="eu-ES" w:eastAsia="eu-ES"/>
    </w:rPr>
  </w:style>
  <w:style w:type="character" w:customStyle="1" w:styleId="EncabezadoCar">
    <w:name w:val="Encabezado Car"/>
    <w:link w:val="Encabezado"/>
    <w:uiPriority w:val="99"/>
    <w:locked/>
    <w:rsid w:val="00A94C96"/>
    <w:rPr>
      <w:bCs/>
      <w:caps/>
      <w:sz w:val="14"/>
      <w:szCs w:val="12"/>
      <w:lang w:val="eu-ES" w:eastAsia="eu-ES"/>
    </w:rPr>
  </w:style>
  <w:style w:type="character" w:customStyle="1" w:styleId="PiedepginaCar">
    <w:name w:val="Pie de página Car"/>
    <w:link w:val="Piedepgina"/>
    <w:uiPriority w:val="99"/>
    <w:locked/>
    <w:rsid w:val="00A94C96"/>
    <w:rPr>
      <w:spacing w:val="6"/>
      <w:lang w:val="eu-ES" w:eastAsia="eu-ES"/>
    </w:rPr>
  </w:style>
  <w:style w:type="paragraph" w:customStyle="1" w:styleId="Estndar">
    <w:name w:val="Estándar"/>
    <w:rsid w:val="00A94C96"/>
    <w:pPr>
      <w:snapToGrid w:val="0"/>
    </w:pPr>
    <w:rPr>
      <w:rFonts w:ascii="CG Omega" w:hAnsi="CG Omega"/>
      <w:color w:val="000000"/>
      <w:sz w:val="22"/>
    </w:rPr>
  </w:style>
  <w:style w:type="paragraph" w:customStyle="1" w:styleId="tabla10">
    <w:name w:val="tabla10"/>
    <w:rsid w:val="00A94C96"/>
    <w:pPr>
      <w:tabs>
        <w:tab w:val="left" w:pos="567"/>
        <w:tab w:val="left" w:pos="1134"/>
      </w:tabs>
      <w:snapToGrid w:val="0"/>
    </w:pPr>
    <w:rPr>
      <w:rFonts w:ascii="CG Times" w:hAnsi="CG Times"/>
      <w:color w:val="000000"/>
    </w:rPr>
  </w:style>
  <w:style w:type="paragraph" w:styleId="NormalWeb">
    <w:name w:val="Normal (Web)"/>
    <w:basedOn w:val="Normal"/>
    <w:rsid w:val="00A94C96"/>
    <w:pPr>
      <w:spacing w:before="100" w:beforeAutospacing="1" w:after="100" w:afterAutospacing="1"/>
      <w:ind w:firstLine="0"/>
    </w:pPr>
    <w:rPr>
      <w:rFonts w:ascii="Verdana" w:hAnsi="Verdana"/>
      <w:sz w:val="13"/>
      <w:szCs w:val="13"/>
    </w:rPr>
  </w:style>
  <w:style w:type="paragraph" w:styleId="Textoindependiente">
    <w:name w:val="Body Text"/>
    <w:basedOn w:val="Normal"/>
    <w:link w:val="TextoindependienteCar"/>
    <w:rsid w:val="00A94C96"/>
    <w:pPr>
      <w:spacing w:after="0"/>
      <w:ind w:firstLine="0"/>
    </w:pPr>
    <w:rPr>
      <w:sz w:val="28"/>
      <w:szCs w:val="24"/>
    </w:rPr>
  </w:style>
  <w:style w:type="character" w:customStyle="1" w:styleId="TextoindependienteCar">
    <w:name w:val="Texto independiente Car"/>
    <w:basedOn w:val="Fuentedeprrafopredeter"/>
    <w:link w:val="Textoindependiente"/>
    <w:rsid w:val="00A94C96"/>
    <w:rPr>
      <w:sz w:val="28"/>
      <w:szCs w:val="24"/>
      <w:lang w:val="eu-ES" w:eastAsia="eu-ES"/>
    </w:rPr>
  </w:style>
  <w:style w:type="paragraph" w:customStyle="1" w:styleId="Recomen0">
    <w:name w:val="Recomen"/>
    <w:basedOn w:val="texto"/>
    <w:link w:val="RecomenCar"/>
    <w:rsid w:val="00A94C96"/>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A94C96"/>
    <w:rPr>
      <w:rFonts w:ascii="ITCCentury Book" w:hAnsi="ITCCentury Book" w:cs="Arial"/>
      <w:i/>
      <w:iCs/>
      <w:sz w:val="24"/>
      <w:szCs w:val="24"/>
      <w:lang w:val="eu-ES" w:eastAsia="eu-ES"/>
    </w:rPr>
  </w:style>
  <w:style w:type="paragraph" w:customStyle="1" w:styleId="Sinespaciado2">
    <w:name w:val="Sin espaciado2"/>
    <w:rsid w:val="00314931"/>
    <w:pPr>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7F62AC"/>
    <w:rPr>
      <w:rFonts w:ascii="Arial" w:hAnsi="Arial"/>
      <w:b/>
      <w:color w:val="000000"/>
      <w:kern w:val="28"/>
      <w:sz w:val="25"/>
      <w:szCs w:val="26"/>
      <w:lang w:val="eu-ES" w:eastAsia="eu-ES"/>
    </w:rPr>
  </w:style>
  <w:style w:type="character" w:customStyle="1" w:styleId="atitulo2Car">
    <w:name w:val="atitulo2 Car"/>
    <w:link w:val="atitulo2"/>
    <w:locked/>
    <w:rsid w:val="006F1C58"/>
    <w:rPr>
      <w:rFonts w:ascii="Arial" w:hAnsi="Arial"/>
      <w:bCs/>
      <w:iCs/>
      <w:color w:val="000000"/>
      <w:spacing w:val="10"/>
      <w:kern w:val="28"/>
      <w:sz w:val="25"/>
      <w:szCs w:val="26"/>
      <w:lang w:val="eu-ES" w:eastAsia="eu-ES"/>
    </w:rPr>
  </w:style>
  <w:style w:type="character" w:customStyle="1" w:styleId="Ttulo5Car">
    <w:name w:val="Título 5 Car"/>
    <w:link w:val="Ttulo5"/>
    <w:locked/>
    <w:rsid w:val="00A94C96"/>
    <w:rPr>
      <w:b/>
      <w:sz w:val="28"/>
      <w:lang w:eastAsia="eu-ES"/>
    </w:rPr>
  </w:style>
  <w:style w:type="paragraph" w:customStyle="1" w:styleId="Sinespaciado1">
    <w:name w:val="Sin espaciado1"/>
    <w:rsid w:val="00A94C96"/>
    <w:pPr>
      <w:ind w:firstLine="567"/>
      <w:jc w:val="both"/>
    </w:pPr>
  </w:style>
  <w:style w:type="character" w:customStyle="1" w:styleId="Ttulo1Car">
    <w:name w:val="Título 1 Car"/>
    <w:link w:val="Ttulo1"/>
    <w:locked/>
    <w:rsid w:val="00A94C96"/>
    <w:rPr>
      <w:rFonts w:ascii="Arial" w:hAnsi="Arial" w:cs="Arial"/>
      <w:b/>
      <w:bCs/>
      <w:kern w:val="32"/>
      <w:sz w:val="32"/>
      <w:szCs w:val="32"/>
      <w:lang w:val="eu-ES" w:eastAsia="eu-ES"/>
    </w:rPr>
  </w:style>
  <w:style w:type="character" w:customStyle="1" w:styleId="Ttulo2Car">
    <w:name w:val="Título 2 Car"/>
    <w:link w:val="Ttulo2"/>
    <w:locked/>
    <w:rsid w:val="00A94C96"/>
    <w:rPr>
      <w:rFonts w:ascii="Arial" w:hAnsi="Arial" w:cs="Arial"/>
      <w:b/>
      <w:bCs/>
      <w:i/>
      <w:iCs/>
      <w:sz w:val="28"/>
      <w:szCs w:val="28"/>
      <w:lang w:val="eu-ES" w:eastAsia="eu-ES"/>
    </w:rPr>
  </w:style>
  <w:style w:type="character" w:customStyle="1" w:styleId="Ttulo3Car">
    <w:name w:val="Título 3 Car"/>
    <w:link w:val="Ttulo3"/>
    <w:locked/>
    <w:rsid w:val="00A94C96"/>
    <w:rPr>
      <w:rFonts w:ascii="Arial" w:hAnsi="Arial" w:cs="Arial"/>
      <w:b/>
      <w:bCs/>
      <w:szCs w:val="26"/>
      <w:lang w:val="eu-ES" w:eastAsia="eu-ES"/>
    </w:rPr>
  </w:style>
  <w:style w:type="character" w:customStyle="1" w:styleId="TextodegloboCar">
    <w:name w:val="Texto de globo Car"/>
    <w:link w:val="Textodeglobo"/>
    <w:semiHidden/>
    <w:locked/>
    <w:rsid w:val="00A94C96"/>
    <w:rPr>
      <w:rFonts w:ascii="Tahoma" w:hAnsi="Tahoma" w:cs="Tahoma"/>
      <w:sz w:val="16"/>
      <w:szCs w:val="16"/>
      <w:lang w:val="eu-ES" w:eastAsia="eu-ES"/>
    </w:rPr>
  </w:style>
  <w:style w:type="character" w:customStyle="1" w:styleId="EncabezadoCar">
    <w:name w:val="Encabezado Car"/>
    <w:link w:val="Encabezado"/>
    <w:uiPriority w:val="99"/>
    <w:locked/>
    <w:rsid w:val="00A94C96"/>
    <w:rPr>
      <w:bCs/>
      <w:caps/>
      <w:sz w:val="14"/>
      <w:szCs w:val="12"/>
      <w:lang w:val="eu-ES" w:eastAsia="eu-ES"/>
    </w:rPr>
  </w:style>
  <w:style w:type="character" w:customStyle="1" w:styleId="PiedepginaCar">
    <w:name w:val="Pie de página Car"/>
    <w:link w:val="Piedepgina"/>
    <w:uiPriority w:val="99"/>
    <w:locked/>
    <w:rsid w:val="00A94C96"/>
    <w:rPr>
      <w:spacing w:val="6"/>
      <w:lang w:val="eu-ES" w:eastAsia="eu-ES"/>
    </w:rPr>
  </w:style>
  <w:style w:type="paragraph" w:customStyle="1" w:styleId="Estndar">
    <w:name w:val="Estándar"/>
    <w:rsid w:val="00A94C96"/>
    <w:pPr>
      <w:snapToGrid w:val="0"/>
    </w:pPr>
    <w:rPr>
      <w:rFonts w:ascii="CG Omega" w:hAnsi="CG Omega"/>
      <w:color w:val="000000"/>
      <w:sz w:val="22"/>
    </w:rPr>
  </w:style>
  <w:style w:type="paragraph" w:customStyle="1" w:styleId="tabla10">
    <w:name w:val="tabla10"/>
    <w:rsid w:val="00A94C96"/>
    <w:pPr>
      <w:tabs>
        <w:tab w:val="left" w:pos="567"/>
        <w:tab w:val="left" w:pos="1134"/>
      </w:tabs>
      <w:snapToGrid w:val="0"/>
    </w:pPr>
    <w:rPr>
      <w:rFonts w:ascii="CG Times" w:hAnsi="CG Times"/>
      <w:color w:val="000000"/>
    </w:rPr>
  </w:style>
  <w:style w:type="paragraph" w:styleId="NormalWeb">
    <w:name w:val="Normal (Web)"/>
    <w:basedOn w:val="Normal"/>
    <w:rsid w:val="00A94C96"/>
    <w:pPr>
      <w:spacing w:before="100" w:beforeAutospacing="1" w:after="100" w:afterAutospacing="1"/>
      <w:ind w:firstLine="0"/>
    </w:pPr>
    <w:rPr>
      <w:rFonts w:ascii="Verdana" w:hAnsi="Verdana"/>
      <w:sz w:val="13"/>
      <w:szCs w:val="13"/>
    </w:rPr>
  </w:style>
  <w:style w:type="paragraph" w:styleId="Textoindependiente">
    <w:name w:val="Body Text"/>
    <w:basedOn w:val="Normal"/>
    <w:link w:val="TextoindependienteCar"/>
    <w:rsid w:val="00A94C96"/>
    <w:pPr>
      <w:spacing w:after="0"/>
      <w:ind w:firstLine="0"/>
    </w:pPr>
    <w:rPr>
      <w:sz w:val="28"/>
      <w:szCs w:val="24"/>
    </w:rPr>
  </w:style>
  <w:style w:type="character" w:customStyle="1" w:styleId="TextoindependienteCar">
    <w:name w:val="Texto independiente Car"/>
    <w:basedOn w:val="Fuentedeprrafopredeter"/>
    <w:link w:val="Textoindependiente"/>
    <w:rsid w:val="00A94C96"/>
    <w:rPr>
      <w:sz w:val="28"/>
      <w:szCs w:val="24"/>
      <w:lang w:val="eu-ES" w:eastAsia="eu-ES"/>
    </w:rPr>
  </w:style>
  <w:style w:type="paragraph" w:customStyle="1" w:styleId="Recomen0">
    <w:name w:val="Recomen"/>
    <w:basedOn w:val="texto"/>
    <w:link w:val="RecomenCar"/>
    <w:rsid w:val="00A94C96"/>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A94C96"/>
    <w:rPr>
      <w:rFonts w:ascii="ITCCentury Book" w:hAnsi="ITCCentury Book" w:cs="Arial"/>
      <w:i/>
      <w:iCs/>
      <w:sz w:val="24"/>
      <w:szCs w:val="24"/>
      <w:lang w:val="eu-ES" w:eastAsia="eu-ES"/>
    </w:rPr>
  </w:style>
  <w:style w:type="paragraph" w:customStyle="1" w:styleId="Sinespaciado2">
    <w:name w:val="Sin espaciado2"/>
    <w:rsid w:val="00314931"/>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FFB3-9BD2-421D-BC9A-EBEE5A4C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5731</Words>
  <Characters>43866</Characters>
  <Application>Microsoft Office Word</Application>
  <DocSecurity>0</DocSecurity>
  <Lines>365</Lines>
  <Paragraphs>98</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49499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De Santiago, Iñaki</cp:lastModifiedBy>
  <cp:revision>7</cp:revision>
  <cp:lastPrinted>2016-03-21T09:25:00Z</cp:lastPrinted>
  <dcterms:created xsi:type="dcterms:W3CDTF">2016-05-17T10:13:00Z</dcterms:created>
  <dcterms:modified xsi:type="dcterms:W3CDTF">2016-05-17T10:32:00Z</dcterms:modified>
</cp:coreProperties>
</file>