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Jokin Castiella Imaz jaunak aurkeztutako galdera, Hitzarmen Ekonomikoaren negoziazioan izan litezkeen aurrerabideak direla-eta Nafarroako Gobernuak egiten duen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Jokin Castiella Imaz jaunak, Legebiltzarreko Erregelamenduan ezarritakoaren babesean, honako galdera hau aurkezten du, Nafarroako Gobernuko lehendakariak 2017ko azaroaren 2ko Osoko Bilkuran ahoz erantzun dezan:</w:t>
      </w:r>
    </w:p>
    <w:p>
      <w:pPr>
        <w:pStyle w:val="0"/>
        <w:suppressAutoHyphens w:val="false"/>
        <w:rPr>
          <w:rStyle w:val="1"/>
        </w:rPr>
      </w:pPr>
      <w:r>
        <w:rPr>
          <w:rStyle w:val="1"/>
        </w:rPr>
        <w:t xml:space="preserve">Diputatuen Kongresuaren urriaren 18ko Osoko Bilkuran Ogasuneko ministro Montoro jaunak adierazi zuen, Aitor Esteban diputatuak galdetu baitzion ea Gobernuak noiz igorriko dituen Gorteetara kupoaren bosturteko lege berriari eta Hitzarmen Ekonomikoa aldatzeko legeari buruzko akordioak, “ekitaldi hau bukatu baino lehen” egonen direla onetsita.</w:t>
      </w:r>
    </w:p>
    <w:p>
      <w:pPr>
        <w:pStyle w:val="0"/>
        <w:suppressAutoHyphens w:val="false"/>
        <w:rPr>
          <w:rStyle w:val="1"/>
        </w:rPr>
      </w:pPr>
      <w:r>
        <w:rPr>
          <w:rStyle w:val="1"/>
        </w:rPr>
        <w:t xml:space="preserve">Horrekin batera, Montoro jaunak esan du euskal legeen erreformari gehituko zaiola Nafarroako Hitzarmen Ekonomikoaren erreforma, zeinean jasoko baitira, haren esanetan, euskal hitzarmenean jasotako “definizio berrietako asko”.</w:t>
      </w:r>
    </w:p>
    <w:p>
      <w:pPr>
        <w:pStyle w:val="0"/>
        <w:suppressAutoHyphens w:val="false"/>
        <w:rPr>
          <w:rStyle w:val="1"/>
        </w:rPr>
      </w:pPr>
      <w:r>
        <w:rPr>
          <w:rStyle w:val="1"/>
        </w:rPr>
        <w:t xml:space="preserve">Ministroaren hitz horiek ikusita,</w:t>
      </w:r>
    </w:p>
    <w:p>
      <w:pPr>
        <w:pStyle w:val="0"/>
        <w:suppressAutoHyphens w:val="false"/>
        <w:rPr>
          <w:rStyle w:val="1"/>
        </w:rPr>
      </w:pPr>
      <w:r>
        <w:rPr>
          <w:rStyle w:val="1"/>
        </w:rPr>
        <w:t xml:space="preserve">Nafarroako Gobernuak zer balorazio egiten du Hitzarmen Ekonomikoaren negoziazioan izan litezkeen aurrerabideei buruz?</w:t>
      </w:r>
    </w:p>
    <w:p>
      <w:pPr>
        <w:pStyle w:val="0"/>
        <w:suppressAutoHyphens w:val="false"/>
        <w:rPr>
          <w:rStyle w:val="1"/>
        </w:rPr>
      </w:pPr>
      <w:r>
        <w:rPr>
          <w:rStyle w:val="1"/>
        </w:rPr>
        <w:t xml:space="preserve">Iruñean, 2017ko urriaren 18an.</w:t>
      </w:r>
    </w:p>
    <w:p>
      <w:pPr>
        <w:pStyle w:val="0"/>
        <w:suppressAutoHyphens w:val="false"/>
        <w:rPr>
          <w:rStyle w:val="1"/>
        </w:rPr>
      </w:pPr>
      <w:r>
        <w:rPr>
          <w:rStyle w:val="1"/>
        </w:rPr>
        <w:t xml:space="preserve">Foru parlamentaria: Jokin Castiella Imaz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