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2017ko azaroaren 23an, erabaki du aintzat ez hartzea  Gardentasunari eta Gobernu Irekiari buruzko ekainaren 21eko 11/2012 Foru Legea aldatzeko Foru Lege proposamena, zeina Nafarroako Alderdi Sozialista talde parlamentarioak aurkeztu baitzuen eta 2017ko urriaren 16ko 124.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