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planificación de camas y de alternativas a la hospitalización convencional,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 las Cortes de Navarra, adscrito al Grupo Parlamentario Unión del Pueblo Navarro (UPN), al amparo de lo dispuesto en el artículo 188 y siguientes del Reglamento de la Cámara, solicita al Departamento de Salud respuesta por escrito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-¿Dispone el Gobierno de un documento de planificación de camas y de alternativas a la hospitalización convencional?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 a 21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