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Europar Batasuneko estatu ezberdinetako enpresen arteko eragiketetan eta zerbitzuetan BEZa ordaintzetik salbuesten duen araua kentzen duen erreformaren ondorioei buruzkoa. Galdera 2017ko urriaren 16ko 124. Nafarroako Parlamentuko Aldizkari Ofizialean argitaratu zen.</w:t>
      </w:r>
    </w:p>
    <w:p>
      <w:pPr>
        <w:pStyle w:val="0"/>
        <w:suppressAutoHyphens w:val="false"/>
        <w:rPr>
          <w:rStyle w:val="1"/>
        </w:rPr>
      </w:pPr>
      <w:r>
        <w:rPr>
          <w:rStyle w:val="1"/>
        </w:rPr>
        <w:t xml:space="preserve">Iruñean, 2017ko azaroaren 7an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EH Bildu-Nafarroa talde parlamentarioari atxikitako foru parlamentari Maiorga Ramírez Erro jaunak idatziz erantzuteko galdera egin du, 2017ko urriaren 5ean 3936 sarrera-zenbakiarekin erregistratua (9-17/PES-00220). Jakin nahi du zer ondorio izanen dituen diru-bilketan eta Hitzarmen Ekonomikoan formulatutako BEZaren doikuntzen kalkuluetan Europar Batasuneko estatu ezberdinetako enpresen arteko eragiketetan eta zerbitzuetan BEZa ordaintzetik salbuesten duen araua kentzen duen erreformak, zeina urriaren 4an aurkeztu baitu Bruselan Europako Batzordeak. Hauxe da Nafarroako Gobernuko Ogasuneko eta Finantza Politikako kontseilariak horri buruz emateko duen informazioa:</w:t>
      </w:r>
    </w:p>
    <w:p>
      <w:pPr>
        <w:pStyle w:val="0"/>
        <w:suppressAutoHyphens w:val="false"/>
        <w:rPr>
          <w:rStyle w:val="1"/>
        </w:rPr>
      </w:pPr>
      <w:r>
        <w:rPr>
          <w:rStyle w:val="1"/>
        </w:rPr>
        <w:t xml:space="preserve">Urriaren 4an, Europar Batasunak honako agiri hau aurkeztu zuen: “Batzordeak Europako Parlamentuari, Kontseiluari eta Ekonomia eta Gizarte Lantaldeari igorritako komunikazioa, BEZari buruzko Ekintza Planaren jarraipenari buruzkoa. BEZaren aplikazioan, Europar Batasunean lurralde bakarrerantz. Erabakitzeko ordua da.”</w:t>
      </w:r>
    </w:p>
    <w:p>
      <w:pPr>
        <w:pStyle w:val="0"/>
        <w:suppressAutoHyphens w:val="false"/>
        <w:rPr>
          <w:rStyle w:val="1"/>
        </w:rPr>
      </w:pPr>
      <w:r>
        <w:rPr>
          <w:rStyle w:val="1"/>
        </w:rPr>
        <w:t xml:space="preserve">Komunikazio hori BEZari buruzko Ekintza Planean sartuta dago, hain zuzen ere EEk 2016an aurkeztutakoan, eta hartan zenbait neurri jasotzen dira Europar Batasuneko BEZaren araubidea modernizatu eta errazago egin nahi dutenak, eta iruzurraren aurrean ahuldade txikiagoa izan dezan eta enpresen aldekoagoa izan dadin bilatzen dutenak. Neurri horien artean, nabarmendu dezakegu Batzordeak proposatzen duela estatu kideen arteko trukeen zergapetzearen arloko egungo araubide iragankorraren ordez, zeinak jada 25 urte bete baititu, behin betiko araubide bat ezartzea.</w:t>
      </w:r>
    </w:p>
    <w:p>
      <w:pPr>
        <w:pStyle w:val="0"/>
        <w:suppressAutoHyphens w:val="false"/>
        <w:rPr>
          <w:rStyle w:val="1"/>
        </w:rPr>
      </w:pPr>
      <w:r>
        <w:rPr>
          <w:rStyle w:val="1"/>
        </w:rPr>
        <w:t xml:space="preserve">Araubide iragankorraren eta behin betiko araubidearen arteko trantsiziorako, neurri zehatzak onetsi eta ezartzeko hainbat fase ezartzen dira, fasekako planteamendu baten bitartez aurkeztuak.</w:t>
      </w:r>
    </w:p>
    <w:p>
      <w:pPr>
        <w:pStyle w:val="0"/>
        <w:suppressAutoHyphens w:val="false"/>
        <w:rPr>
          <w:rStyle w:val="1"/>
        </w:rPr>
      </w:pPr>
      <w:r>
        <w:rPr>
          <w:rStyle w:val="1"/>
        </w:rPr>
        <w:t xml:space="preserve">Lehenengo fase batean, Batzordeak aurkeztu beharreko zenbait legegintza-neurri jasotzen dira:</w:t>
      </w:r>
    </w:p>
    <w:p>
      <w:pPr>
        <w:pStyle w:val="0"/>
        <w:suppressAutoHyphens w:val="false"/>
        <w:rPr>
          <w:rStyle w:val="1"/>
        </w:rPr>
      </w:pPr>
      <w:r>
        <w:rPr>
          <w:rStyle w:val="1"/>
        </w:rPr>
        <w:t xml:space="preserve">– 2017an, BEZaren behin betiko araubidea dela-eta onetsi beharreko neurrien multzoak honako hiru legegintza-ekintza hauek jasotzen ditu:</w:t>
      </w:r>
    </w:p>
    <w:p>
      <w:pPr>
        <w:pStyle w:val="0"/>
        <w:suppressAutoHyphens w:val="false"/>
        <w:rPr>
          <w:rStyle w:val="1"/>
        </w:rPr>
      </w:pPr>
      <w:r>
        <w:rPr>
          <w:rStyle w:val="1"/>
        </w:rPr>
        <w:t xml:space="preserve">– BEZari buruzko zuzentaraua aldatzen duen zuzentarau-proposamen bat.</w:t>
      </w:r>
    </w:p>
    <w:p>
      <w:pPr>
        <w:pStyle w:val="0"/>
        <w:suppressAutoHyphens w:val="false"/>
        <w:rPr>
          <w:rStyle w:val="1"/>
        </w:rPr>
      </w:pPr>
      <w:r>
        <w:rPr>
          <w:rStyle w:val="1"/>
        </w:rPr>
        <w:t xml:space="preserve">– 282/2011 zenbakiko Erregelamendua (EB) aldatzen duen proposamen bat, “konponbide azkar” bat sartzeko Europar Batasunaren barneko ondasunen garraiorako probarako, Europar Batasunaren barneko ondasunen eskuratzeak BEZetik salbuesteko.</w:t>
      </w:r>
    </w:p>
    <w:p>
      <w:pPr>
        <w:pStyle w:val="0"/>
        <w:suppressAutoHyphens w:val="false"/>
        <w:rPr>
          <w:rStyle w:val="1"/>
        </w:rPr>
      </w:pPr>
      <w:r>
        <w:rPr>
          <w:rStyle w:val="1"/>
        </w:rPr>
        <w:t xml:space="preserve">– Lankidetza administratiboari buruzko BEZ Erregelamendua aldatzen duen proposamen bat, zeina beharrezkoa baita subjektu pasibo ziurtatuaren estatutua biltzeko.</w:t>
      </w:r>
    </w:p>
    <w:p>
      <w:pPr>
        <w:pStyle w:val="0"/>
        <w:suppressAutoHyphens w:val="false"/>
        <w:rPr>
          <w:rStyle w:val="1"/>
        </w:rPr>
      </w:pPr>
      <w:r>
        <w:rPr>
          <w:rStyle w:val="1"/>
        </w:rPr>
        <w:t xml:space="preserve">– 2018an, Batzordeak zuzentarau proposamen bat hartuko du, eta harekin batera behar diren betearazpen neurriak joanen dira; hartan, behar diren xedapen teknikoak ezarriko dira BEZaren behin betiko araubidearen funtzionamendurako, aurreko 1. azpifasean onetsitako oinarri juridikoei jarraituz.</w:t>
      </w:r>
    </w:p>
    <w:p>
      <w:pPr>
        <w:pStyle w:val="0"/>
        <w:suppressAutoHyphens w:val="false"/>
        <w:rPr>
          <w:rStyle w:val="1"/>
        </w:rPr>
      </w:pPr>
      <w:r>
        <w:rPr>
          <w:rStyle w:val="1"/>
        </w:rPr>
        <w:t xml:space="preserve">Bigarren legegintza-fasean, BEZaren araubide berria Erkidegoaren barneko eskuratze guztietara hedatuko da, eta hura proposatuko da lehenengo fasearen aplikazioa aztertu eta ikuskatu ondoren, indarrean sartu eta bost urteko epean. Hau da, espero da 2022rako guztiz ezarrita egotea behin betiko araubidea.</w:t>
      </w:r>
    </w:p>
    <w:p>
      <w:pPr>
        <w:pStyle w:val="0"/>
        <w:suppressAutoHyphens w:val="false"/>
        <w:rPr>
          <w:rStyle w:val="1"/>
        </w:rPr>
      </w:pPr>
      <w:r>
        <w:rPr>
          <w:rStyle w:val="1"/>
        </w:rPr>
        <w:t xml:space="preserve">Behin betiko araubide berri horrek ezarpena xedeko estatu kidean egiteko printzipioa sartzen du. Horrenbestez, hornitzaileak bere bezeroari BEZa kobratuko lioke ondasunak iristen diren estatu kidearen tasaren arabera. Hala eta guztiz ere, BEZ hori hornitzailea ezarrita dagoen estatu kidean deklaratu eta ordainduko da, leihatila bakarraren tresnaren bitartez.</w:t>
      </w:r>
    </w:p>
    <w:p>
      <w:pPr>
        <w:pStyle w:val="0"/>
        <w:suppressAutoHyphens w:val="false"/>
        <w:rPr>
          <w:rStyle w:val="1"/>
        </w:rPr>
      </w:pPr>
      <w:r>
        <w:rPr>
          <w:rStyle w:val="1"/>
        </w:rPr>
        <w:t xml:space="preserve">Behin betiko araubidearen aplikazioaren lehen fasean, mailaz mailako aplikazio bat ezartzen da, zeinean aplikatzetik salbuesten baitira Europako Batzordearen proposamenak “subjektu pasibo ziurtatuak” deitzen dituenak; hau da, oro har subjektu pasibo fidagarritzat jotzen diren enpresak. Proposamenak ezartzen du zein diren ziurtagiri hori lortzeko bete behar diren baldintzak (zergak erregulartasunez ordaintzea, barne kontroleko sistema fidagarriak eta kaudimena frogatzea), zein den ziurtagiria emateko estatu kide eskuduna eta estatu kideek elkarren ziurtagiriak aitortzeko betebeharra daukatela.</w:t>
      </w:r>
    </w:p>
    <w:p>
      <w:pPr>
        <w:pStyle w:val="0"/>
        <w:suppressAutoHyphens w:val="false"/>
        <w:rPr>
          <w:rStyle w:val="1"/>
        </w:rPr>
      </w:pPr>
      <w:r>
        <w:rPr>
          <w:rStyle w:val="1"/>
        </w:rPr>
        <w:t xml:space="preserve">Leihatila bakarrari dagokionez, hornitzaileei aukera emanen die ezarrita dauden estatu kidean beste estatu kide batera zuzendutako ondasunen eskuratzeen gaineko BEZa, eta halaber, estatu kideen arteko informazio trukerako behar den sistema ezarriko du. Halaber, diru-bilketa estatu kide hornitzailetik xedeko estatu kidera eskualdatu beharko da.</w:t>
      </w:r>
    </w:p>
    <w:p>
      <w:pPr>
        <w:pStyle w:val="0"/>
        <w:suppressAutoHyphens w:val="false"/>
        <w:rPr>
          <w:rStyle w:val="1"/>
        </w:rPr>
      </w:pPr>
      <w:r>
        <w:rPr>
          <w:rStyle w:val="1"/>
        </w:rPr>
        <w:t xml:space="preserve">Jakina den bezala, BEZa zeharkako zerga bat da, Hitzarmen Ekonomikoan harmonizatuta dagoena. 32. eta 34. artikuluek Nafarroako Foru Ogasunaren eta Estatuko Zerga Agentziaren arteko lotura-puntuak arautzen dituzte, eta administrazio baten eta bestearen eskumenak finkatzen dira, ordainarazteari, ikuskatzeari eta abarrei dagokienez... eta Nafarroak oinarrizko printzipio, arau substantibo eta formazko arau indardun berak aplikatu beharko ditu une oro Estatuko lurraldean, zeren eta Batasunean harmonizatuta dagoen zerga bat baita. Bestetik, Nafarroari dagokion diru-bilketa perfekzionatzeko –halakorik ez da lortzen finkatutako lotura-guneekin, zergaren kudeaketari jarraituz–, 65.1 artikuluak BEZarengatiko doikuntza fiskal bat ezartzen du, Nafarroari bere kontsumo erlatiboari dagokion BEZa esleitzeko.</w:t>
      </w:r>
    </w:p>
    <w:p>
      <w:pPr>
        <w:pStyle w:val="0"/>
        <w:suppressAutoHyphens w:val="false"/>
        <w:rPr>
          <w:rStyle w:val="1"/>
        </w:rPr>
      </w:pPr>
      <w:r>
        <w:rPr>
          <w:rStyle w:val="1"/>
        </w:rPr>
        <w:t xml:space="preserve">BEZaren behin betiko araubideari buruzko proposamenek, Europar Batasunak planteatutakoek, aldaketak sartzen dituzte zerga estatu kideen artean kudeatzeari dagokionez, baina ez zergaren izaerari eta xedeari dagokienez. Horrenbestez, jotzen da BEZerako Hitzarmen Ekonomikoan adostutako sistemak balioa izaten jarraitzen duela, eta ezagutu beharko dira kudeaketa dela-eta amaieran sartzen diren aldaketak, sistema horri egokitzea eskatzen badute ere. Nolanahi ere, egokitze hori bi administrazioak ados jarrita egin beharko da. Nolanahi ere, zaila da une honetan baloratzea zein diren erreforma horrek BEZaren kudeaketan eta, horrenbestez, diru-bilketan, izanen dituen ondorioak, zeren eta izapidetze-fasean baitaude Europako Parlamentura kontsulta egiteko eta Ministroen Kontseiluak onesteko bidali behar diren legegintza-proposamenak, eta estatu guztien arteko aho bateko adostasuna behar baita onespenerako eta indarrean sartzeko, mailaz mailako aplikazioaren lehenengo fase honetan.</w:t>
      </w:r>
    </w:p>
    <w:p>
      <w:pPr>
        <w:pStyle w:val="0"/>
        <w:suppressAutoHyphens w:val="false"/>
        <w:rPr>
          <w:rStyle w:val="1"/>
        </w:rPr>
      </w:pPr>
      <w:r>
        <w:rPr>
          <w:rStyle w:val="1"/>
        </w:rPr>
        <w:t xml:space="preserve">Hori guztia jakinarazten dizut Nafarroako Parlamentuko Erregelamenduaren 194. artikulua betetzeko.</w:t>
      </w:r>
    </w:p>
    <w:p>
      <w:pPr>
        <w:pStyle w:val="0"/>
        <w:suppressAutoHyphens w:val="false"/>
        <w:rPr>
          <w:rStyle w:val="1"/>
        </w:rPr>
      </w:pPr>
      <w:r>
        <w:rPr>
          <w:rStyle w:val="1"/>
        </w:rPr>
        <w:t xml:space="preserve">Iruñean, 2017ko azaroaren 7an.</w:t>
      </w:r>
    </w:p>
    <w:p>
      <w:pPr>
        <w:pStyle w:val="0"/>
        <w:suppressAutoHyphens w:val="false"/>
        <w:rPr>
          <w:rStyle w:val="1"/>
        </w:rPr>
      </w:pPr>
      <w:r>
        <w:rPr>
          <w:rStyle w:val="1"/>
        </w:rPr>
        <w:t xml:space="preserve">Ogasuneko eta Finantza Politikako Ogasuneko eta Finantza Politikako kontseilariak modu digitalean sinatua: Mikel Aranburu Urtasun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