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15 de enero de 2018, la Mesa del Parlamento de Navarra, previa audiencia de la Junta de Portavoces, adoptó, entre otros, el siguiente Acuerdo:</w:t>
      </w:r>
    </w:p>
    <w:p>
      <w:pPr>
        <w:pStyle w:val="0"/>
        <w:suppressAutoHyphens w:val="false"/>
        <w:rPr>
          <w:rStyle w:val="1"/>
        </w:rPr>
      </w:pPr>
      <w:r>
        <w:rPr>
          <w:rStyle w:val="1"/>
          <w:b w:val="true"/>
        </w:rPr>
        <w:t xml:space="preserve">1.º </w:t>
      </w:r>
      <w:r>
        <w:rPr>
          <w:rStyle w:val="1"/>
        </w:rPr>
        <w:t xml:space="preserve">Admitir a trámite la moción por la que se insta al Gobierno de Navarra a que diseñe y ejecute un proyecto de modificación de la carretera N-113 a su paso por Castejón para evitar su inundación en el caso de desbordamiento el río Ebro, presentada por la A.P.F. de Izquierda-Ezkerra . </w:t>
      </w:r>
    </w:p>
    <w:p>
      <w:pPr>
        <w:pStyle w:val="0"/>
        <w:suppressAutoHyphens w:val="false"/>
        <w:rPr>
          <w:rStyle w:val="1"/>
        </w:rPr>
      </w:pPr>
      <w:r>
        <w:rPr>
          <w:rStyle w:val="1"/>
          <w:b w:val="true"/>
        </w:rPr>
        <w:t xml:space="preserve">2.º</w:t>
      </w:r>
      <w:r>
        <w:rPr>
          <w:rStyle w:val="1"/>
        </w:rPr>
        <w:t xml:space="preserve"> Ordenar su publicación en el Boletín Oficial del Parlamento de Navarra.</w:t>
      </w:r>
    </w:p>
    <w:p>
      <w:pPr>
        <w:pStyle w:val="0"/>
        <w:suppressAutoHyphens w:val="false"/>
        <w:rPr>
          <w:rStyle w:val="1"/>
        </w:rPr>
      </w:pPr>
      <w:r>
        <w:rPr>
          <w:rStyle w:val="1"/>
          <w:b w:val="true"/>
        </w:rPr>
        <w:t xml:space="preserve">3.º</w:t>
      </w:r>
      <w:r>
        <w:rPr>
          <w:rStyle w:val="1"/>
        </w:rPr>
        <w:t xml:space="preserve"> Acordar su tramitación ante el Pleno y disponer que el plazo de presentación de enmiendas finalizará a las doce horas del día anterior al del comienzo de la sesión en que haya de debatirse.</w:t>
      </w:r>
    </w:p>
    <w:p>
      <w:pPr>
        <w:pStyle w:val="0"/>
        <w:suppressAutoHyphens w:val="false"/>
        <w:rPr>
          <w:rStyle w:val="1"/>
        </w:rPr>
      </w:pPr>
      <w:r>
        <w:rPr>
          <w:rStyle w:val="1"/>
        </w:rPr>
        <w:t xml:space="preserve">Pamplona, 15 de enero de 2018</w:t>
      </w:r>
    </w:p>
    <w:p>
      <w:pPr>
        <w:pStyle w:val="0"/>
        <w:suppressAutoHyphens w:val="false"/>
        <w:rPr>
          <w:rStyle w:val="1"/>
        </w:rPr>
      </w:pPr>
      <w:r>
        <w:rPr>
          <w:rStyle w:val="1"/>
        </w:rPr>
        <w:t xml:space="preserve">La Presidenta: Ainhoa Aznárez Igarza</w:t>
      </w:r>
    </w:p>
    <w:p>
      <w:pPr>
        <w:pStyle w:val="2"/>
        <w:suppressAutoHyphens w:val="false"/>
        <w:rPr/>
      </w:pPr>
      <w:r>
        <w:rPr/>
        <w:t xml:space="preserve">TEXTO DE LA MOCIÓN</w:t>
      </w:r>
    </w:p>
    <w:p>
      <w:pPr>
        <w:pStyle w:val="0"/>
        <w:suppressAutoHyphens w:val="false"/>
        <w:rPr>
          <w:rStyle w:val="1"/>
        </w:rPr>
      </w:pPr>
      <w:r>
        <w:rPr>
          <w:rStyle w:val="1"/>
        </w:rPr>
        <w:t xml:space="preserve">La Agrupación Parlamentaria Foral de lzquierda-Ezkerra, al amparo de lo establecido en el Reglamento de la Cámara, y para su debate y votación en el próximo Pleno previsto para el 18 de enero de 2018, formula la siguiente moción.</w:t>
      </w:r>
    </w:p>
    <w:p>
      <w:pPr>
        <w:pStyle w:val="0"/>
        <w:suppressAutoHyphens w:val="false"/>
        <w:rPr>
          <w:rStyle w:val="1"/>
        </w:rPr>
      </w:pPr>
      <w:r>
        <w:rPr>
          <w:rStyle w:val="1"/>
        </w:rPr>
        <w:t xml:space="preserve">Exposición de motivos: </w:t>
      </w:r>
    </w:p>
    <w:p>
      <w:pPr>
        <w:pStyle w:val="0"/>
        <w:suppressAutoHyphens w:val="false"/>
        <w:rPr>
          <w:rStyle w:val="1"/>
        </w:rPr>
      </w:pPr>
      <w:r>
        <w:rPr>
          <w:rStyle w:val="1"/>
        </w:rPr>
        <w:t xml:space="preserve">Las crecidas del río Ebro a su paso por Navarra producen desbordamientos que inundan con cierta frecuencia el terreno colindante afectando a infraestructuras agrícolas, cultivos, vías de comunicación importantes. </w:t>
      </w:r>
    </w:p>
    <w:p>
      <w:pPr>
        <w:pStyle w:val="0"/>
        <w:suppressAutoHyphens w:val="false"/>
        <w:rPr>
          <w:rStyle w:val="1"/>
        </w:rPr>
      </w:pPr>
      <w:r>
        <w:rPr>
          <w:rStyle w:val="1"/>
        </w:rPr>
        <w:t xml:space="preserve">En particular, las afecciones por avenidas a la N-113 a su paso por Castejón (Pamplona-Madrid, puente de Castejón) producen cortes de la carretera en varias ocasiones casi todos los años, que derivan en serios problemas para las personas que diariamente utilizan esa vía para desplazarse a su puesto de trabajo, a comercios a pie de carretera y empresas que dependen diariamente de esta vía para su actividad diaria. </w:t>
      </w:r>
    </w:p>
    <w:p>
      <w:pPr>
        <w:pStyle w:val="0"/>
        <w:suppressAutoHyphens w:val="false"/>
        <w:rPr>
          <w:rStyle w:val="1"/>
        </w:rPr>
      </w:pPr>
      <w:r>
        <w:rPr>
          <w:rStyle w:val="1"/>
        </w:rPr>
        <w:t xml:space="preserve">Hasta el momento el Gobierno actual ha valorado algunas alternativas pero no hay una propuesta concreta ni actuaciones para corregir esta situación en una carretera que es básica para facilitar la actividad económica y la interrelación social entre los distintos pueblos de la Ribera y Castejón, y para asegurar el acceso a servicios básicos sanitarios y educativos. Las actuaciones que se realizan son una vez producida la inundación. </w:t>
      </w:r>
    </w:p>
    <w:p>
      <w:pPr>
        <w:pStyle w:val="0"/>
        <w:suppressAutoHyphens w:val="false"/>
        <w:rPr>
          <w:rStyle w:val="1"/>
        </w:rPr>
      </w:pPr>
      <w:r>
        <w:rPr>
          <w:rStyle w:val="1"/>
        </w:rPr>
        <w:t xml:space="preserve">Por lo expuesto, presentamos la siguiente propuesta de resolución:</w:t>
      </w:r>
    </w:p>
    <w:p>
      <w:pPr>
        <w:pStyle w:val="0"/>
        <w:suppressAutoHyphens w:val="false"/>
        <w:rPr>
          <w:rStyle w:val="1"/>
        </w:rPr>
      </w:pPr>
      <w:r>
        <w:rPr>
          <w:rStyle w:val="1"/>
        </w:rPr>
        <w:t xml:space="preserve">El Parlamento de Navarra insta al Gobierno de Navarra a que diseñe con urgencia y ejecute un proyecto de modificación de la carretera N-113 en el tramo comprendido entre el km 76 y el km 77 a su paso por Castejón, para evitar su inundación en el caso de desbordamiento del Río Ebro. </w:t>
      </w:r>
    </w:p>
    <w:p>
      <w:pPr>
        <w:pStyle w:val="0"/>
        <w:suppressAutoHyphens w:val="false"/>
        <w:rPr>
          <w:rStyle w:val="1"/>
        </w:rPr>
      </w:pPr>
      <w:r>
        <w:rPr>
          <w:rStyle w:val="1"/>
        </w:rPr>
        <w:t xml:space="preserve">Pamplona-Iruñea, a 11 de enero de 2018</w:t>
      </w:r>
    </w:p>
    <w:p>
      <w:pPr>
        <w:pStyle w:val="0"/>
        <w:suppressAutoHyphens w:val="false"/>
        <w:rPr>
          <w:rStyle w:val="1"/>
        </w:rPr>
      </w:pPr>
      <w:r>
        <w:rPr>
          <w:rStyle w:val="1"/>
        </w:rPr>
        <w:t xml:space="preserve">La Parlamentaria Foral: Marisa de Simón Caballero</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