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otsailaren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ikasleak beren familiaren bizilekutik hurbilen dagoen ikastetxean biltzeari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Hezkuntza Batzordean izapidetzea.</w:t>
      </w:r>
    </w:p>
    <w:p>
      <w:pPr>
        <w:pStyle w:val="0"/>
        <w:suppressAutoHyphens w:val="false"/>
        <w:rPr>
          <w:rStyle w:val="1"/>
        </w:rPr>
      </w:pPr>
      <w:r>
        <w:rPr>
          <w:rStyle w:val="1"/>
        </w:rPr>
        <w:t xml:space="preserve">Iruñean, 2018ko otsailaren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Unión del Pueblo Navarro (UPN) talde parlamentarioko Alberto Catalán Higueras jaunak, Legebiltzarreko Erregelamenduan ezarritakoaren babesean, honako galdera hau aurkezten du, Batzordean ahoz erantzun dakion:</w:t>
      </w:r>
    </w:p>
    <w:p>
      <w:pPr>
        <w:pStyle w:val="0"/>
        <w:suppressAutoHyphens w:val="false"/>
        <w:rPr>
          <w:rStyle w:val="1"/>
        </w:rPr>
      </w:pPr>
      <w:r>
        <w:rPr>
          <w:rStyle w:val="1"/>
        </w:rPr>
        <w:t xml:space="preserve">– Zuzena iruditzen al zaio Hezkuntza Departamentuari familia batzuk egotea seme-alabak ezin dituztenak batera eskolatuta eduki beren etxebizitzatik hurbilen dagoen ikastetxean, egun batetik bestera zuzendari nagusiaren ebazpen batez egin den aldaketaren ondorioz, eta familia horiek ez edukitzea ikastetxe publiko bat administrazio publikoek sustatu duten eta familia horiek bizitoki gisa hartu duten urbanizazioan?</w:t>
      </w:r>
    </w:p>
    <w:p>
      <w:pPr>
        <w:pStyle w:val="0"/>
        <w:suppressAutoHyphens w:val="false"/>
        <w:rPr>
          <w:rStyle w:val="1"/>
        </w:rPr>
      </w:pPr>
      <w:r>
        <w:rPr>
          <w:rStyle w:val="1"/>
        </w:rPr>
        <w:t xml:space="preserve">Corellan, 2018ko otsailaren 1ean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