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otsailaren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Guzmán Miguel Garmendia Pérez jaunak aurkeztutako galdera, berotegi efektuko gasen murrizketaren bilakaerari buruzkoa, murrizketa hori S3-Espezializazio Adimendunerako Estrategiaren barruko oparotasunaren, bizi-kalitatearen eta jasangarritasunaren sei helburu nagusietan jaso baitzen.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otsailaren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parlamentarioari atxikitako Guzmán Garmendia Pérez jaunak, Legebiltzarreko Erregelamenduan ezarritakoaren babesean, honako galdera hau aurkezten du, Osoko Bilkuran ahoz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Gobernuko lehendakariak 2016ko azaroan aurkeztu zituen Nafarroako Espezializazio Adimendunaren Estrategiaren (S3) 24 erronkak, sei arlo ekonomiko lehenetsiei loturik; besteak beste, ingurumenaren eta osasunaren arloko gaiak.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Hartara, sei adierazle ezarri ziren, oparotasunaren, bizi-kalitatearen eta jasangarritasunaren arloko helburu handiak gainbegiratuko ziren, horietako bat izaki berotegi-efektuko gasen emisioak % 40 murriztea 1990eko balioekin alderatuta –garai hartan eskuragarri zegoen datua % 22,8koa zen–, eta S3an 2020rako helburu gisa ezarrita % -20; esan bezala, 40 puntu gutxiago.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zer balorazio egiten du berotegi efektuko gasen murrizketaren bilakaerari buruz, murrizketa hori S3-Espezializazio Adimendunerako Estrategiaren barruko oparotasunaren, bizi-kalitatearen eta jasangarritasunaren sei helburu nagusietan jaso baitzen?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otsailaren 14an.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Guzmán Garmendia Pérez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