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gestiones que se han realizado para cumplir con la resolución por la que se insta al Gobierno de Navarra a crear un grupo de coordinación interdepartamental para impulsar políticas de diversidad cultural y a realizar un plan para la diversidad cultural y la convivencia, formulada por la Ilma. Sra. D.ª Fanny Cecilia Carrillo Suarez.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Fanny Carrillo Suárez, Parlamentaria Foral adscrita al Grupo Podemos-Ahal Dugu, al amparo de lo dispuesto en el Reglamento de esta Cámara, presenta la siguiente pregunta, a fin de que sea respondida en el próximo Pleno de la Cámara por parte de la Sra. Consejera de Relaciones Ciudadanas e Institucionales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gestiones se han realizado para cumplir con la resolución por la que se insta al Gobierno de Navarra a crear un grupo de coordinación interdepartamental para impulsar políticas de diversidad cultural y a realizar un plan para la diversidad cultural y la convivencia, aprobada por el Pleno del Parlamento de Navarra en sesión celebrada el día 16 de febrero de 2017?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12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Fanny Carrillo Suárez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