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política de imposición del euskera por parte del Gobierno de Navarra, formulada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Navarra, adscrito al Grupo Parlamentario Unión del Pueblo Navarro (UPN), al amparo de lo dispuesto en Reglamento de la Cámara, solicita a la Consejera de Relaciones Institucionales del Gobierno de Navarra respuesta oral en Pleno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conocer los resultados ofrecidos por la "VII medición del uso de las lenguas en la calle", que sitúan al euskera en un 6,7% de la población,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¿Tiene previsto el Gobierno de Navarra seguir con su política de imposición del euskera?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