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 Navarra a acompañar a las familias trabajando en la parentalidad positiva en las situaciones de Acogimiento Residencial Especializado, Acogimiento Residencial Básico y menores en Autonomía, presentada por la Ilma. Sra. D.ª Mónica Doménech Linde y publicada en el Boletín Oficial del Parlamento de Navarra número 59 de 12 de abril 2017, se tramite en la Comisión de Derechos Sociales.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