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5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asistencia del Gobierno de Navarra a la feria de arte ARCO,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5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adscrito al Grupo Parlamentario de EH Bildu Nafarroa, al amparo de lo dispuesto en el Reglamento de la Cámara, realiza la siguiente pregunta al Gobierno de Navarra para que sea respondida de manera escrita: </w:t>
      </w:r>
    </w:p>
    <w:p>
      <w:pPr>
        <w:pStyle w:val="0"/>
        <w:suppressAutoHyphens w:val="false"/>
        <w:rPr>
          <w:rStyle w:val="1"/>
        </w:rPr>
      </w:pPr>
      <w:r>
        <w:rPr>
          <w:rStyle w:val="1"/>
        </w:rPr>
        <w:t xml:space="preserve">Con respecto a la feria de arte ARCO, este parlamentario desea conocer: </w:t>
      </w:r>
    </w:p>
    <w:p>
      <w:pPr>
        <w:pStyle w:val="0"/>
        <w:suppressAutoHyphens w:val="false"/>
        <w:rPr>
          <w:rStyle w:val="1"/>
        </w:rPr>
      </w:pPr>
      <w:r>
        <w:rPr>
          <w:rStyle w:val="1"/>
        </w:rPr>
        <w:t xml:space="preserve">Si ha acudido representación del Gobierno de Navarra y, en su caso, cuál ha sido esta. </w:t>
      </w:r>
    </w:p>
    <w:p>
      <w:pPr>
        <w:pStyle w:val="0"/>
        <w:suppressAutoHyphens w:val="false"/>
        <w:rPr>
          <w:rStyle w:val="1"/>
        </w:rPr>
      </w:pPr>
      <w:r>
        <w:rPr>
          <w:rStyle w:val="1"/>
        </w:rPr>
        <w:t xml:space="preserve">Una valoración de la misma. </w:t>
      </w:r>
    </w:p>
    <w:p>
      <w:pPr>
        <w:pStyle w:val="0"/>
        <w:suppressAutoHyphens w:val="false"/>
        <w:rPr>
          <w:rStyle w:val="1"/>
        </w:rPr>
      </w:pPr>
      <w:r>
        <w:rPr>
          <w:rStyle w:val="1"/>
        </w:rPr>
        <w:t xml:space="preserve">En lruña, a 27 de febrero de 2018</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