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martxoaren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Maribel García Malo andreak aurkeztutako galdera, EISOLek 2017an egindako esku-hartzeei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atxikia dagoen Maribel García Malo andreak, Legebiltzarreko Erregelamenduan ezarritakoaren babesean, honako galdera hau aurkezten du, idatziz erantzun dakion: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Zenbat esku-hartze egin du EISOLek 2017an, eta zertan gauzatu dira? Halaber, esku-hartze horien bidez lortutako laneratzeen kopurua.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Maribel García Malo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