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6 de marzo de 2018, la Comisión de Derechos Sociales de la Cámara rechazó la moción por la que se insta al Gobierno de Navarra a acompañar a las familias trabajando en la parentalidad positiva en las situaciones de acogimiento residencial especializado, acogimiento residencial básico y menores en autonomía, presentada por la Ilma. Sra. D.ª Mónica Doménech Linde y publicada en el Boletín Oficial del Parlamento de Navarra núm. 59 de 12 de abril de 2017.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6 de marzo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