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del cierre de las oficinas de atención del Servicio Navarro de Empleo sitas en Pamplona,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Ainhoa Unzu Gárate,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En relación con el traslado del SNE al Centro Iturrondo:</w:t>
      </w:r>
    </w:p>
    <w:p>
      <w:pPr>
        <w:pStyle w:val="0"/>
        <w:suppressAutoHyphens w:val="false"/>
        <w:rPr>
          <w:rStyle w:val="1"/>
        </w:rPr>
      </w:pPr>
      <w:r>
        <w:rPr>
          <w:rStyle w:val="1"/>
        </w:rPr>
        <w:t xml:space="preserve">¿Cuáles son los motivos del cierre de las oficinas de atención del Servicio Navarro de Empleo sitas en Pamplona? </w:t>
      </w:r>
    </w:p>
    <w:p>
      <w:pPr>
        <w:pStyle w:val="0"/>
        <w:suppressAutoHyphens w:val="false"/>
        <w:rPr>
          <w:rStyle w:val="1"/>
        </w:rPr>
      </w:pPr>
      <w:r>
        <w:rPr>
          <w:rStyle w:val="1"/>
        </w:rPr>
        <w:t xml:space="preserve">Pamplona, 13 de marzo de 2018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