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26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periodos en los que, desde su inauguración hasta la actualidad, los túneles de Belate han visto interrumpido su tráfico,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26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EH Bildu Nafarroa, al amparo de lo establecido en el Reglamento de la Cámara, realiza la siguiente pregunta para que sea respondida de manera escrita por el Gobierno de Navarra: </w:t>
      </w:r>
    </w:p>
    <w:p>
      <w:pPr>
        <w:pStyle w:val="0"/>
        <w:suppressAutoHyphens w:val="false"/>
        <w:rPr>
          <w:rStyle w:val="1"/>
        </w:rPr>
      </w:pPr>
      <w:r>
        <w:rPr>
          <w:rStyle w:val="1"/>
        </w:rPr>
        <w:t xml:space="preserve">Con respecto a los túneles de Belate este parlamentario desea conocer: </w:t>
      </w:r>
    </w:p>
    <w:p>
      <w:pPr>
        <w:pStyle w:val="0"/>
        <w:suppressAutoHyphens w:val="false"/>
        <w:rPr>
          <w:rStyle w:val="1"/>
        </w:rPr>
      </w:pPr>
      <w:r>
        <w:rPr>
          <w:rStyle w:val="1"/>
        </w:rPr>
        <w:t xml:space="preserve">– ¿Cuáles han sido los periodos en los que, desde su inauguración hasta la actualidad, los túneles de Belate han visto interrumpido su tráfico normalizado por obras vinculadas a deficiencias y otras diferentes incidencias?</w:t>
      </w:r>
    </w:p>
    <w:p>
      <w:pPr>
        <w:pStyle w:val="0"/>
        <w:suppressAutoHyphens w:val="false"/>
        <w:rPr>
          <w:rStyle w:val="1"/>
        </w:rPr>
      </w:pPr>
      <w:r>
        <w:rPr>
          <w:rStyle w:val="1"/>
        </w:rPr>
        <w:t xml:space="preserve">En Iruña, a 22 de marzo de 2018</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