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marzo de 2018, la Mesa del Parlamento de Navarra adoptó, entre otros, el siguiente Acuerdo:</w:t>
      </w:r>
    </w:p>
    <w:p>
      <w:pPr>
        <w:pStyle w:val="0"/>
        <w:suppressAutoHyphens w:val="false"/>
        <w:rPr>
          <w:rStyle w:val="1"/>
        </w:rPr>
      </w:pPr>
      <w:r>
        <w:rPr>
          <w:rStyle w:val="1"/>
        </w:rPr>
        <w:t xml:space="preserve">De conformidad con lo dispuesto en el artículo 26.4 del Decreto Foral 130/2015, de 28 de agosto, por el que se aprueban los estatutos del organismo autónomo Euskarabidea-lnstituto Navarro del Euskera, corresponde al Parlamento de Navarra designar a cinco miembros del Consejo Navarro del Euskera.</w:t>
      </w:r>
    </w:p>
    <w:p>
      <w:pPr>
        <w:pStyle w:val="0"/>
        <w:suppressAutoHyphens w:val="false"/>
        <w:rPr>
          <w:rStyle w:val="1"/>
        </w:rPr>
      </w:pPr>
      <w:r>
        <w:rPr>
          <w:rStyle w:val="1"/>
        </w:rPr>
        <w:t xml:space="preserve">En sesión del Pleno celebrada el día 15 de marzo de 2018 tuvo lugar la elección de cuatro de los cinco miembros del Consejo Navarro del Euskera que le corresponde designar al Parlamento de Navarra y en sesión de la Mesa y de la Junta de Portavoces del día 19 de marzo se acordó iniciar el proceso para la elección del quinto miembro del mencionado Consejo.</w:t>
      </w:r>
    </w:p>
    <w:p>
      <w:pPr>
        <w:pStyle w:val="0"/>
        <w:suppressAutoHyphens w:val="false"/>
        <w:rPr>
          <w:rStyle w:val="1"/>
        </w:rPr>
      </w:pPr>
      <w:r>
        <w:rPr>
          <w:rStyle w:val="1"/>
        </w:rPr>
        <w:t xml:space="preserve">No existiendo en el Reglamento de la Cámara previsiones respecto al procedimiento para realizar dicha designación, procede, al amparo de lo dispuesto en el artículo 37.1.9.ª de dicho Reglamento, que la Mesa, previo acuerdo de la Junta de Portavoces, apruebe las normas que regulen dicha elección.</w:t>
      </w:r>
    </w:p>
    <w:p>
      <w:pPr>
        <w:pStyle w:val="0"/>
        <w:suppressAutoHyphens w:val="false"/>
        <w:rPr>
          <w:rStyle w:val="1"/>
        </w:rPr>
      </w:pPr>
      <w:r>
        <w:rPr>
          <w:rStyle w:val="1"/>
        </w:rPr>
        <w:t xml:space="preserve">Para ello, la Letrada Mayor de la Cámara ha elaborado una propuesta de normas, de acuerdo con las previsiones recogidas en el Decreto Foral 130/2015.</w:t>
      </w:r>
    </w:p>
    <w:p>
      <w:pPr>
        <w:pStyle w:val="0"/>
        <w:suppressAutoHyphens w:val="false"/>
        <w:rPr>
          <w:rStyle w:val="1"/>
        </w:rPr>
      </w:pPr>
      <w:r>
        <w:rPr>
          <w:rStyle w:val="1"/>
        </w:rPr>
        <w:t xml:space="preserve">En consecuencia, y de conformidad con lo dispuesto en el art. 37.1.9.ª del Reglamento del Parlamento de Navarra, de acuerdo con la Junta de Portavoces, SE ACUERDA:</w:t>
      </w:r>
    </w:p>
    <w:p>
      <w:pPr>
        <w:pStyle w:val="0"/>
        <w:suppressAutoHyphens w:val="false"/>
        <w:rPr>
          <w:rStyle w:val="1"/>
        </w:rPr>
      </w:pPr>
      <w:r>
        <w:rPr>
          <w:rStyle w:val="1"/>
          <w:b w:val="true"/>
        </w:rPr>
        <w:t xml:space="preserve">Primero.</w:t>
      </w:r>
      <w:r>
        <w:rPr>
          <w:rStyle w:val="1"/>
        </w:rPr>
        <w:t xml:space="preserve"> Aprobar las normas para la elección del quinto miembro del Consejo Navarro del Euskera que corresponde designar al Parlamento de Navarra que se insertan a continuación:</w:t>
      </w:r>
    </w:p>
    <w:p>
      <w:pPr>
        <w:pStyle w:val="0"/>
        <w:suppressAutoHyphens w:val="false"/>
        <w:rPr>
          <w:rStyle w:val="1"/>
        </w:rPr>
      </w:pPr>
      <w:r>
        <w:rPr>
          <w:rStyle w:val="1"/>
        </w:rPr>
        <w:t xml:space="preserve">“1.ª El Parlamento de Navarra elegirá a una persona para que forme parte del Consejo Navarro del Euskera.</w:t>
      </w:r>
    </w:p>
    <w:p>
      <w:pPr>
        <w:pStyle w:val="0"/>
        <w:suppressAutoHyphens w:val="false"/>
        <w:rPr>
          <w:rStyle w:val="1"/>
        </w:rPr>
      </w:pPr>
      <w:r>
        <w:rPr>
          <w:rStyle w:val="1"/>
        </w:rPr>
        <w:t xml:space="preserve">2.ª Los Grupos Parlamentarios y Agrupaciones de Parlamentarios y Parlamentarias Forales podrán presentar, individual o conjuntamente, candidaturas integradas por una persona y que habrán de incluir también la designación de su suplente.</w:t>
      </w:r>
    </w:p>
    <w:p>
      <w:pPr>
        <w:pStyle w:val="0"/>
        <w:suppressAutoHyphens w:val="false"/>
        <w:rPr>
          <w:rStyle w:val="1"/>
        </w:rPr>
      </w:pPr>
      <w:r>
        <w:rPr>
          <w:rStyle w:val="1"/>
        </w:rPr>
        <w:t xml:space="preserve">3.ª La presentación de candidaturas se efectuará por los Grupos Parlamentarios y Agrupaciones de Parlamentarios y Parlamentarias Forales mediante escrito dirigido a la Mesa de la Cámara, en el que conste la aceptación de los candidatos/as propuestos/as.</w:t>
      </w:r>
    </w:p>
    <w:p>
      <w:pPr>
        <w:pStyle w:val="0"/>
        <w:suppressAutoHyphens w:val="false"/>
        <w:rPr>
          <w:rStyle w:val="1"/>
        </w:rPr>
      </w:pPr>
      <w:r>
        <w:rPr>
          <w:rStyle w:val="1"/>
        </w:rPr>
        <w:t xml:space="preserve">4.ª El plazo para la presentación de candidaturas a miembro del Consejo Navarro del Euskera por los Grupos Parlamentarios o Agrupaciones de Parlamentarios y Parlamentarias Forales finalizará a las </w:t>
      </w:r>
      <w:r>
        <w:rPr>
          <w:rStyle w:val="1"/>
          <w:b w:val="true"/>
        </w:rPr>
        <w:t xml:space="preserve">12:00 horas del próximo día 12 de abril de 2018</w:t>
      </w:r>
      <w:r>
        <w:rPr>
          <w:rStyle w:val="1"/>
        </w:rPr>
        <w:t xml:space="preserve">.</w:t>
      </w:r>
    </w:p>
    <w:p>
      <w:pPr>
        <w:pStyle w:val="0"/>
        <w:suppressAutoHyphens w:val="false"/>
        <w:rPr>
          <w:rStyle w:val="1"/>
        </w:rPr>
      </w:pPr>
      <w:r>
        <w:rPr>
          <w:rStyle w:val="1"/>
        </w:rPr>
        <w:t xml:space="preserve">5.ª Concluido el plazo de presentación de candidaturas, la Mesa procederá a su calificación y a continuación, en su caso, a la proclamación de las mismas.</w:t>
      </w:r>
    </w:p>
    <w:p>
      <w:pPr>
        <w:pStyle w:val="0"/>
        <w:suppressAutoHyphens w:val="false"/>
        <w:rPr>
          <w:rStyle w:val="1"/>
        </w:rPr>
      </w:pPr>
      <w:r>
        <w:rPr>
          <w:rStyle w:val="1"/>
        </w:rPr>
        <w:t xml:space="preserve">6.ª La elección del miembro del Consejo Navarro del Euskera tendrá lugar en el Pleno de la Cámara, mediante votación secreta. </w:t>
      </w:r>
    </w:p>
    <w:p>
      <w:pPr>
        <w:pStyle w:val="0"/>
        <w:suppressAutoHyphens w:val="false"/>
        <w:rPr>
          <w:rStyle w:val="1"/>
        </w:rPr>
      </w:pPr>
      <w:r>
        <w:rPr>
          <w:rStyle w:val="1"/>
        </w:rPr>
        <w:t xml:space="preserve">7.ª La votación se hará por papeletas, en las que cada Parlamentario o Parlamentaria solo podrá incluir un nombre.</w:t>
      </w:r>
    </w:p>
    <w:p>
      <w:pPr>
        <w:pStyle w:val="0"/>
        <w:suppressAutoHyphens w:val="false"/>
        <w:rPr>
          <w:rStyle w:val="1"/>
        </w:rPr>
      </w:pPr>
      <w:r>
        <w:rPr>
          <w:rStyle w:val="1"/>
        </w:rPr>
        <w:t xml:space="preserve">8.ª La Mesa hará el escrutinio y proclamará elegido al candidato/a que obtenga mayor número de votos.</w:t>
      </w:r>
    </w:p>
    <w:p>
      <w:pPr>
        <w:pStyle w:val="0"/>
        <w:suppressAutoHyphens w:val="false"/>
        <w:rPr>
          <w:rStyle w:val="1"/>
          <w:spacing w:val="-0.961"/>
        </w:rPr>
      </w:pPr>
      <w:r>
        <w:rPr>
          <w:rStyle w:val="1"/>
          <w:spacing w:val="-0.961"/>
        </w:rPr>
        <w:t xml:space="preserve">9.ª Los posibles empates se dirimirán en sucesivas votaciones entre los candidatos/as igualados en votos hasta que el empate quede dirimido”.</w:t>
      </w:r>
    </w:p>
    <w:p>
      <w:pPr>
        <w:pStyle w:val="0"/>
        <w:suppressAutoHyphens w:val="false"/>
        <w:rPr>
          <w:rStyle w:val="1"/>
        </w:rPr>
      </w:pPr>
      <w:r>
        <w:rPr>
          <w:rStyle w:val="1"/>
          <w:b w:val="true"/>
        </w:rPr>
        <w:t xml:space="preserve">Segundo.</w:t>
      </w:r>
      <w:r>
        <w:rPr>
          <w:rStyle w:val="1"/>
        </w:rPr>
        <w:t xml:space="preserve"> Ordenar su publicación en el Boletín Oficial del Parlamento de Navarra.</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