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2018ko martxoaren 26an egindako bilkuran, ondoko adierazpena onetsi zuen:</w:t>
      </w:r>
    </w:p>
    <w:p>
      <w:pPr>
        <w:pStyle w:val="0"/>
        <w:suppressAutoHyphens w:val="false"/>
        <w:rPr>
          <w:rStyle w:val="1"/>
        </w:rPr>
      </w:pPr>
      <w:r>
        <w:rPr>
          <w:rStyle w:val="1"/>
        </w:rPr>
        <w:t xml:space="preserve">“1. Nafarroako Parlamentuak uste du komenigarria dela erakunde desberdinen (Nafarroako Foru Komunitateko Gobernua eta beste autonomia erkidego batzuetako gobernuak, tokiko erakundeak eta Estatuko Gobernua) lankidetzarekin jarraitzea, frankismoaren biktimentzako egia, justizia eta erreparazioa lortzeko.</w:t>
      </w:r>
    </w:p>
    <w:p>
      <w:pPr>
        <w:pStyle w:val="0"/>
        <w:suppressAutoHyphens w:val="false"/>
        <w:rPr>
          <w:rStyle w:val="1"/>
        </w:rPr>
      </w:pPr>
      <w:r>
        <w:rPr>
          <w:rStyle w:val="1"/>
        </w:rPr>
        <w:t xml:space="preserve">2. Nafarroako Parlamentuak uste du beharrezkoa eta urrats garrantzitsua dela memoriari buruzko politiketan aurrera egiteko Espainiako Gorte Nagusiek erabakitzea 1977ko Amnistiari buruzko Legea aldatzea, frankismoko krimenak gizateriaren aurkako delitu gisa ikertzea bermatzeko, modu horretan ez baitira preskribatzen”.</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